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82C" w:rsidRPr="004742E7" w:rsidRDefault="00EF682C" w:rsidP="00C12084">
      <w:pPr>
        <w:jc w:val="center"/>
        <w:rPr>
          <w:rFonts w:ascii="HGS創英角ﾎﾟｯﾌﾟ体" w:eastAsia="HGS創英角ﾎﾟｯﾌﾟ体" w:hAnsi="HGS創英角ﾎﾟｯﾌﾟ体"/>
          <w:sz w:val="36"/>
        </w:rPr>
      </w:pPr>
      <w:r w:rsidRPr="004742E7">
        <w:rPr>
          <w:rFonts w:ascii="HGS創英角ﾎﾟｯﾌﾟ体" w:eastAsia="HGS創英角ﾎﾟｯﾌﾟ体" w:hAnsi="HGS創英角ﾎﾟｯﾌﾟ体" w:hint="eastAsia"/>
          <w:sz w:val="36"/>
        </w:rPr>
        <w:t>「ことばのちから」活用シート　活用事例</w:t>
      </w:r>
    </w:p>
    <w:p w:rsidR="007F167D" w:rsidRPr="00C12084" w:rsidRDefault="00B20C05" w:rsidP="007F167D">
      <w:pPr>
        <w:jc w:val="right"/>
        <w:rPr>
          <w:rFonts w:ascii="HG丸ｺﾞｼｯｸM-PRO" w:eastAsia="HG丸ｺﾞｼｯｸM-PRO" w:hAnsi="HG丸ｺﾞｼｯｸM-PRO"/>
          <w:sz w:val="36"/>
        </w:rPr>
      </w:pPr>
      <w:r>
        <w:rPr>
          <w:rFonts w:ascii="HG丸ｺﾞｼｯｸM-PRO" w:eastAsia="HG丸ｺﾞｼｯｸM-PRO" w:hAnsi="HG丸ｺﾞｼｯｸM-PRO" w:hint="eastAsia"/>
          <w:sz w:val="36"/>
        </w:rPr>
        <w:t>【松原市立天美小</w:t>
      </w:r>
      <w:r w:rsidR="007F167D">
        <w:rPr>
          <w:rFonts w:ascii="HG丸ｺﾞｼｯｸM-PRO" w:eastAsia="HG丸ｺﾞｼｯｸM-PRO" w:hAnsi="HG丸ｺﾞｼｯｸM-PRO" w:hint="eastAsia"/>
          <w:sz w:val="36"/>
        </w:rPr>
        <w:t>学校】</w:t>
      </w:r>
    </w:p>
    <w:p w:rsidR="00EF682C" w:rsidRDefault="00EF682C"/>
    <w:tbl>
      <w:tblPr>
        <w:tblStyle w:val="a3"/>
        <w:tblW w:w="15597" w:type="dxa"/>
        <w:tblLook w:val="04A0" w:firstRow="1" w:lastRow="0" w:firstColumn="1" w:lastColumn="0" w:noHBand="0" w:noVBand="1"/>
      </w:tblPr>
      <w:tblGrid>
        <w:gridCol w:w="2599"/>
        <w:gridCol w:w="2599"/>
        <w:gridCol w:w="2599"/>
        <w:gridCol w:w="2600"/>
        <w:gridCol w:w="2600"/>
        <w:gridCol w:w="2600"/>
      </w:tblGrid>
      <w:tr w:rsidR="00C12084" w:rsidRPr="0050538F" w:rsidTr="00AD14B5">
        <w:trPr>
          <w:tblHeader/>
        </w:trPr>
        <w:tc>
          <w:tcPr>
            <w:tcW w:w="2599" w:type="dxa"/>
            <w:tcBorders>
              <w:top w:val="single" w:sz="18" w:space="0" w:color="auto"/>
              <w:left w:val="single" w:sz="18" w:space="0" w:color="auto"/>
            </w:tcBorders>
            <w:vAlign w:val="center"/>
          </w:tcPr>
          <w:p w:rsidR="00C12084" w:rsidRPr="00C67081" w:rsidRDefault="00C67081" w:rsidP="00C67081">
            <w:pPr>
              <w:tabs>
                <w:tab w:val="left" w:pos="303"/>
              </w:tabs>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活用</w:t>
            </w:r>
            <w:r w:rsidR="00C12084" w:rsidRPr="00434982">
              <w:rPr>
                <w:rFonts w:ascii="HGS創英角ﾎﾟｯﾌﾟ体" w:eastAsia="HGS創英角ﾎﾟｯﾌﾟ体" w:hAnsi="HGS創英角ﾎﾟｯﾌﾟ体" w:hint="eastAsia"/>
                <w:sz w:val="28"/>
              </w:rPr>
              <w:t>シート名</w:t>
            </w:r>
          </w:p>
        </w:tc>
        <w:tc>
          <w:tcPr>
            <w:tcW w:w="7798" w:type="dxa"/>
            <w:gridSpan w:val="3"/>
            <w:tcBorders>
              <w:top w:val="single" w:sz="18" w:space="0" w:color="auto"/>
            </w:tcBorders>
            <w:vAlign w:val="center"/>
          </w:tcPr>
          <w:p w:rsidR="00946BC9" w:rsidRPr="00946BC9" w:rsidRDefault="00946BC9" w:rsidP="00946BC9">
            <w:pPr>
              <w:jc w:val="center"/>
              <w:rPr>
                <w:rFonts w:ascii="HG丸ｺﾞｼｯｸM-PRO" w:eastAsia="HG丸ｺﾞｼｯｸM-PRO" w:hAnsi="HG丸ｺﾞｼｯｸM-PRO"/>
                <w:sz w:val="36"/>
                <w:szCs w:val="32"/>
              </w:rPr>
            </w:pPr>
            <w:r>
              <w:rPr>
                <w:rFonts w:ascii="HG丸ｺﾞｼｯｸM-PRO" w:eastAsia="HG丸ｺﾞｼｯｸM-PRO" w:hAnsi="HG丸ｺﾞｼｯｸM-PRO" w:hint="eastAsia"/>
                <w:sz w:val="36"/>
                <w:szCs w:val="32"/>
              </w:rPr>
              <w:t>班</w:t>
            </w:r>
            <w:bookmarkStart w:id="0" w:name="_GoBack"/>
            <w:bookmarkEnd w:id="0"/>
            <w:r>
              <w:rPr>
                <w:rFonts w:ascii="HG丸ｺﾞｼｯｸM-PRO" w:eastAsia="HG丸ｺﾞｼｯｸM-PRO" w:hAnsi="HG丸ｺﾞｼｯｸM-PRO" w:hint="eastAsia"/>
                <w:sz w:val="36"/>
                <w:szCs w:val="32"/>
              </w:rPr>
              <w:t>の考えをわかりやすく伝えよう</w:t>
            </w:r>
          </w:p>
        </w:tc>
        <w:tc>
          <w:tcPr>
            <w:tcW w:w="2600" w:type="dxa"/>
            <w:tcBorders>
              <w:top w:val="single" w:sz="18" w:space="0" w:color="auto"/>
            </w:tcBorders>
            <w:vAlign w:val="center"/>
          </w:tcPr>
          <w:p w:rsidR="000C73C6"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基になった</w:t>
            </w:r>
          </w:p>
          <w:p w:rsidR="00C12084" w:rsidRPr="000C73C6" w:rsidRDefault="00C12084" w:rsidP="00B11DF1">
            <w:pPr>
              <w:jc w:val="center"/>
              <w:rPr>
                <w:rFonts w:ascii="HG丸ｺﾞｼｯｸM-PRO" w:eastAsia="HG丸ｺﾞｼｯｸM-PRO" w:hAnsi="HG丸ｺﾞｼｯｸM-PRO"/>
                <w:sz w:val="28"/>
                <w:szCs w:val="28"/>
              </w:rPr>
            </w:pPr>
            <w:r w:rsidRPr="00434982">
              <w:rPr>
                <w:rFonts w:ascii="HGS創英角ﾎﾟｯﾌﾟ体" w:eastAsia="HGS創英角ﾎﾟｯﾌﾟ体" w:hAnsi="HGS創英角ﾎﾟｯﾌﾟ体" w:hint="eastAsia"/>
                <w:sz w:val="28"/>
                <w:szCs w:val="28"/>
              </w:rPr>
              <w:t>活用シート</w:t>
            </w:r>
            <w:r w:rsidR="00C67081">
              <w:rPr>
                <w:rFonts w:ascii="HGS創英角ﾎﾟｯﾌﾟ体" w:eastAsia="HGS創英角ﾎﾟｯﾌﾟ体" w:hAnsi="HGS創英角ﾎﾟｯﾌﾟ体" w:hint="eastAsia"/>
                <w:sz w:val="28"/>
                <w:szCs w:val="28"/>
              </w:rPr>
              <w:t>名</w:t>
            </w:r>
          </w:p>
        </w:tc>
        <w:tc>
          <w:tcPr>
            <w:tcW w:w="2600" w:type="dxa"/>
            <w:tcBorders>
              <w:top w:val="single" w:sz="18" w:space="0" w:color="auto"/>
              <w:right w:val="single" w:sz="18" w:space="0" w:color="auto"/>
            </w:tcBorders>
            <w:vAlign w:val="center"/>
          </w:tcPr>
          <w:p w:rsidR="00B20ED1" w:rsidRPr="00946BC9" w:rsidRDefault="00397DD8" w:rsidP="00946BC9">
            <w:pPr>
              <w:jc w:val="center"/>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話聞１１</w:t>
            </w:r>
          </w:p>
          <w:p w:rsidR="00397DD8" w:rsidRPr="00C12084" w:rsidRDefault="0050538F" w:rsidP="001B4802">
            <w:pPr>
              <w:rPr>
                <w:rFonts w:ascii="HG丸ｺﾞｼｯｸM-PRO" w:eastAsia="HG丸ｺﾞｼｯｸM-PRO" w:hAnsi="HG丸ｺﾞｼｯｸM-PRO"/>
              </w:rPr>
            </w:pPr>
            <w:r>
              <w:rPr>
                <w:rFonts w:ascii="HG丸ｺﾞｼｯｸM-PRO" w:eastAsia="HG丸ｺﾞｼｯｸM-PRO" w:hAnsi="HG丸ｺﾞｼｯｸM-PRO" w:hint="eastAsia"/>
                <w:sz w:val="24"/>
                <w:szCs w:val="24"/>
              </w:rPr>
              <w:t>自分の考えをわかりやすく伝えよう</w:t>
            </w:r>
          </w:p>
        </w:tc>
      </w:tr>
      <w:tr w:rsidR="00C12084" w:rsidTr="00AD14B5">
        <w:trPr>
          <w:tblHeader/>
        </w:trPr>
        <w:tc>
          <w:tcPr>
            <w:tcW w:w="2599" w:type="dxa"/>
            <w:tcBorders>
              <w:left w:val="single" w:sz="18" w:space="0" w:color="auto"/>
            </w:tcBorders>
            <w:vAlign w:val="center"/>
          </w:tcPr>
          <w:p w:rsidR="00C12084" w:rsidRPr="00434982" w:rsidRDefault="00C12084"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学</w:t>
            </w:r>
            <w:r w:rsidR="001A0E69" w:rsidRPr="00434982">
              <w:rPr>
                <w:rFonts w:ascii="HGS創英角ﾎﾟｯﾌﾟ体" w:eastAsia="HGS創英角ﾎﾟｯﾌﾟ体" w:hAnsi="HGS創英角ﾎﾟｯﾌﾟ体" w:hint="eastAsia"/>
                <w:sz w:val="28"/>
              </w:rPr>
              <w:t xml:space="preserve">　</w:t>
            </w:r>
            <w:r w:rsidRPr="00434982">
              <w:rPr>
                <w:rFonts w:ascii="HGS創英角ﾎﾟｯﾌﾟ体" w:eastAsia="HGS創英角ﾎﾟｯﾌﾟ体" w:hAnsi="HGS創英角ﾎﾟｯﾌﾟ体" w:hint="eastAsia"/>
                <w:sz w:val="28"/>
              </w:rPr>
              <w:t>年</w:t>
            </w:r>
          </w:p>
        </w:tc>
        <w:tc>
          <w:tcPr>
            <w:tcW w:w="2599" w:type="dxa"/>
            <w:vAlign w:val="center"/>
          </w:tcPr>
          <w:p w:rsidR="00FC6BC5" w:rsidRPr="004742E7" w:rsidRDefault="00397DD8"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小学校６年</w:t>
            </w:r>
          </w:p>
        </w:tc>
        <w:tc>
          <w:tcPr>
            <w:tcW w:w="2599"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教</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科</w:t>
            </w:r>
          </w:p>
        </w:tc>
        <w:tc>
          <w:tcPr>
            <w:tcW w:w="2600" w:type="dxa"/>
            <w:vAlign w:val="center"/>
          </w:tcPr>
          <w:p w:rsidR="00C12084" w:rsidRPr="004742E7" w:rsidRDefault="00397DD8"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算</w:t>
            </w:r>
            <w:r w:rsidR="0050158E">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数</w:t>
            </w:r>
          </w:p>
        </w:tc>
        <w:tc>
          <w:tcPr>
            <w:tcW w:w="2600"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時</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期</w:t>
            </w:r>
          </w:p>
        </w:tc>
        <w:tc>
          <w:tcPr>
            <w:tcW w:w="2600" w:type="dxa"/>
            <w:tcBorders>
              <w:right w:val="single" w:sz="18" w:space="0" w:color="auto"/>
            </w:tcBorders>
            <w:vAlign w:val="center"/>
          </w:tcPr>
          <w:p w:rsidR="00C12084" w:rsidRPr="004742E7" w:rsidRDefault="00397DD8"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６</w:t>
            </w:r>
            <w:r w:rsidR="0050158E">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月</w:t>
            </w:r>
          </w:p>
        </w:tc>
      </w:tr>
      <w:tr w:rsidR="0050158E" w:rsidTr="00E50D26">
        <w:trPr>
          <w:tblHeader/>
        </w:trPr>
        <w:tc>
          <w:tcPr>
            <w:tcW w:w="2599" w:type="dxa"/>
            <w:tcBorders>
              <w:left w:val="single" w:sz="18" w:space="0" w:color="auto"/>
            </w:tcBorders>
            <w:vAlign w:val="center"/>
          </w:tcPr>
          <w:p w:rsidR="0050158E" w:rsidRPr="00434982" w:rsidRDefault="0050158E"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szCs w:val="28"/>
              </w:rPr>
              <w:t>活用場面</w:t>
            </w:r>
          </w:p>
        </w:tc>
        <w:tc>
          <w:tcPr>
            <w:tcW w:w="7798" w:type="dxa"/>
            <w:gridSpan w:val="3"/>
            <w:vAlign w:val="center"/>
          </w:tcPr>
          <w:p w:rsidR="0050158E" w:rsidRPr="004742E7" w:rsidRDefault="0050158E"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授業（展開）</w:t>
            </w:r>
          </w:p>
        </w:tc>
        <w:tc>
          <w:tcPr>
            <w:tcW w:w="2600" w:type="dxa"/>
            <w:vAlign w:val="center"/>
          </w:tcPr>
          <w:p w:rsidR="0050158E" w:rsidRPr="00434982" w:rsidRDefault="0050158E"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配当時間</w:t>
            </w:r>
          </w:p>
        </w:tc>
        <w:tc>
          <w:tcPr>
            <w:tcW w:w="2600" w:type="dxa"/>
            <w:tcBorders>
              <w:right w:val="single" w:sz="18" w:space="0" w:color="auto"/>
            </w:tcBorders>
            <w:vAlign w:val="center"/>
          </w:tcPr>
          <w:p w:rsidR="0050158E" w:rsidRPr="004742E7" w:rsidRDefault="0050158E"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１５分</w:t>
            </w:r>
          </w:p>
        </w:tc>
      </w:tr>
      <w:tr w:rsidR="00C12084" w:rsidTr="00AD14B5">
        <w:trPr>
          <w:trHeight w:val="666"/>
          <w:tblHeader/>
        </w:trPr>
        <w:tc>
          <w:tcPr>
            <w:tcW w:w="2599" w:type="dxa"/>
            <w:tcBorders>
              <w:left w:val="single" w:sz="18" w:space="0" w:color="auto"/>
            </w:tcBorders>
            <w:vAlign w:val="center"/>
          </w:tcPr>
          <w:p w:rsidR="00C12084" w:rsidRPr="00434982" w:rsidRDefault="001A0E69"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目　標</w:t>
            </w:r>
          </w:p>
        </w:tc>
        <w:tc>
          <w:tcPr>
            <w:tcW w:w="12998" w:type="dxa"/>
            <w:gridSpan w:val="5"/>
            <w:tcBorders>
              <w:right w:val="single" w:sz="18" w:space="0" w:color="auto"/>
            </w:tcBorders>
            <w:vAlign w:val="center"/>
          </w:tcPr>
          <w:p w:rsidR="00FC6BC5" w:rsidRPr="00946BC9" w:rsidRDefault="00B20C05" w:rsidP="00946BC9">
            <w:pPr>
              <w:spacing w:line="360" w:lineRule="auto"/>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速さの比べ方において、「時間あたりの道のり」の単位量か「道のりあたりの時間」の単位量、どちらが比較しやすいかを理解する。</w:t>
            </w:r>
          </w:p>
        </w:tc>
      </w:tr>
      <w:tr w:rsidR="001A0E69" w:rsidTr="00AD14B5">
        <w:trPr>
          <w:trHeight w:val="1483"/>
          <w:tblHeader/>
        </w:trPr>
        <w:tc>
          <w:tcPr>
            <w:tcW w:w="2599" w:type="dxa"/>
            <w:tcBorders>
              <w:left w:val="single" w:sz="18" w:space="0" w:color="auto"/>
            </w:tcBorders>
            <w:vAlign w:val="center"/>
          </w:tcPr>
          <w:p w:rsidR="00AD14B5" w:rsidRPr="00434982" w:rsidRDefault="00AD14B5"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活用シート</w:t>
            </w:r>
          </w:p>
          <w:p w:rsidR="001A0E69" w:rsidRPr="00434982" w:rsidRDefault="00C67081" w:rsidP="00B11DF1">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szCs w:val="28"/>
              </w:rPr>
              <w:t>・</w:t>
            </w:r>
          </w:p>
          <w:p w:rsidR="00AD14B5" w:rsidRPr="000C73C6" w:rsidRDefault="00AD14B5" w:rsidP="00B11DF1">
            <w:pPr>
              <w:jc w:val="center"/>
              <w:rPr>
                <w:rFonts w:ascii="HG丸ｺﾞｼｯｸM-PRO" w:eastAsia="HG丸ｺﾞｼｯｸM-PRO" w:hAnsi="HG丸ｺﾞｼｯｸM-PRO"/>
                <w:sz w:val="28"/>
              </w:rPr>
            </w:pPr>
            <w:r w:rsidRPr="00434982">
              <w:rPr>
                <w:rFonts w:ascii="HGS創英角ﾎﾟｯﾌﾟ体" w:eastAsia="HGS創英角ﾎﾟｯﾌﾟ体" w:hAnsi="HGS創英角ﾎﾟｯﾌﾟ体" w:hint="eastAsia"/>
                <w:sz w:val="28"/>
              </w:rPr>
              <w:t>工夫した点</w:t>
            </w:r>
          </w:p>
        </w:tc>
        <w:tc>
          <w:tcPr>
            <w:tcW w:w="12998" w:type="dxa"/>
            <w:gridSpan w:val="5"/>
            <w:tcBorders>
              <w:right w:val="single" w:sz="18" w:space="0" w:color="auto"/>
            </w:tcBorders>
          </w:tcPr>
          <w:p w:rsidR="00A67FDC" w:rsidRDefault="00946BC9" w:rsidP="00AD14B5">
            <w:pPr>
              <w:pageBreakBefore/>
              <w:rPr>
                <w:rFonts w:ascii="HG丸ｺﾞｼｯｸM-PRO" w:eastAsia="HG丸ｺﾞｼｯｸM-PRO" w:hAnsi="HG丸ｺﾞｼｯｸM-PRO"/>
              </w:rPr>
            </w:pPr>
            <w:r w:rsidRPr="00B20C05">
              <w:rPr>
                <w:rFonts w:ascii="HG丸ｺﾞｼｯｸM-PRO" w:eastAsia="HG丸ｺﾞｼｯｸM-PRO" w:hAnsi="HG丸ｺﾞｼｯｸM-PRO"/>
                <w:noProof/>
              </w:rPr>
              <w:drawing>
                <wp:anchor distT="0" distB="0" distL="114300" distR="114300" simplePos="0" relativeHeight="251658240" behindDoc="0" locked="0" layoutInCell="1" allowOverlap="1" wp14:anchorId="4AED28D3" wp14:editId="074401D8">
                  <wp:simplePos x="0" y="0"/>
                  <wp:positionH relativeFrom="column">
                    <wp:posOffset>149860</wp:posOffset>
                  </wp:positionH>
                  <wp:positionV relativeFrom="paragraph">
                    <wp:posOffset>184150</wp:posOffset>
                  </wp:positionV>
                  <wp:extent cx="6410325" cy="4608195"/>
                  <wp:effectExtent l="0" t="0" r="9525" b="1905"/>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5">
                            <a:extLst>
                              <a:ext uri="{BEBA8EAE-BF5A-486C-A8C5-ECC9F3942E4B}">
                                <a14:imgProps xmlns:a14="http://schemas.microsoft.com/office/drawing/2010/main">
                                  <a14:imgLayer r:embed="rId6">
                                    <a14:imgEffect>
                                      <a14:sharpenSoften amount="100000"/>
                                    </a14:imgEffect>
                                    <a14:imgEffect>
                                      <a14:brightnessContrast bright="45000"/>
                                    </a14:imgEffect>
                                  </a14:imgLayer>
                                </a14:imgProps>
                              </a:ext>
                              <a:ext uri="{28A0092B-C50C-407E-A947-70E740481C1C}">
                                <a14:useLocalDpi xmlns:a14="http://schemas.microsoft.com/office/drawing/2010/main" val="0"/>
                              </a:ext>
                            </a:extLst>
                          </a:blip>
                          <a:srcRect l="22789" t="20433" r="24321" b="11939"/>
                          <a:stretch/>
                        </pic:blipFill>
                        <pic:spPr>
                          <a:xfrm>
                            <a:off x="0" y="0"/>
                            <a:ext cx="6410325" cy="4608195"/>
                          </a:xfrm>
                          <a:prstGeom prst="rect">
                            <a:avLst/>
                          </a:prstGeom>
                        </pic:spPr>
                      </pic:pic>
                    </a:graphicData>
                  </a:graphic>
                  <wp14:sizeRelH relativeFrom="page">
                    <wp14:pctWidth>0</wp14:pctWidth>
                  </wp14:sizeRelH>
                  <wp14:sizeRelV relativeFrom="page">
                    <wp14:pctHeight>0</wp14:pctHeight>
                  </wp14:sizeRelV>
                </wp:anchor>
              </w:drawing>
            </w:r>
          </w:p>
          <w:p w:rsidR="00AD14B5" w:rsidRDefault="00AD14B5"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946BC9" w:rsidRDefault="00946BC9" w:rsidP="00A67FDC">
            <w:pPr>
              <w:pageBreakBefore/>
              <w:ind w:left="210" w:hangingChars="100" w:hanging="210"/>
              <w:rPr>
                <w:rFonts w:ascii="HG丸ｺﾞｼｯｸM-PRO" w:eastAsia="HG丸ｺﾞｼｯｸM-PRO" w:hAnsi="HG丸ｺﾞｼｯｸM-PRO"/>
              </w:rPr>
            </w:pPr>
          </w:p>
          <w:p w:rsidR="00AD14B5" w:rsidRDefault="00946BC9" w:rsidP="00946BC9">
            <w:pPr>
              <w:pageBreakBefore/>
              <w:ind w:left="240" w:hangingChars="100" w:hanging="240"/>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 xml:space="preserve">●　</w:t>
            </w:r>
            <w:r w:rsidR="00A67FDC" w:rsidRPr="00946BC9">
              <w:rPr>
                <w:rFonts w:ascii="HG丸ｺﾞｼｯｸM-PRO" w:eastAsia="HG丸ｺﾞｼｯｸM-PRO" w:hAnsi="HG丸ｺﾞｼｯｸM-PRO" w:hint="eastAsia"/>
                <w:sz w:val="24"/>
                <w:szCs w:val="24"/>
              </w:rPr>
              <w:t>グループ討議の中でどちらの単位量あたりで速さを比較する方が便利かを話し合う場面で活用した。</w:t>
            </w:r>
          </w:p>
          <w:p w:rsidR="00946BC9" w:rsidRPr="00946BC9" w:rsidRDefault="00946BC9" w:rsidP="00946BC9">
            <w:pPr>
              <w:pageBreakBefore/>
              <w:ind w:left="240" w:hangingChars="100" w:hanging="240"/>
              <w:rPr>
                <w:rFonts w:ascii="HG丸ｺﾞｼｯｸM-PRO" w:eastAsia="HG丸ｺﾞｼｯｸM-PRO" w:hAnsi="HG丸ｺﾞｼｯｸM-PRO"/>
                <w:sz w:val="24"/>
                <w:szCs w:val="24"/>
              </w:rPr>
            </w:pPr>
          </w:p>
          <w:p w:rsidR="00A67FDC" w:rsidRDefault="00946BC9" w:rsidP="00946BC9">
            <w:pPr>
              <w:pageBreakBefore/>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67FDC" w:rsidRPr="00946BC9">
              <w:rPr>
                <w:rFonts w:ascii="HG丸ｺﾞｼｯｸM-PRO" w:eastAsia="HG丸ｺﾞｼｯｸM-PRO" w:hAnsi="HG丸ｺﾞｼｯｸM-PRO" w:hint="eastAsia"/>
                <w:sz w:val="24"/>
                <w:szCs w:val="24"/>
              </w:rPr>
              <w:t>結論から述べ、その根拠を理由の部分に書けるように工夫した。</w:t>
            </w:r>
          </w:p>
          <w:p w:rsidR="00946BC9" w:rsidRPr="00946BC9" w:rsidRDefault="00946BC9" w:rsidP="00946BC9">
            <w:pPr>
              <w:pageBreakBefore/>
              <w:ind w:left="240" w:hangingChars="100" w:hanging="240"/>
              <w:rPr>
                <w:rFonts w:ascii="HG丸ｺﾞｼｯｸM-PRO" w:eastAsia="HG丸ｺﾞｼｯｸM-PRO" w:hAnsi="HG丸ｺﾞｼｯｸM-PRO"/>
                <w:sz w:val="24"/>
                <w:szCs w:val="24"/>
              </w:rPr>
            </w:pPr>
          </w:p>
          <w:p w:rsidR="00946BC9" w:rsidRDefault="00946BC9" w:rsidP="00946BC9">
            <w:pPr>
              <w:pageBreakBefore/>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67FDC" w:rsidRPr="00946BC9">
              <w:rPr>
                <w:rFonts w:ascii="HG丸ｺﾞｼｯｸM-PRO" w:eastAsia="HG丸ｺﾞｼｯｸM-PRO" w:hAnsi="HG丸ｺﾞｼｯｸM-PRO" w:hint="eastAsia"/>
                <w:sz w:val="24"/>
                <w:szCs w:val="24"/>
              </w:rPr>
              <w:t>本時の学習のまとめである「速さは単位時間あたりの道のりで比べると比べやすい」という言葉を、最後の</w:t>
            </w:r>
          </w:p>
          <w:p w:rsidR="00AD14B5" w:rsidRDefault="00A67FDC" w:rsidP="00946BC9">
            <w:pPr>
              <w:pageBreakBefore/>
              <w:ind w:leftChars="100" w:left="210" w:firstLineChars="100" w:firstLine="240"/>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「だから」に続く部分にすることで、ポイントをおさえられるようにした。</w:t>
            </w:r>
          </w:p>
          <w:p w:rsidR="00946BC9" w:rsidRDefault="00946BC9" w:rsidP="00946BC9">
            <w:pPr>
              <w:pageBreakBefore/>
              <w:rPr>
                <w:rFonts w:ascii="HG丸ｺﾞｼｯｸM-PRO" w:eastAsia="HG丸ｺﾞｼｯｸM-PRO" w:hAnsi="HG丸ｺﾞｼｯｸM-PRO"/>
              </w:rPr>
            </w:pPr>
          </w:p>
        </w:tc>
      </w:tr>
      <w:tr w:rsidR="00C12084" w:rsidTr="004742E7">
        <w:trPr>
          <w:trHeight w:val="2147"/>
          <w:tblHeader/>
        </w:trPr>
        <w:tc>
          <w:tcPr>
            <w:tcW w:w="2599" w:type="dxa"/>
            <w:tcBorders>
              <w:left w:val="single" w:sz="18" w:space="0" w:color="auto"/>
              <w:bottom w:val="single" w:sz="18" w:space="0" w:color="auto"/>
            </w:tcBorders>
            <w:vAlign w:val="center"/>
          </w:tcPr>
          <w:p w:rsidR="00C12084" w:rsidRPr="00434982" w:rsidRDefault="007F167D" w:rsidP="00E91A6A">
            <w:pPr>
              <w:jc w:val="left"/>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成果や改善点</w:t>
            </w:r>
          </w:p>
        </w:tc>
        <w:tc>
          <w:tcPr>
            <w:tcW w:w="12998" w:type="dxa"/>
            <w:gridSpan w:val="5"/>
            <w:tcBorders>
              <w:bottom w:val="single" w:sz="18" w:space="0" w:color="auto"/>
              <w:right w:val="single" w:sz="18" w:space="0" w:color="auto"/>
            </w:tcBorders>
          </w:tcPr>
          <w:p w:rsidR="00946BC9" w:rsidRDefault="00946BC9" w:rsidP="00946BC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518D8">
              <w:rPr>
                <w:rFonts w:ascii="HG丸ｺﾞｼｯｸM-PRO" w:eastAsia="HG丸ｺﾞｼｯｸM-PRO" w:hAnsi="HG丸ｺﾞｼｯｸM-PRO" w:hint="eastAsia"/>
                <w:sz w:val="24"/>
                <w:szCs w:val="24"/>
              </w:rPr>
              <w:t>数値が大きい方が速いという単位量あたりの道のりで速さ</w:t>
            </w:r>
            <w:r w:rsidR="00A67FDC" w:rsidRPr="00946BC9">
              <w:rPr>
                <w:rFonts w:ascii="HG丸ｺﾞｼｯｸM-PRO" w:eastAsia="HG丸ｺﾞｼｯｸM-PRO" w:hAnsi="HG丸ｺﾞｼｯｸM-PRO" w:hint="eastAsia"/>
                <w:sz w:val="24"/>
                <w:szCs w:val="24"/>
              </w:rPr>
              <w:t>を比べる方法を、授業者が一方的におさえるのでは</w:t>
            </w:r>
          </w:p>
          <w:p w:rsidR="00FC6BC5" w:rsidRPr="00946BC9" w:rsidRDefault="00A67FDC" w:rsidP="00946BC9">
            <w:pPr>
              <w:spacing w:line="360" w:lineRule="auto"/>
              <w:ind w:leftChars="100" w:left="210" w:firstLineChars="100" w:firstLine="240"/>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なく、子ども達が自ら考えた理由を１つ１つ検証することができた。</w:t>
            </w:r>
          </w:p>
          <w:p w:rsidR="00946BC9" w:rsidRDefault="00946BC9" w:rsidP="00946BC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67FDC" w:rsidRPr="00946BC9">
              <w:rPr>
                <w:rFonts w:ascii="HG丸ｺﾞｼｯｸM-PRO" w:eastAsia="HG丸ｺﾞｼｯｸM-PRO" w:hAnsi="HG丸ｺﾞｼｯｸM-PRO" w:hint="eastAsia"/>
                <w:sz w:val="24"/>
                <w:szCs w:val="24"/>
              </w:rPr>
              <w:t>今回はグループ討議で活用したが、個人の意見を同じワークシートに書く時間を確保してから、班討議で話し合う</w:t>
            </w:r>
          </w:p>
          <w:p w:rsidR="00946BC9" w:rsidRPr="00946BC9" w:rsidRDefault="00A67FDC" w:rsidP="00946BC9">
            <w:pPr>
              <w:spacing w:line="360" w:lineRule="auto"/>
              <w:ind w:leftChars="100" w:left="210" w:firstLineChars="100" w:firstLine="240"/>
              <w:rPr>
                <w:rFonts w:ascii="HG丸ｺﾞｼｯｸM-PRO" w:eastAsia="HG丸ｺﾞｼｯｸM-PRO" w:hAnsi="HG丸ｺﾞｼｯｸM-PRO"/>
                <w:sz w:val="24"/>
                <w:szCs w:val="24"/>
              </w:rPr>
            </w:pPr>
            <w:r w:rsidRPr="00946BC9">
              <w:rPr>
                <w:rFonts w:ascii="HG丸ｺﾞｼｯｸM-PRO" w:eastAsia="HG丸ｺﾞｼｯｸM-PRO" w:hAnsi="HG丸ｺﾞｼｯｸM-PRO" w:hint="eastAsia"/>
                <w:sz w:val="24"/>
                <w:szCs w:val="24"/>
              </w:rPr>
              <w:t>とさらに効果的であると感じた。</w:t>
            </w:r>
          </w:p>
        </w:tc>
      </w:tr>
      <w:tr w:rsidR="00C12084" w:rsidTr="00946BC9">
        <w:trPr>
          <w:trHeight w:val="8609"/>
          <w:tblHeader/>
        </w:trPr>
        <w:tc>
          <w:tcPr>
            <w:tcW w:w="15597" w:type="dxa"/>
            <w:gridSpan w:val="6"/>
            <w:tcBorders>
              <w:top w:val="single" w:sz="18" w:space="0" w:color="auto"/>
              <w:left w:val="single" w:sz="18" w:space="0" w:color="auto"/>
              <w:bottom w:val="single" w:sz="18" w:space="0" w:color="auto"/>
              <w:right w:val="single" w:sz="18" w:space="0" w:color="auto"/>
            </w:tcBorders>
          </w:tcPr>
          <w:p w:rsidR="00C12084" w:rsidRPr="00434982" w:rsidRDefault="00C12084" w:rsidP="00B11DF1">
            <w:pP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lastRenderedPageBreak/>
              <w:t>子どもの様子（発言、ノート、板書、解答例、写真　等）</w:t>
            </w:r>
          </w:p>
          <w:p w:rsidR="000C73C6" w:rsidRDefault="00A67FDC" w:rsidP="00B11DF1">
            <w:pPr>
              <w:rPr>
                <w:rFonts w:ascii="HG丸ｺﾞｼｯｸM-PRO" w:eastAsia="HG丸ｺﾞｼｯｸM-PRO" w:hAnsi="HG丸ｺﾞｼｯｸM-PRO"/>
              </w:rPr>
            </w:pPr>
            <w:r w:rsidRPr="00A67FDC">
              <w:rPr>
                <w:rFonts w:ascii="HG丸ｺﾞｼｯｸM-PRO" w:eastAsia="HG丸ｺﾞｼｯｸM-PRO" w:hAnsi="HG丸ｺﾞｼｯｸM-PRO"/>
                <w:noProof/>
              </w:rPr>
              <w:drawing>
                <wp:anchor distT="0" distB="0" distL="114300" distR="114300" simplePos="0" relativeHeight="251660288" behindDoc="0" locked="0" layoutInCell="1" allowOverlap="1" wp14:anchorId="64ED9F01" wp14:editId="0AF9DC75">
                  <wp:simplePos x="0" y="0"/>
                  <wp:positionH relativeFrom="column">
                    <wp:posOffset>190500</wp:posOffset>
                  </wp:positionH>
                  <wp:positionV relativeFrom="paragraph">
                    <wp:posOffset>111470</wp:posOffset>
                  </wp:positionV>
                  <wp:extent cx="5291441" cy="3676650"/>
                  <wp:effectExtent l="0" t="0" r="508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t="7356"/>
                          <a:stretch/>
                        </pic:blipFill>
                        <pic:spPr>
                          <a:xfrm>
                            <a:off x="0" y="0"/>
                            <a:ext cx="5291441" cy="3676650"/>
                          </a:xfrm>
                          <a:prstGeom prst="rect">
                            <a:avLst/>
                          </a:prstGeom>
                        </pic:spPr>
                      </pic:pic>
                    </a:graphicData>
                  </a:graphic>
                  <wp14:sizeRelH relativeFrom="page">
                    <wp14:pctWidth>0</wp14:pctWidth>
                  </wp14:sizeRelH>
                  <wp14:sizeRelV relativeFrom="page">
                    <wp14:pctHeight>0</wp14:pctHeight>
                  </wp14:sizeRelV>
                </wp:anchor>
              </w:drawing>
            </w:r>
            <w:r w:rsidR="00E91A6A" w:rsidRPr="00E91A6A">
              <w:rPr>
                <w:noProof/>
              </w:rPr>
              <w:t xml:space="preserve"> </w:t>
            </w:r>
          </w:p>
          <w:p w:rsidR="00E91A6A" w:rsidRPr="00A67FDC" w:rsidRDefault="00946BC9" w:rsidP="00B11DF1">
            <w:pPr>
              <w:rPr>
                <w:rFonts w:ascii="HG丸ｺﾞｼｯｸM-PRO" w:eastAsia="HG丸ｺﾞｼｯｸM-PRO" w:hAnsi="HG丸ｺﾞｼｯｸM-PRO"/>
              </w:rPr>
            </w:pPr>
            <w:r w:rsidRPr="00E91A6A">
              <w:rPr>
                <w:rFonts w:ascii="HG丸ｺﾞｼｯｸM-PRO" w:eastAsia="HG丸ｺﾞｼｯｸM-PRO" w:hAnsi="HG丸ｺﾞｼｯｸM-PRO"/>
                <w:noProof/>
              </w:rPr>
              <w:drawing>
                <wp:anchor distT="0" distB="0" distL="114300" distR="114300" simplePos="0" relativeHeight="251659264" behindDoc="0" locked="0" layoutInCell="1" allowOverlap="1" wp14:anchorId="2E8B27FB" wp14:editId="2B8999DB">
                  <wp:simplePos x="0" y="0"/>
                  <wp:positionH relativeFrom="column">
                    <wp:posOffset>5413057</wp:posOffset>
                  </wp:positionH>
                  <wp:positionV relativeFrom="paragraph">
                    <wp:posOffset>309960</wp:posOffset>
                  </wp:positionV>
                  <wp:extent cx="4526915" cy="3677920"/>
                  <wp:effectExtent l="5398"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100000"/>
                                    </a14:imgEffect>
                                    <a14:imgEffect>
                                      <a14:brightnessContrast bright="15000"/>
                                    </a14:imgEffect>
                                  </a14:imgLayer>
                                </a14:imgProps>
                              </a:ext>
                              <a:ext uri="{28A0092B-C50C-407E-A947-70E740481C1C}">
                                <a14:useLocalDpi xmlns:a14="http://schemas.microsoft.com/office/drawing/2010/main" val="0"/>
                              </a:ext>
                            </a:extLst>
                          </a:blip>
                          <a:srcRect r="7691"/>
                          <a:stretch/>
                        </pic:blipFill>
                        <pic:spPr>
                          <a:xfrm rot="5400000">
                            <a:off x="0" y="0"/>
                            <a:ext cx="4526915" cy="3677920"/>
                          </a:xfrm>
                          <a:prstGeom prst="rect">
                            <a:avLst/>
                          </a:prstGeom>
                        </pic:spPr>
                      </pic:pic>
                    </a:graphicData>
                  </a:graphic>
                  <wp14:sizeRelH relativeFrom="page">
                    <wp14:pctWidth>0</wp14:pctWidth>
                  </wp14:sizeRelH>
                  <wp14:sizeRelV relativeFrom="page">
                    <wp14:pctHeight>0</wp14:pctHeight>
                  </wp14:sizeRelV>
                </wp:anchor>
              </w:drawing>
            </w:r>
          </w:p>
        </w:tc>
      </w:tr>
    </w:tbl>
    <w:p w:rsidR="00EF682C" w:rsidRDefault="00EF682C" w:rsidP="00653933"/>
    <w:sectPr w:rsidR="00EF682C" w:rsidSect="00D5793D">
      <w:pgSz w:w="16839" w:h="23814"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B5D8D"/>
    <w:rsid w:val="000C73C6"/>
    <w:rsid w:val="001A0E69"/>
    <w:rsid w:val="001B4802"/>
    <w:rsid w:val="002518D8"/>
    <w:rsid w:val="00397DD8"/>
    <w:rsid w:val="00434982"/>
    <w:rsid w:val="004742E7"/>
    <w:rsid w:val="0050158E"/>
    <w:rsid w:val="0050538F"/>
    <w:rsid w:val="00533FE2"/>
    <w:rsid w:val="00653933"/>
    <w:rsid w:val="006D5411"/>
    <w:rsid w:val="007D641A"/>
    <w:rsid w:val="007F167D"/>
    <w:rsid w:val="00925D60"/>
    <w:rsid w:val="00946BC9"/>
    <w:rsid w:val="00A67FDC"/>
    <w:rsid w:val="00AD14B5"/>
    <w:rsid w:val="00B11DF1"/>
    <w:rsid w:val="00B20C05"/>
    <w:rsid w:val="00B20ED1"/>
    <w:rsid w:val="00C12084"/>
    <w:rsid w:val="00C67081"/>
    <w:rsid w:val="00D5793D"/>
    <w:rsid w:val="00E9030F"/>
    <w:rsid w:val="00E91A6A"/>
    <w:rsid w:val="00EF682C"/>
    <w:rsid w:val="00F54472"/>
    <w:rsid w:val="00FC6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91</Words>
  <Characters>519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HOSTNAME</cp:lastModifiedBy>
  <cp:revision>7</cp:revision>
  <cp:lastPrinted>2018-07-18T07:45:00Z</cp:lastPrinted>
  <dcterms:created xsi:type="dcterms:W3CDTF">2018-06-29T08:00:00Z</dcterms:created>
  <dcterms:modified xsi:type="dcterms:W3CDTF">2018-09-19T08:08:00Z</dcterms:modified>
</cp:coreProperties>
</file>