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3062"/>
        <w:gridCol w:w="454"/>
        <w:gridCol w:w="5613"/>
      </w:tblGrid>
      <w:tr w:rsidR="008667F3" w:rsidTr="00FF4F2B">
        <w:tc>
          <w:tcPr>
            <w:tcW w:w="3970" w:type="dxa"/>
            <w:gridSpan w:val="3"/>
            <w:tcBorders>
              <w:bottom w:val="single" w:sz="4" w:space="0" w:color="auto"/>
            </w:tcBorders>
            <w:shd w:val="clear" w:color="auto" w:fill="auto"/>
          </w:tcPr>
          <w:p w:rsidR="008667F3" w:rsidRPr="001B2FB8" w:rsidRDefault="0002050C" w:rsidP="001B2FB8">
            <w:pPr>
              <w:jc w:val="center"/>
              <w:rPr>
                <w:rFonts w:ascii="Century" w:hAnsi="Century"/>
              </w:rPr>
            </w:pPr>
            <w:r>
              <w:rPr>
                <w:rFonts w:ascii="Century" w:hAnsi="Century"/>
              </w:rPr>
              <w:t>解答</w:t>
            </w:r>
            <w:r w:rsidR="0018188C">
              <w:rPr>
                <w:rFonts w:ascii="Century" w:hAnsi="Century"/>
              </w:rPr>
              <w:t>例</w:t>
            </w:r>
          </w:p>
        </w:tc>
        <w:tc>
          <w:tcPr>
            <w:tcW w:w="6067" w:type="dxa"/>
            <w:gridSpan w:val="2"/>
            <w:tcBorders>
              <w:bottom w:val="single" w:sz="4" w:space="0" w:color="auto"/>
            </w:tcBorders>
            <w:shd w:val="clear" w:color="auto" w:fill="auto"/>
          </w:tcPr>
          <w:p w:rsidR="008667F3" w:rsidRPr="001B2FB8" w:rsidRDefault="008667F3" w:rsidP="001B2FB8">
            <w:pPr>
              <w:jc w:val="center"/>
              <w:rPr>
                <w:rFonts w:ascii="Century" w:hAnsi="Century"/>
              </w:rPr>
            </w:pPr>
            <w:r w:rsidRPr="001B2FB8">
              <w:rPr>
                <w:rFonts w:ascii="Century" w:hAnsi="Century"/>
              </w:rPr>
              <w:t>解説</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454" w:type="dxa"/>
            <w:tcBorders>
              <w:left w:val="nil"/>
              <w:right w:val="nil"/>
            </w:tcBorders>
            <w:shd w:val="clear" w:color="auto" w:fill="auto"/>
          </w:tcPr>
          <w:p w:rsidR="008667F3" w:rsidRDefault="00446A57" w:rsidP="001B2FB8">
            <w:pPr>
              <w:jc w:val="center"/>
              <w:rPr>
                <w:rFonts w:ascii="Century" w:hAnsi="Century"/>
              </w:rPr>
            </w:pPr>
            <w:r>
              <w:rPr>
                <w:rFonts w:ascii="Century" w:hAnsi="Century"/>
                <w:noProof/>
              </w:rPr>
              <w:drawing>
                <wp:inline distT="0" distB="0" distL="0" distR="0">
                  <wp:extent cx="116840" cy="116840"/>
                  <wp:effectExtent l="0" t="0" r="0" b="0"/>
                  <wp:docPr id="1" name="図 1"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思考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014C3E" w:rsidRDefault="00014C3E" w:rsidP="001B2FB8">
            <w:pPr>
              <w:jc w:val="center"/>
              <w:rPr>
                <w:rFonts w:ascii="Century" w:hAnsi="Century"/>
              </w:rPr>
            </w:pPr>
          </w:p>
          <w:p w:rsidR="00014C3E" w:rsidRDefault="00014C3E" w:rsidP="001B2FB8">
            <w:pPr>
              <w:jc w:val="center"/>
              <w:rPr>
                <w:rFonts w:ascii="Century" w:hAnsi="Century"/>
              </w:rPr>
            </w:pPr>
          </w:p>
          <w:p w:rsidR="00014C3E" w:rsidRDefault="00311A07" w:rsidP="001B2FB8">
            <w:pPr>
              <w:jc w:val="center"/>
              <w:rPr>
                <w:rFonts w:ascii="Century" w:hAnsi="Century"/>
              </w:rPr>
            </w:pPr>
            <w:r>
              <w:rPr>
                <w:rFonts w:ascii="Century" w:hAnsi="Century"/>
                <w:noProof/>
              </w:rPr>
              <w:drawing>
                <wp:inline distT="0" distB="0" distL="0" distR="0" wp14:anchorId="180CB3CF" wp14:editId="3A5AC85E">
                  <wp:extent cx="116840" cy="116840"/>
                  <wp:effectExtent l="0" t="0" r="0" b="0"/>
                  <wp:docPr id="10" name="図 10"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思考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014C3E" w:rsidRDefault="00014C3E" w:rsidP="001B2FB8">
            <w:pPr>
              <w:jc w:val="center"/>
              <w:rPr>
                <w:rFonts w:ascii="Century" w:hAnsi="Century"/>
              </w:rPr>
            </w:pPr>
          </w:p>
          <w:p w:rsidR="00014C3E" w:rsidRDefault="00014C3E" w:rsidP="001B2FB8">
            <w:pPr>
              <w:jc w:val="center"/>
              <w:rPr>
                <w:rFonts w:ascii="Century" w:hAnsi="Century"/>
              </w:rPr>
            </w:pPr>
          </w:p>
          <w:p w:rsidR="00014C3E" w:rsidRDefault="00014C3E" w:rsidP="001B2FB8">
            <w:pPr>
              <w:jc w:val="center"/>
              <w:rPr>
                <w:rFonts w:ascii="Century" w:hAnsi="Century"/>
              </w:rPr>
            </w:pPr>
          </w:p>
          <w:p w:rsidR="00014C3E" w:rsidRDefault="00014C3E" w:rsidP="001B2FB8">
            <w:pPr>
              <w:jc w:val="center"/>
              <w:rPr>
                <w:rFonts w:ascii="Century" w:hAnsi="Century"/>
              </w:rPr>
            </w:pPr>
          </w:p>
          <w:p w:rsidR="00014C3E" w:rsidRDefault="00014C3E" w:rsidP="001B2FB8">
            <w:pPr>
              <w:jc w:val="center"/>
              <w:rPr>
                <w:rFonts w:ascii="Century" w:hAnsi="Century"/>
              </w:rPr>
            </w:pPr>
          </w:p>
          <w:p w:rsidR="00014C3E" w:rsidRDefault="00014C3E" w:rsidP="001B2FB8">
            <w:pPr>
              <w:jc w:val="center"/>
              <w:rPr>
                <w:rFonts w:ascii="Century" w:hAnsi="Century"/>
              </w:rPr>
            </w:pPr>
          </w:p>
          <w:p w:rsidR="00D3705B" w:rsidRDefault="00446A57" w:rsidP="001B2FB8">
            <w:pPr>
              <w:jc w:val="center"/>
              <w:rPr>
                <w:noProof/>
              </w:rPr>
            </w:pPr>
            <w:r>
              <w:rPr>
                <w:noProof/>
              </w:rPr>
              <w:drawing>
                <wp:inline distT="0" distB="0" distL="0" distR="0">
                  <wp:extent cx="116840" cy="11684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014C3E" w:rsidRDefault="00014C3E" w:rsidP="001B2FB8">
            <w:pPr>
              <w:jc w:val="center"/>
              <w:rPr>
                <w:noProof/>
              </w:rPr>
            </w:pPr>
          </w:p>
          <w:p w:rsidR="00014C3E" w:rsidRDefault="00014C3E" w:rsidP="001B2FB8">
            <w:pPr>
              <w:jc w:val="center"/>
              <w:rPr>
                <w:noProof/>
              </w:rPr>
            </w:pPr>
          </w:p>
          <w:p w:rsidR="00014C3E" w:rsidRDefault="00690BA0" w:rsidP="001B2FB8">
            <w:pPr>
              <w:jc w:val="center"/>
              <w:rPr>
                <w:noProof/>
              </w:rPr>
            </w:pPr>
            <w:r>
              <w:rPr>
                <w:noProof/>
              </w:rPr>
              <w:drawing>
                <wp:inline distT="0" distB="0" distL="0" distR="0" wp14:anchorId="59BBB713" wp14:editId="116B4605">
                  <wp:extent cx="116840" cy="116840"/>
                  <wp:effectExtent l="0" t="0" r="0" b="0"/>
                  <wp:docPr id="1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690BA0" w:rsidRDefault="00690BA0" w:rsidP="001B2FB8">
            <w:pPr>
              <w:jc w:val="center"/>
              <w:rPr>
                <w:noProof/>
              </w:rPr>
            </w:pPr>
          </w:p>
          <w:p w:rsidR="00690BA0" w:rsidRDefault="00690BA0" w:rsidP="001B2FB8">
            <w:pPr>
              <w:jc w:val="center"/>
              <w:rPr>
                <w:noProof/>
              </w:rPr>
            </w:pPr>
          </w:p>
          <w:p w:rsidR="00014C3E" w:rsidRDefault="00014C3E" w:rsidP="001B2FB8">
            <w:pPr>
              <w:jc w:val="center"/>
              <w:rPr>
                <w:rFonts w:ascii="Century" w:hAnsi="Century"/>
              </w:rPr>
            </w:pPr>
          </w:p>
          <w:p w:rsidR="008667F3" w:rsidRPr="001B2FB8" w:rsidRDefault="00446A57" w:rsidP="00FF4F2B">
            <w:pPr>
              <w:jc w:val="center"/>
              <w:rPr>
                <w:rFonts w:ascii="Century" w:hAnsi="Century"/>
              </w:rPr>
            </w:pPr>
            <w:r>
              <w:rPr>
                <w:noProof/>
              </w:rPr>
              <w:drawing>
                <wp:inline distT="0" distB="0" distL="0" distR="0">
                  <wp:extent cx="116840" cy="116840"/>
                  <wp:effectExtent l="0" t="0" r="0" b="0"/>
                  <wp:docPr id="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3062" w:type="dxa"/>
            <w:tcBorders>
              <w:left w:val="nil"/>
            </w:tcBorders>
            <w:shd w:val="clear" w:color="auto" w:fill="auto"/>
          </w:tcPr>
          <w:p w:rsidR="008A4785" w:rsidRDefault="008667F3" w:rsidP="008A4785">
            <w:r w:rsidRPr="007C516A">
              <w:rPr>
                <w:rFonts w:hint="eastAsia"/>
              </w:rPr>
              <w:t xml:space="preserve">⑴　</w:t>
            </w:r>
            <w:r w:rsidR="00FF4F2B">
              <w:rPr>
                <w:rFonts w:hint="eastAsia"/>
              </w:rPr>
              <w:t>ａ</w:t>
            </w:r>
            <w:r w:rsidR="007046ED">
              <w:rPr>
                <w:rFonts w:hint="eastAsia"/>
              </w:rPr>
              <w:t xml:space="preserve">　</w:t>
            </w:r>
            <w:r w:rsidR="00FF4F2B">
              <w:rPr>
                <w:rFonts w:hint="eastAsia"/>
              </w:rPr>
              <w:t>季節風</w:t>
            </w:r>
            <w:r w:rsidR="00FE7CD6">
              <w:rPr>
                <w:rFonts w:hint="eastAsia"/>
              </w:rPr>
              <w:t>〔モンスーン〕</w:t>
            </w:r>
          </w:p>
          <w:p w:rsidR="00014C3E" w:rsidRDefault="00014C3E" w:rsidP="008A4785"/>
          <w:p w:rsidR="00014C3E" w:rsidRDefault="00014C3E" w:rsidP="008A4785"/>
          <w:p w:rsidR="00FF4F2B" w:rsidRDefault="00FF4F2B" w:rsidP="008A4785">
            <w:r>
              <w:rPr>
                <w:rFonts w:hint="eastAsia"/>
              </w:rPr>
              <w:t xml:space="preserve">　　ｂ</w:t>
            </w:r>
            <w:r w:rsidR="007046ED">
              <w:rPr>
                <w:rFonts w:hint="eastAsia"/>
              </w:rPr>
              <w:t xml:space="preserve">　</w:t>
            </w:r>
            <w:r>
              <w:rPr>
                <w:rFonts w:hint="eastAsia"/>
              </w:rPr>
              <w:t>ため池</w:t>
            </w:r>
          </w:p>
          <w:p w:rsidR="00014C3E" w:rsidRDefault="00014C3E" w:rsidP="008A4785"/>
          <w:p w:rsidR="00014C3E" w:rsidRDefault="00014C3E" w:rsidP="008A4785"/>
          <w:p w:rsidR="00014C3E" w:rsidRDefault="00014C3E" w:rsidP="008A4785"/>
          <w:p w:rsidR="00014C3E" w:rsidRDefault="00014C3E" w:rsidP="008A4785"/>
          <w:p w:rsidR="00014C3E" w:rsidRDefault="00014C3E" w:rsidP="008A4785"/>
          <w:p w:rsidR="00014C3E" w:rsidRDefault="00014C3E" w:rsidP="008A4785"/>
          <w:p w:rsidR="00FF4F2B" w:rsidRDefault="00FF4F2B" w:rsidP="008A4785">
            <w:r>
              <w:rPr>
                <w:rFonts w:hint="eastAsia"/>
              </w:rPr>
              <w:t>⑵　野菜</w:t>
            </w:r>
            <w:r w:rsidR="007046ED">
              <w:rPr>
                <w:rFonts w:hint="eastAsia"/>
              </w:rPr>
              <w:t xml:space="preserve">　</w:t>
            </w:r>
            <w:r>
              <w:rPr>
                <w:rFonts w:hint="eastAsia"/>
              </w:rPr>
              <w:t>ア</w:t>
            </w:r>
          </w:p>
          <w:p w:rsidR="00690BA0" w:rsidRDefault="00690BA0" w:rsidP="008A4785"/>
          <w:p w:rsidR="00690BA0" w:rsidRDefault="00690BA0" w:rsidP="008A4785"/>
          <w:p w:rsidR="00FF4F2B" w:rsidRDefault="00FF4F2B" w:rsidP="008A4785">
            <w:r>
              <w:rPr>
                <w:rFonts w:hint="eastAsia"/>
              </w:rPr>
              <w:t xml:space="preserve">　　</w:t>
            </w:r>
            <w:r w:rsidR="00FE7CD6">
              <w:ruby>
                <w:rubyPr>
                  <w:rubyAlign w:val="distributeSpace"/>
                  <w:hps w:val="10"/>
                  <w:hpsRaise w:val="18"/>
                  <w:hpsBaseText w:val="21"/>
                  <w:lid w:val="ja-JP"/>
                </w:rubyPr>
                <w:rt>
                  <w:r w:rsidR="00FE7CD6" w:rsidRPr="00FE7CD6">
                    <w:rPr>
                      <w:rFonts w:ascii="ＭＳ ゴシック" w:hAnsi="ＭＳ ゴシック" w:hint="eastAsia"/>
                      <w:sz w:val="10"/>
                    </w:rPr>
                    <w:t>さい</w:t>
                  </w:r>
                </w:rt>
                <w:rubyBase>
                  <w:r w:rsidR="00FE7CD6">
                    <w:rPr>
                      <w:rFonts w:hint="eastAsia"/>
                    </w:rPr>
                    <w:t>栽</w:t>
                  </w:r>
                </w:rubyBase>
              </w:ruby>
            </w:r>
            <w:r w:rsidR="00FE7CD6">
              <w:ruby>
                <w:rubyPr>
                  <w:rubyAlign w:val="distributeSpace"/>
                  <w:hps w:val="10"/>
                  <w:hpsRaise w:val="18"/>
                  <w:hpsBaseText w:val="21"/>
                  <w:lid w:val="ja-JP"/>
                </w:rubyPr>
                <w:rt>
                  <w:r w:rsidR="00FE7CD6" w:rsidRPr="00FE7CD6">
                    <w:rPr>
                      <w:rFonts w:ascii="ＭＳ ゴシック" w:hAnsi="ＭＳ ゴシック" w:hint="eastAsia"/>
                      <w:sz w:val="10"/>
                    </w:rPr>
                    <w:t>ばい</w:t>
                  </w:r>
                </w:rt>
                <w:rubyBase>
                  <w:r w:rsidR="00FE7CD6">
                    <w:rPr>
                      <w:rFonts w:hint="eastAsia"/>
                    </w:rPr>
                    <w:t>培</w:t>
                  </w:r>
                </w:rubyBase>
              </w:ruby>
            </w:r>
            <w:r>
              <w:rPr>
                <w:rFonts w:hint="eastAsia"/>
              </w:rPr>
              <w:t>方法</w:t>
            </w:r>
            <w:r w:rsidR="007046ED">
              <w:rPr>
                <w:rFonts w:hint="eastAsia"/>
              </w:rPr>
              <w:t xml:space="preserve">　</w:t>
            </w:r>
            <w:r w:rsidR="00FE7CD6">
              <w:ruby>
                <w:rubyPr>
                  <w:rubyAlign w:val="distributeSpace"/>
                  <w:hps w:val="10"/>
                  <w:hpsRaise w:val="18"/>
                  <w:hpsBaseText w:val="21"/>
                  <w:lid w:val="ja-JP"/>
                </w:rubyPr>
                <w:rt>
                  <w:r w:rsidR="00FE7CD6" w:rsidRPr="00FE7CD6">
                    <w:rPr>
                      <w:rFonts w:ascii="ＭＳ ゴシック" w:hAnsi="ＭＳ ゴシック" w:hint="eastAsia"/>
                      <w:sz w:val="10"/>
                    </w:rPr>
                    <w:t>そく</w:t>
                  </w:r>
                </w:rt>
                <w:rubyBase>
                  <w:r w:rsidR="00FE7CD6">
                    <w:rPr>
                      <w:rFonts w:hint="eastAsia"/>
                    </w:rPr>
                    <w:t>促</w:t>
                  </w:r>
                </w:rubyBase>
              </w:ruby>
            </w:r>
            <w:r w:rsidR="00FE7CD6">
              <w:ruby>
                <w:rubyPr>
                  <w:rubyAlign w:val="distributeSpace"/>
                  <w:hps w:val="10"/>
                  <w:hpsRaise w:val="18"/>
                  <w:hpsBaseText w:val="21"/>
                  <w:lid w:val="ja-JP"/>
                </w:rubyPr>
                <w:rt>
                  <w:r w:rsidR="00FE7CD6" w:rsidRPr="00FE7CD6">
                    <w:rPr>
                      <w:rFonts w:ascii="ＭＳ ゴシック" w:hAnsi="ＭＳ ゴシック" w:hint="eastAsia"/>
                      <w:sz w:val="10"/>
                    </w:rPr>
                    <w:t>せい</w:t>
                  </w:r>
                </w:rt>
                <w:rubyBase>
                  <w:r w:rsidR="00FE7CD6">
                    <w:rPr>
                      <w:rFonts w:hint="eastAsia"/>
                    </w:rPr>
                    <w:t>成</w:t>
                  </w:r>
                </w:rubyBase>
              </w:ruby>
            </w:r>
            <w:r>
              <w:rPr>
                <w:rFonts w:hint="eastAsia"/>
              </w:rPr>
              <w:t>栽培</w:t>
            </w:r>
          </w:p>
          <w:p w:rsidR="00014C3E" w:rsidRDefault="00014C3E" w:rsidP="008A4785"/>
          <w:p w:rsidR="00690BA0" w:rsidRDefault="00690BA0" w:rsidP="008A4785"/>
          <w:p w:rsidR="00690BA0" w:rsidRDefault="00690BA0" w:rsidP="008A4785"/>
          <w:p w:rsidR="008667F3" w:rsidRPr="007C516A" w:rsidRDefault="00FF4F2B" w:rsidP="008667F3">
            <w:r>
              <w:rPr>
                <w:rFonts w:hint="eastAsia"/>
              </w:rPr>
              <w:t>⑶　限界集落</w:t>
            </w:r>
          </w:p>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１</w:t>
            </w:r>
          </w:p>
        </w:tc>
        <w:tc>
          <w:tcPr>
            <w:tcW w:w="5613" w:type="dxa"/>
            <w:tcBorders>
              <w:left w:val="nil"/>
            </w:tcBorders>
            <w:shd w:val="clear" w:color="auto" w:fill="auto"/>
          </w:tcPr>
          <w:p w:rsidR="008667F3" w:rsidRDefault="008667F3" w:rsidP="004B151E">
            <w:r w:rsidRPr="007C516A">
              <w:rPr>
                <w:rFonts w:hint="eastAsia"/>
              </w:rPr>
              <w:t xml:space="preserve">⑴　</w:t>
            </w:r>
            <w:r w:rsidR="004B151E">
              <w:rPr>
                <w:rFonts w:hint="eastAsia"/>
              </w:rPr>
              <w:t>ａ　日本海側は冬の</w:t>
            </w:r>
            <w:r w:rsidR="00FE7CD6">
              <w:ruby>
                <w:rubyPr>
                  <w:rubyAlign w:val="distributeSpace"/>
                  <w:hps w:val="10"/>
                  <w:hpsRaise w:val="18"/>
                  <w:hpsBaseText w:val="21"/>
                  <w:lid w:val="ja-JP"/>
                </w:rubyPr>
                <w:rt>
                  <w:r w:rsidR="00FE7CD6" w:rsidRPr="00FE7CD6">
                    <w:rPr>
                      <w:rFonts w:ascii="ＭＳ ゴシック" w:hAnsi="ＭＳ ゴシック" w:hint="eastAsia"/>
                      <w:sz w:val="10"/>
                    </w:rPr>
                    <w:t>しめ</w:t>
                  </w:r>
                </w:rt>
                <w:rubyBase>
                  <w:r w:rsidR="00FE7CD6">
                    <w:rPr>
                      <w:rFonts w:hint="eastAsia"/>
                    </w:rPr>
                    <w:t>湿</w:t>
                  </w:r>
                </w:rubyBase>
              </w:ruby>
            </w:r>
            <w:r w:rsidR="004B151E">
              <w:rPr>
                <w:rFonts w:hint="eastAsia"/>
              </w:rPr>
              <w:t>った北西の季節風が中国山地にぶつかり雪や雨をもたら</w:t>
            </w:r>
            <w:r w:rsidR="00A075E1">
              <w:rPr>
                <w:rFonts w:hint="eastAsia"/>
              </w:rPr>
              <w:t>す。</w:t>
            </w:r>
            <w:r w:rsidR="004B151E">
              <w:rPr>
                <w:rFonts w:hint="eastAsia"/>
              </w:rPr>
              <w:t>太平洋側は夏の湿った南東の季節風が四国山地にぶつかり大量の雨をもたら</w:t>
            </w:r>
            <w:r w:rsidR="00014C3E">
              <w:rPr>
                <w:rFonts w:hint="eastAsia"/>
              </w:rPr>
              <w:t>す。</w:t>
            </w:r>
          </w:p>
          <w:p w:rsidR="004B151E" w:rsidRDefault="004B151E" w:rsidP="004B151E">
            <w:r>
              <w:rPr>
                <w:rFonts w:hint="eastAsia"/>
              </w:rPr>
              <w:t>ｂ　瀬戸内海沿岸は一年を通して降水量が少ないため，</w:t>
            </w:r>
            <w:bookmarkStart w:id="0" w:name="_GoBack"/>
            <w:bookmarkEnd w:id="0"/>
            <w:r>
              <w:rPr>
                <w:rFonts w:hint="eastAsia"/>
              </w:rPr>
              <w:t>干ばつの</w:t>
            </w:r>
            <w:r w:rsidR="00FE7CD6">
              <w:ruby>
                <w:rubyPr>
                  <w:rubyAlign w:val="distributeSpace"/>
                  <w:hps w:val="10"/>
                  <w:hpsRaise w:val="18"/>
                  <w:hpsBaseText w:val="21"/>
                  <w:lid w:val="ja-JP"/>
                </w:rubyPr>
                <w:rt>
                  <w:r w:rsidR="00FE7CD6" w:rsidRPr="00FE7CD6">
                    <w:rPr>
                      <w:rFonts w:ascii="ＭＳ ゴシック" w:hAnsi="ＭＳ ゴシック" w:hint="eastAsia"/>
                      <w:sz w:val="10"/>
                    </w:rPr>
                    <w:t>ひ</w:t>
                  </w:r>
                </w:rt>
                <w:rubyBase>
                  <w:r w:rsidR="00FE7CD6">
                    <w:rPr>
                      <w:rFonts w:hint="eastAsia"/>
                    </w:rPr>
                    <w:t>被</w:t>
                  </w:r>
                </w:rubyBase>
              </w:ruby>
            </w:r>
            <w:r w:rsidR="00FE7CD6">
              <w:ruby>
                <w:rubyPr>
                  <w:rubyAlign w:val="distributeSpace"/>
                  <w:hps w:val="10"/>
                  <w:hpsRaise w:val="18"/>
                  <w:hpsBaseText w:val="21"/>
                  <w:lid w:val="ja-JP"/>
                </w:rubyPr>
                <w:rt>
                  <w:r w:rsidR="00FE7CD6" w:rsidRPr="00FE7CD6">
                    <w:rPr>
                      <w:rFonts w:ascii="ＭＳ ゴシック" w:hAnsi="ＭＳ ゴシック" w:hint="eastAsia"/>
                      <w:sz w:val="10"/>
                    </w:rPr>
                    <w:t>がい</w:t>
                  </w:r>
                </w:rt>
                <w:rubyBase>
                  <w:r w:rsidR="00FE7CD6">
                    <w:rPr>
                      <w:rFonts w:hint="eastAsia"/>
                    </w:rPr>
                    <w:t>害</w:t>
                  </w:r>
                </w:rubyBase>
              </w:ruby>
            </w:r>
            <w:r>
              <w:rPr>
                <w:rFonts w:hint="eastAsia"/>
              </w:rPr>
              <w:t>が深刻となった。そ</w:t>
            </w:r>
            <w:r w:rsidR="00A075E1">
              <w:rPr>
                <w:rFonts w:hint="eastAsia"/>
              </w:rPr>
              <w:t>こで</w:t>
            </w:r>
            <w:r w:rsidR="00B82C65">
              <w:rPr>
                <w:rFonts w:hint="eastAsia"/>
              </w:rPr>
              <w:t>，古くからかんがい用のため池がつくられ，讃岐</w:t>
            </w:r>
            <w:r>
              <w:rPr>
                <w:rFonts w:hint="eastAsia"/>
              </w:rPr>
              <w:t>平野には約</w:t>
            </w:r>
            <w:r>
              <w:rPr>
                <w:rFonts w:hint="eastAsia"/>
              </w:rPr>
              <w:t>14000</w:t>
            </w:r>
            <w:r>
              <w:rPr>
                <w:rFonts w:hint="eastAsia"/>
              </w:rPr>
              <w:t>ものため池があるといわれている。第二次世界大戦後，水不足を解消するため，讃岐山脈にトンネルをほって</w:t>
            </w:r>
            <w:r w:rsidR="00FE7CD6">
              <w:rPr>
                <w:rFonts w:hint="eastAsia"/>
              </w:rPr>
              <w:t>吉野川の水を</w:t>
            </w:r>
            <w:r>
              <w:rPr>
                <w:rFonts w:hint="eastAsia"/>
              </w:rPr>
              <w:t>讃岐平野まで導く香川用水がつくられた。この用水によりため池の役割は低下した。</w:t>
            </w:r>
          </w:p>
          <w:p w:rsidR="004B151E" w:rsidRDefault="004B151E" w:rsidP="004B151E">
            <w:r>
              <w:rPr>
                <w:rFonts w:hint="eastAsia"/>
              </w:rPr>
              <w:t xml:space="preserve">⑵　</w:t>
            </w:r>
            <w:r w:rsidR="00566E5E">
              <w:rPr>
                <w:rFonts w:hint="eastAsia"/>
              </w:rPr>
              <w:t>野菜</w:t>
            </w:r>
            <w:r w:rsidR="003C5E99">
              <w:rPr>
                <w:rFonts w:hint="eastAsia"/>
              </w:rPr>
              <w:t xml:space="preserve">　</w:t>
            </w:r>
            <w:r>
              <w:rPr>
                <w:rFonts w:hint="eastAsia"/>
              </w:rPr>
              <w:t>イのじゃがいもの生産量が最も多いのは北海道，ウのキャベツの生産量が</w:t>
            </w:r>
            <w:r w:rsidR="00014C3E">
              <w:rPr>
                <w:rFonts w:hint="eastAsia"/>
              </w:rPr>
              <w:t>最も</w:t>
            </w:r>
            <w:r w:rsidR="00B82C65">
              <w:rPr>
                <w:rFonts w:hint="eastAsia"/>
              </w:rPr>
              <w:t>多いのは群馬</w:t>
            </w:r>
            <w:r>
              <w:rPr>
                <w:rFonts w:hint="eastAsia"/>
              </w:rPr>
              <w:t>県，エのねぎの生産量</w:t>
            </w:r>
            <w:r w:rsidR="00566E5E">
              <w:rPr>
                <w:rFonts w:hint="eastAsia"/>
              </w:rPr>
              <w:t>が最も多いのは千葉県である</w:t>
            </w:r>
            <w:r w:rsidR="00B82C65">
              <w:rPr>
                <w:rFonts w:hint="eastAsia"/>
              </w:rPr>
              <w:t>（</w:t>
            </w:r>
            <w:r w:rsidR="00B82C65">
              <w:rPr>
                <w:rFonts w:hint="eastAsia"/>
              </w:rPr>
              <w:t>2011</w:t>
            </w:r>
            <w:r w:rsidR="00B82C65">
              <w:rPr>
                <w:rFonts w:hint="eastAsia"/>
              </w:rPr>
              <w:t>年）</w:t>
            </w:r>
            <w:r w:rsidR="00566E5E">
              <w:rPr>
                <w:rFonts w:hint="eastAsia"/>
              </w:rPr>
              <w:t>。</w:t>
            </w:r>
          </w:p>
          <w:p w:rsidR="00566E5E" w:rsidRDefault="00566E5E" w:rsidP="004B151E">
            <w:r>
              <w:rPr>
                <w:rFonts w:hint="eastAsia"/>
              </w:rPr>
              <w:t>栽培方法</w:t>
            </w:r>
            <w:r w:rsidR="003C5E99">
              <w:rPr>
                <w:rFonts w:hint="eastAsia"/>
              </w:rPr>
              <w:t xml:space="preserve">　</w:t>
            </w:r>
            <w:r>
              <w:rPr>
                <w:rFonts w:hint="eastAsia"/>
              </w:rPr>
              <w:t>促成栽培は，温暖な気候と温室やビニールハウスなどを使用して，他の地域より</w:t>
            </w:r>
            <w:r w:rsidR="00FE7CD6">
              <w:rPr>
                <w:rFonts w:hint="eastAsia"/>
              </w:rPr>
              <w:t>早</w:t>
            </w:r>
            <w:r>
              <w:rPr>
                <w:rFonts w:hint="eastAsia"/>
              </w:rPr>
              <w:t>い時期に野菜などを出荷する農業である。</w:t>
            </w:r>
            <w:r w:rsidR="00FE7CD6">
              <w:ruby>
                <w:rubyPr>
                  <w:rubyAlign w:val="distributeSpace"/>
                  <w:hps w:val="10"/>
                  <w:hpsRaise w:val="18"/>
                  <w:hpsBaseText w:val="21"/>
                  <w:lid w:val="ja-JP"/>
                </w:rubyPr>
                <w:rt>
                  <w:r w:rsidR="00FE7CD6" w:rsidRPr="00FE7CD6">
                    <w:rPr>
                      <w:rFonts w:ascii="ＭＳ ゴシック" w:hAnsi="ＭＳ ゴシック" w:hint="eastAsia"/>
                      <w:sz w:val="10"/>
                    </w:rPr>
                    <w:t>しな</w:t>
                  </w:r>
                </w:rt>
                <w:rubyBase>
                  <w:r w:rsidR="00FE7CD6">
                    <w:rPr>
                      <w:rFonts w:hint="eastAsia"/>
                    </w:rPr>
                    <w:t>品</w:t>
                  </w:r>
                </w:rubyBase>
              </w:ruby>
            </w:r>
            <w:r w:rsidR="00FE7CD6">
              <w:ruby>
                <w:rubyPr>
                  <w:rubyAlign w:val="distributeSpace"/>
                  <w:hps w:val="10"/>
                  <w:hpsRaise w:val="18"/>
                  <w:hpsBaseText w:val="21"/>
                  <w:lid w:val="ja-JP"/>
                </w:rubyPr>
                <w:rt>
                  <w:r w:rsidR="00FE7CD6" w:rsidRPr="00FE7CD6">
                    <w:rPr>
                      <w:rFonts w:ascii="ＭＳ ゴシック" w:hAnsi="ＭＳ ゴシック" w:hint="eastAsia"/>
                      <w:sz w:val="10"/>
                    </w:rPr>
                    <w:t>うす</w:t>
                  </w:r>
                </w:rt>
                <w:rubyBase>
                  <w:r w:rsidR="00FE7CD6">
                    <w:rPr>
                      <w:rFonts w:hint="eastAsia"/>
                    </w:rPr>
                    <w:t>薄</w:t>
                  </w:r>
                </w:rubyBase>
              </w:ruby>
            </w:r>
            <w:r>
              <w:rPr>
                <w:rFonts w:hint="eastAsia"/>
              </w:rPr>
              <w:t>の時期に商品を供給するため高く売ることがで</w:t>
            </w:r>
            <w:r w:rsidR="00014C3E">
              <w:rPr>
                <w:rFonts w:hint="eastAsia"/>
              </w:rPr>
              <w:t>き</w:t>
            </w:r>
            <w:r>
              <w:rPr>
                <w:rFonts w:hint="eastAsia"/>
              </w:rPr>
              <w:t>る。</w:t>
            </w:r>
          </w:p>
          <w:p w:rsidR="00566E5E" w:rsidRPr="004B151E" w:rsidRDefault="00014C3E" w:rsidP="00FE7CD6">
            <w:r>
              <w:rPr>
                <w:rFonts w:hint="eastAsia"/>
              </w:rPr>
              <w:t>⑶　公共</w:t>
            </w:r>
            <w:r w:rsidR="00FE7CD6">
              <w:ruby>
                <w:rubyPr>
                  <w:rubyAlign w:val="distributeSpace"/>
                  <w:hps w:val="10"/>
                  <w:hpsRaise w:val="18"/>
                  <w:hpsBaseText w:val="21"/>
                  <w:lid w:val="ja-JP"/>
                </w:rubyPr>
                <w:rt>
                  <w:r w:rsidR="00FE7CD6" w:rsidRPr="00FE7CD6">
                    <w:rPr>
                      <w:rFonts w:ascii="ＭＳ ゴシック" w:hAnsi="ＭＳ ゴシック" w:hint="eastAsia"/>
                      <w:sz w:val="10"/>
                    </w:rPr>
                    <w:t>し</w:t>
                  </w:r>
                </w:rt>
                <w:rubyBase>
                  <w:r w:rsidR="00FE7CD6">
                    <w:rPr>
                      <w:rFonts w:hint="eastAsia"/>
                    </w:rPr>
                    <w:t>施</w:t>
                  </w:r>
                </w:rubyBase>
              </w:ruby>
            </w:r>
            <w:r w:rsidR="00FE7CD6">
              <w:ruby>
                <w:rubyPr>
                  <w:rubyAlign w:val="distributeSpace"/>
                  <w:hps w:val="10"/>
                  <w:hpsRaise w:val="18"/>
                  <w:hpsBaseText w:val="21"/>
                  <w:lid w:val="ja-JP"/>
                </w:rubyPr>
                <w:rt>
                  <w:r w:rsidR="00FE7CD6" w:rsidRPr="00FE7CD6">
                    <w:rPr>
                      <w:rFonts w:ascii="ＭＳ ゴシック" w:hAnsi="ＭＳ ゴシック" w:hint="eastAsia"/>
                      <w:sz w:val="10"/>
                    </w:rPr>
                    <w:t>せつ</w:t>
                  </w:r>
                </w:rt>
                <w:rubyBase>
                  <w:r w:rsidR="00FE7CD6">
                    <w:rPr>
                      <w:rFonts w:hint="eastAsia"/>
                    </w:rPr>
                    <w:t>設</w:t>
                  </w:r>
                </w:rubyBase>
              </w:ruby>
            </w:r>
            <w:r>
              <w:rPr>
                <w:rFonts w:hint="eastAsia"/>
              </w:rPr>
              <w:t>の</w:t>
            </w:r>
            <w:r w:rsidR="00FE7CD6">
              <w:ruby>
                <w:rubyPr>
                  <w:rubyAlign w:val="distributeSpace"/>
                  <w:hps w:val="10"/>
                  <w:hpsRaise w:val="18"/>
                  <w:hpsBaseText w:val="21"/>
                  <w:lid w:val="ja-JP"/>
                </w:rubyPr>
                <w:rt>
                  <w:r w:rsidR="00FE7CD6" w:rsidRPr="00FE7CD6">
                    <w:rPr>
                      <w:rFonts w:ascii="ＭＳ ゴシック" w:hAnsi="ＭＳ ゴシック" w:hint="eastAsia"/>
                      <w:sz w:val="10"/>
                    </w:rPr>
                    <w:t>へい</w:t>
                  </w:r>
                </w:rt>
                <w:rubyBase>
                  <w:r w:rsidR="00FE7CD6">
                    <w:rPr>
                      <w:rFonts w:hint="eastAsia"/>
                    </w:rPr>
                    <w:t>閉</w:t>
                  </w:r>
                </w:rubyBase>
              </w:ruby>
            </w:r>
            <w:r w:rsidR="00FE7CD6">
              <w:ruby>
                <w:rubyPr>
                  <w:rubyAlign w:val="distributeSpace"/>
                  <w:hps w:val="10"/>
                  <w:hpsRaise w:val="18"/>
                  <w:hpsBaseText w:val="21"/>
                  <w:lid w:val="ja-JP"/>
                </w:rubyPr>
                <w:rt>
                  <w:r w:rsidR="00FE7CD6" w:rsidRPr="00FE7CD6">
                    <w:rPr>
                      <w:rFonts w:ascii="ＭＳ ゴシック" w:hAnsi="ＭＳ ゴシック" w:hint="eastAsia"/>
                      <w:sz w:val="10"/>
                    </w:rPr>
                    <w:t>さ</w:t>
                  </w:r>
                </w:rt>
                <w:rubyBase>
                  <w:r w:rsidR="00FE7CD6">
                    <w:rPr>
                      <w:rFonts w:hint="eastAsia"/>
                    </w:rPr>
                    <w:t>鎖</w:t>
                  </w:r>
                </w:rubyBase>
              </w:ruby>
            </w:r>
            <w:r>
              <w:rPr>
                <w:rFonts w:hint="eastAsia"/>
              </w:rPr>
              <w:t>，バスなどの路線の</w:t>
            </w:r>
            <w:r w:rsidR="00FE7CD6">
              <w:ruby>
                <w:rubyPr>
                  <w:rubyAlign w:val="distributeSpace"/>
                  <w:hps w:val="10"/>
                  <w:hpsRaise w:val="18"/>
                  <w:hpsBaseText w:val="21"/>
                  <w:lid w:val="ja-JP"/>
                </w:rubyPr>
                <w:rt>
                  <w:r w:rsidR="00FE7CD6" w:rsidRPr="00FE7CD6">
                    <w:rPr>
                      <w:rFonts w:ascii="ＭＳ ゴシック" w:hAnsi="ＭＳ ゴシック" w:hint="eastAsia"/>
                      <w:sz w:val="10"/>
                    </w:rPr>
                    <w:t>はい</w:t>
                  </w:r>
                </w:rt>
                <w:rubyBase>
                  <w:r w:rsidR="00FE7CD6">
                    <w:rPr>
                      <w:rFonts w:hint="eastAsia"/>
                    </w:rPr>
                    <w:t>廃</w:t>
                  </w:r>
                </w:rubyBase>
              </w:ruby>
            </w:r>
            <w:r w:rsidR="00FE7CD6">
              <w:ruby>
                <w:rubyPr>
                  <w:rubyAlign w:val="distributeSpace"/>
                  <w:hps w:val="10"/>
                  <w:hpsRaise w:val="18"/>
                  <w:hpsBaseText w:val="21"/>
                  <w:lid w:val="ja-JP"/>
                </w:rubyPr>
                <w:rt>
                  <w:r w:rsidR="00FE7CD6" w:rsidRPr="00FE7CD6">
                    <w:rPr>
                      <w:rFonts w:ascii="ＭＳ ゴシック" w:hAnsi="ＭＳ ゴシック" w:hint="eastAsia"/>
                      <w:sz w:val="10"/>
                    </w:rPr>
                    <w:t>し</w:t>
                  </w:r>
                </w:rt>
                <w:rubyBase>
                  <w:r w:rsidR="00FE7CD6">
                    <w:rPr>
                      <w:rFonts w:hint="eastAsia"/>
                    </w:rPr>
                    <w:t>止</w:t>
                  </w:r>
                </w:rubyBase>
              </w:ruby>
            </w:r>
            <w:r>
              <w:rPr>
                <w:rFonts w:hint="eastAsia"/>
              </w:rPr>
              <w:t>，商店の減少などにより社会生活を</w:t>
            </w:r>
            <w:r w:rsidR="00FE7CD6">
              <w:ruby>
                <w:rubyPr>
                  <w:rubyAlign w:val="distributeSpace"/>
                  <w:hps w:val="10"/>
                  <w:hpsRaise w:val="18"/>
                  <w:hpsBaseText w:val="21"/>
                  <w:lid w:val="ja-JP"/>
                </w:rubyPr>
                <w:rt>
                  <w:r w:rsidR="00FE7CD6" w:rsidRPr="00FE7CD6">
                    <w:rPr>
                      <w:rFonts w:ascii="ＭＳ ゴシック" w:hAnsi="ＭＳ ゴシック" w:hint="eastAsia"/>
                      <w:sz w:val="10"/>
                    </w:rPr>
                    <w:t>い</w:t>
                  </w:r>
                </w:rt>
                <w:rubyBase>
                  <w:r w:rsidR="00FE7CD6">
                    <w:rPr>
                      <w:rFonts w:hint="eastAsia"/>
                    </w:rPr>
                    <w:t>維</w:t>
                  </w:r>
                </w:rubyBase>
              </w:ruby>
            </w:r>
            <w:r w:rsidR="00FE7CD6">
              <w:ruby>
                <w:rubyPr>
                  <w:rubyAlign w:val="distributeSpace"/>
                  <w:hps w:val="10"/>
                  <w:hpsRaise w:val="18"/>
                  <w:hpsBaseText w:val="21"/>
                  <w:lid w:val="ja-JP"/>
                </w:rubyPr>
                <w:rt>
                  <w:r w:rsidR="00FE7CD6" w:rsidRPr="00FE7CD6">
                    <w:rPr>
                      <w:rFonts w:ascii="ＭＳ ゴシック" w:hAnsi="ＭＳ ゴシック" w:hint="eastAsia"/>
                      <w:sz w:val="10"/>
                    </w:rPr>
                    <w:t>じ</w:t>
                  </w:r>
                </w:rt>
                <w:rubyBase>
                  <w:r w:rsidR="00FE7CD6">
                    <w:rPr>
                      <w:rFonts w:hint="eastAsia"/>
                    </w:rPr>
                    <w:t>持</w:t>
                  </w:r>
                </w:rubyBase>
              </w:ruby>
            </w:r>
            <w:r>
              <w:rPr>
                <w:rFonts w:hint="eastAsia"/>
              </w:rPr>
              <w:t>することが困難となる。</w:t>
            </w:r>
          </w:p>
        </w:tc>
      </w:tr>
      <w:tr w:rsidR="008667F3" w:rsidTr="001B2FB8">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hint="eastAsia"/>
                <w:bdr w:val="single" w:sz="4" w:space="0" w:color="auto"/>
              </w:rPr>
              <w:t>２</w:t>
            </w:r>
          </w:p>
        </w:tc>
        <w:tc>
          <w:tcPr>
            <w:tcW w:w="454" w:type="dxa"/>
            <w:tcBorders>
              <w:left w:val="nil"/>
              <w:right w:val="nil"/>
            </w:tcBorders>
            <w:shd w:val="clear" w:color="auto" w:fill="auto"/>
          </w:tcPr>
          <w:p w:rsidR="008667F3" w:rsidRDefault="00446A57" w:rsidP="008667F3">
            <w:pPr>
              <w:rPr>
                <w:rFonts w:ascii="Century" w:hAnsi="Century"/>
              </w:rPr>
            </w:pPr>
            <w:r>
              <w:rPr>
                <w:rFonts w:ascii="Century" w:hAnsi="Century"/>
                <w:noProof/>
              </w:rPr>
              <w:drawing>
                <wp:inline distT="0" distB="0" distL="0" distR="0">
                  <wp:extent cx="116840" cy="116840"/>
                  <wp:effectExtent l="0" t="0" r="0" b="0"/>
                  <wp:docPr id="4" name="図 4" descr="思考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思考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014C3E" w:rsidRDefault="00014C3E" w:rsidP="008667F3">
            <w:pPr>
              <w:rPr>
                <w:rFonts w:ascii="Century" w:hAnsi="Century"/>
              </w:rPr>
            </w:pPr>
          </w:p>
          <w:p w:rsidR="00014C3E" w:rsidRDefault="00014C3E" w:rsidP="008667F3">
            <w:pPr>
              <w:rPr>
                <w:rFonts w:ascii="Century" w:hAnsi="Century"/>
              </w:rPr>
            </w:pPr>
          </w:p>
          <w:p w:rsidR="00014C3E" w:rsidRDefault="00014C3E" w:rsidP="008667F3">
            <w:pPr>
              <w:rPr>
                <w:rFonts w:ascii="Century" w:hAnsi="Century"/>
              </w:rPr>
            </w:pPr>
          </w:p>
          <w:p w:rsidR="00014C3E" w:rsidRPr="001B2FB8" w:rsidRDefault="00014C3E" w:rsidP="008667F3">
            <w:pPr>
              <w:rPr>
                <w:rFonts w:ascii="Century" w:hAnsi="Century"/>
              </w:rPr>
            </w:pPr>
          </w:p>
          <w:p w:rsidR="008667F3" w:rsidRPr="001B2FB8" w:rsidRDefault="00446A57" w:rsidP="008667F3">
            <w:pPr>
              <w:rPr>
                <w:rFonts w:ascii="Century" w:hAnsi="Century"/>
              </w:rPr>
            </w:pPr>
            <w:r>
              <w:rPr>
                <w:noProof/>
              </w:rPr>
              <w:drawing>
                <wp:inline distT="0" distB="0" distL="0" distR="0">
                  <wp:extent cx="116840" cy="116840"/>
                  <wp:effectExtent l="0" t="0" r="0" b="0"/>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8667F3" w:rsidRPr="001B2FB8" w:rsidRDefault="008667F3" w:rsidP="008667F3">
            <w:pPr>
              <w:rPr>
                <w:rFonts w:ascii="Century" w:hAnsi="Century"/>
              </w:rPr>
            </w:pPr>
          </w:p>
          <w:p w:rsidR="00C43CDF" w:rsidRDefault="00C43CDF" w:rsidP="008667F3">
            <w:pPr>
              <w:rPr>
                <w:rFonts w:ascii="Century" w:hAnsi="Century"/>
              </w:rPr>
            </w:pPr>
          </w:p>
          <w:p w:rsidR="00D3705B" w:rsidRDefault="00D3705B" w:rsidP="008667F3">
            <w:pPr>
              <w:rPr>
                <w:rFonts w:ascii="Century" w:hAnsi="Century"/>
              </w:rPr>
            </w:pPr>
          </w:p>
          <w:p w:rsidR="00D3705B" w:rsidRDefault="00D3705B" w:rsidP="008667F3">
            <w:pPr>
              <w:rPr>
                <w:rFonts w:ascii="Century" w:hAnsi="Century"/>
              </w:rPr>
            </w:pPr>
          </w:p>
          <w:p w:rsidR="00014C3E" w:rsidRDefault="00014C3E" w:rsidP="008667F3">
            <w:pPr>
              <w:rPr>
                <w:rFonts w:ascii="Century" w:hAnsi="Century"/>
              </w:rPr>
            </w:pPr>
          </w:p>
          <w:p w:rsidR="00014C3E" w:rsidRPr="001B2FB8" w:rsidRDefault="00014C3E" w:rsidP="008667F3">
            <w:pPr>
              <w:rPr>
                <w:rFonts w:ascii="Century" w:hAnsi="Century"/>
              </w:rPr>
            </w:pPr>
          </w:p>
          <w:p w:rsidR="008667F3" w:rsidRDefault="00446A57" w:rsidP="008667F3">
            <w:pPr>
              <w:rPr>
                <w:noProof/>
              </w:rPr>
            </w:pPr>
            <w:r>
              <w:rPr>
                <w:noProof/>
              </w:rPr>
              <w:drawing>
                <wp:inline distT="0" distB="0" distL="0" distR="0">
                  <wp:extent cx="116840" cy="116840"/>
                  <wp:effectExtent l="0" t="0" r="0" b="0"/>
                  <wp:docPr id="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p w:rsidR="00D3705B" w:rsidRDefault="00D3705B" w:rsidP="008667F3">
            <w:pPr>
              <w:rPr>
                <w:noProof/>
              </w:rPr>
            </w:pPr>
          </w:p>
          <w:p w:rsidR="008667F3" w:rsidRPr="001B2FB8" w:rsidRDefault="008667F3" w:rsidP="008667F3">
            <w:pPr>
              <w:rPr>
                <w:rFonts w:ascii="Century" w:hAnsi="Century"/>
              </w:rPr>
            </w:pPr>
          </w:p>
        </w:tc>
        <w:tc>
          <w:tcPr>
            <w:tcW w:w="3062" w:type="dxa"/>
            <w:tcBorders>
              <w:left w:val="nil"/>
            </w:tcBorders>
            <w:shd w:val="clear" w:color="auto" w:fill="auto"/>
          </w:tcPr>
          <w:p w:rsidR="00014C3E" w:rsidRDefault="008667F3" w:rsidP="00FF4F2B">
            <w:pPr>
              <w:ind w:left="246" w:hangingChars="117" w:hanging="246"/>
            </w:pPr>
            <w:r w:rsidRPr="007C516A">
              <w:rPr>
                <w:rFonts w:hint="eastAsia"/>
              </w:rPr>
              <w:t xml:space="preserve">⑴　</w:t>
            </w:r>
            <w:r w:rsidR="00FF4F2B">
              <w:rPr>
                <w:rFonts w:hint="eastAsia"/>
              </w:rPr>
              <w:t>東西，南北の道路が直角に交わっている。</w:t>
            </w:r>
            <w:r w:rsidR="007046ED">
              <w:rPr>
                <w:rFonts w:hint="eastAsia"/>
              </w:rPr>
              <w:t>（</w:t>
            </w:r>
            <w:r w:rsidR="00014C3E">
              <w:rPr>
                <w:rFonts w:hint="eastAsia"/>
              </w:rPr>
              <w:t>19</w:t>
            </w:r>
            <w:r w:rsidR="00014C3E">
              <w:rPr>
                <w:rFonts w:hint="eastAsia"/>
              </w:rPr>
              <w:t>字</w:t>
            </w:r>
            <w:r w:rsidR="007046ED">
              <w:rPr>
                <w:rFonts w:hint="eastAsia"/>
              </w:rPr>
              <w:t>）</w:t>
            </w:r>
          </w:p>
          <w:p w:rsidR="00014C3E" w:rsidRDefault="00014C3E" w:rsidP="00FF4F2B">
            <w:pPr>
              <w:ind w:left="246" w:hangingChars="117" w:hanging="246"/>
            </w:pPr>
          </w:p>
          <w:p w:rsidR="0018188C" w:rsidRDefault="0018188C" w:rsidP="00FF4F2B">
            <w:pPr>
              <w:ind w:left="246" w:hangingChars="117" w:hanging="246"/>
            </w:pPr>
          </w:p>
          <w:p w:rsidR="00014C3E" w:rsidRDefault="00014C3E" w:rsidP="00FF4F2B">
            <w:pPr>
              <w:ind w:left="246" w:hangingChars="117" w:hanging="246"/>
            </w:pPr>
          </w:p>
          <w:p w:rsidR="00FF4F2B" w:rsidRDefault="00FF4F2B" w:rsidP="00FF4F2B">
            <w:pPr>
              <w:ind w:left="246" w:hangingChars="117" w:hanging="246"/>
            </w:pPr>
            <w:r>
              <w:rPr>
                <w:rFonts w:hint="eastAsia"/>
              </w:rPr>
              <w:t>⑵　みかん</w:t>
            </w:r>
          </w:p>
          <w:p w:rsidR="00014C3E" w:rsidRDefault="00014C3E" w:rsidP="00FF4F2B">
            <w:pPr>
              <w:ind w:left="246" w:hangingChars="117" w:hanging="246"/>
            </w:pPr>
          </w:p>
          <w:p w:rsidR="00014C3E" w:rsidRDefault="00014C3E" w:rsidP="00FF4F2B">
            <w:pPr>
              <w:ind w:left="246" w:hangingChars="117" w:hanging="246"/>
            </w:pPr>
          </w:p>
          <w:p w:rsidR="00014C3E" w:rsidRDefault="00014C3E" w:rsidP="00FF4F2B">
            <w:pPr>
              <w:ind w:left="246" w:hangingChars="117" w:hanging="246"/>
            </w:pPr>
          </w:p>
          <w:p w:rsidR="00014C3E" w:rsidRDefault="00014C3E" w:rsidP="00FF4F2B">
            <w:pPr>
              <w:ind w:left="246" w:hangingChars="117" w:hanging="246"/>
            </w:pPr>
          </w:p>
          <w:p w:rsidR="00014C3E" w:rsidRDefault="00014C3E" w:rsidP="00FF4F2B">
            <w:pPr>
              <w:ind w:left="246" w:hangingChars="117" w:hanging="246"/>
            </w:pPr>
          </w:p>
          <w:p w:rsidR="00014C3E" w:rsidRDefault="00014C3E" w:rsidP="00FF4F2B">
            <w:pPr>
              <w:ind w:left="246" w:hangingChars="117" w:hanging="246"/>
            </w:pPr>
          </w:p>
          <w:p w:rsidR="00FF4F2B" w:rsidRPr="007C516A" w:rsidRDefault="00646468" w:rsidP="00FF4F2B">
            <w:pPr>
              <w:ind w:left="246" w:hangingChars="117" w:hanging="246"/>
            </w:pPr>
            <w:r>
              <w:rPr>
                <w:rFonts w:hint="eastAsia"/>
              </w:rPr>
              <w:t>⑶　イ</w:t>
            </w:r>
          </w:p>
          <w:p w:rsidR="00A1793C" w:rsidRPr="007C516A" w:rsidRDefault="00A1793C" w:rsidP="008667F3"/>
          <w:p w:rsidR="008667F3" w:rsidRPr="007C516A" w:rsidRDefault="008667F3" w:rsidP="00A1793C"/>
        </w:tc>
        <w:tc>
          <w:tcPr>
            <w:tcW w:w="454" w:type="dxa"/>
            <w:tcBorders>
              <w:right w:val="nil"/>
            </w:tcBorders>
            <w:shd w:val="clear" w:color="auto" w:fill="auto"/>
          </w:tcPr>
          <w:p w:rsidR="008667F3" w:rsidRPr="001B2FB8" w:rsidRDefault="008667F3" w:rsidP="001B2FB8">
            <w:pPr>
              <w:rPr>
                <w:rFonts w:ascii="ＭＳ ゴシック" w:hAnsi="ＭＳ ゴシック"/>
              </w:rPr>
            </w:pPr>
            <w:r w:rsidRPr="001B2FB8">
              <w:rPr>
                <w:rFonts w:ascii="ＭＳ ゴシック" w:hAnsi="ＭＳ ゴシック"/>
                <w:bdr w:val="single" w:sz="4" w:space="0" w:color="auto"/>
              </w:rPr>
              <w:t>２</w:t>
            </w:r>
          </w:p>
        </w:tc>
        <w:tc>
          <w:tcPr>
            <w:tcW w:w="5613" w:type="dxa"/>
            <w:tcBorders>
              <w:left w:val="nil"/>
            </w:tcBorders>
            <w:shd w:val="clear" w:color="auto" w:fill="auto"/>
          </w:tcPr>
          <w:p w:rsidR="008A4785" w:rsidRDefault="008667F3" w:rsidP="008A4785">
            <w:r w:rsidRPr="007C516A">
              <w:rPr>
                <w:rFonts w:hint="eastAsia"/>
              </w:rPr>
              <w:t xml:space="preserve">⑴　</w:t>
            </w:r>
            <w:r w:rsidR="00566E5E">
              <w:rPr>
                <w:rFonts w:hint="eastAsia"/>
              </w:rPr>
              <w:t>京都に造営された平安京は，</w:t>
            </w:r>
            <w:r w:rsidR="00FE7CD6">
              <w:ruby>
                <w:rubyPr>
                  <w:rubyAlign w:val="distributeSpace"/>
                  <w:hps w:val="10"/>
                  <w:hpsRaise w:val="18"/>
                  <w:hpsBaseText w:val="21"/>
                  <w:lid w:val="ja-JP"/>
                </w:rubyPr>
                <w:rt>
                  <w:r w:rsidR="00FE7CD6" w:rsidRPr="00FE7CD6">
                    <w:rPr>
                      <w:rFonts w:ascii="ＭＳ ゴシック" w:hAnsi="ＭＳ ゴシック" w:hint="eastAsia"/>
                      <w:sz w:val="10"/>
                    </w:rPr>
                    <w:t>とう</w:t>
                  </w:r>
                </w:rt>
                <w:rubyBase>
                  <w:r w:rsidR="00FE7CD6">
                    <w:rPr>
                      <w:rFonts w:hint="eastAsia"/>
                    </w:rPr>
                    <w:t>唐</w:t>
                  </w:r>
                </w:rubyBase>
              </w:ruby>
            </w:r>
            <w:r w:rsidR="00566E5E">
              <w:rPr>
                <w:rFonts w:hint="eastAsia"/>
              </w:rPr>
              <w:t>の都長安を参考にしてつくられた計画都市で，道路が</w:t>
            </w:r>
            <w:r w:rsidR="00FE7CD6">
              <w:ruby>
                <w:rubyPr>
                  <w:rubyAlign w:val="distributeSpace"/>
                  <w:hps w:val="10"/>
                  <w:hpsRaise w:val="18"/>
                  <w:hpsBaseText w:val="21"/>
                  <w:lid w:val="ja-JP"/>
                </w:rubyPr>
                <w:rt>
                  <w:r w:rsidR="00FE7CD6" w:rsidRPr="00FE7CD6">
                    <w:rPr>
                      <w:rFonts w:ascii="ＭＳ ゴシック" w:hAnsi="ＭＳ ゴシック" w:hint="eastAsia"/>
                      <w:sz w:val="10"/>
                    </w:rPr>
                    <w:t>ご</w:t>
                  </w:r>
                </w:rt>
                <w:rubyBase>
                  <w:r w:rsidR="00FE7CD6">
                    <w:rPr>
                      <w:rFonts w:hint="eastAsia"/>
                    </w:rPr>
                    <w:t>碁</w:t>
                  </w:r>
                </w:rubyBase>
              </w:ruby>
            </w:r>
            <w:r w:rsidR="00FE7CD6">
              <w:ruby>
                <w:rubyPr>
                  <w:rubyAlign w:val="distributeSpace"/>
                  <w:hps w:val="10"/>
                  <w:hpsRaise w:val="18"/>
                  <w:hpsBaseText w:val="21"/>
                  <w:lid w:val="ja-JP"/>
                </w:rubyPr>
                <w:rt>
                  <w:r w:rsidR="00FE7CD6" w:rsidRPr="00FE7CD6">
                    <w:rPr>
                      <w:rFonts w:ascii="ＭＳ ゴシック" w:hAnsi="ＭＳ ゴシック" w:hint="eastAsia"/>
                      <w:sz w:val="10"/>
                    </w:rPr>
                    <w:t>ばん</w:t>
                  </w:r>
                </w:rt>
                <w:rubyBase>
                  <w:r w:rsidR="00FE7CD6">
                    <w:rPr>
                      <w:rFonts w:hint="eastAsia"/>
                    </w:rPr>
                    <w:t>盤</w:t>
                  </w:r>
                </w:rubyBase>
              </w:ruby>
            </w:r>
            <w:r w:rsidR="00FE7CD6">
              <w:ruby>
                <w:rubyPr>
                  <w:rubyAlign w:val="distributeSpace"/>
                  <w:hps w:val="10"/>
                  <w:hpsRaise w:val="18"/>
                  <w:hpsBaseText w:val="21"/>
                  <w:lid w:val="ja-JP"/>
                </w:rubyPr>
                <w:rt>
                  <w:r w:rsidR="00FE7CD6" w:rsidRPr="00FE7CD6">
                    <w:rPr>
                      <w:rFonts w:ascii="ＭＳ ゴシック" w:hAnsi="ＭＳ ゴシック" w:hint="eastAsia"/>
                      <w:sz w:val="10"/>
                    </w:rPr>
                    <w:t>め</w:t>
                  </w:r>
                </w:rt>
                <w:rubyBase>
                  <w:r w:rsidR="00FE7CD6">
                    <w:rPr>
                      <w:rFonts w:hint="eastAsia"/>
                    </w:rPr>
                    <w:t>目</w:t>
                  </w:r>
                </w:rubyBase>
              </w:ruby>
            </w:r>
            <w:r w:rsidR="00FE7CD6">
              <w:ruby>
                <w:rubyPr>
                  <w:rubyAlign w:val="distributeSpace"/>
                  <w:hps w:val="10"/>
                  <w:hpsRaise w:val="18"/>
                  <w:hpsBaseText w:val="21"/>
                  <w:lid w:val="ja-JP"/>
                </w:rubyPr>
                <w:rt>
                  <w:r w:rsidR="00FE7CD6" w:rsidRPr="00FE7CD6">
                    <w:rPr>
                      <w:rFonts w:ascii="ＭＳ ゴシック" w:hAnsi="ＭＳ ゴシック" w:hint="eastAsia"/>
                      <w:sz w:val="10"/>
                    </w:rPr>
                    <w:t>じょう</w:t>
                  </w:r>
                </w:rt>
                <w:rubyBase>
                  <w:r w:rsidR="00FE7CD6">
                    <w:rPr>
                      <w:rFonts w:hint="eastAsia"/>
                    </w:rPr>
                    <w:t>状</w:t>
                  </w:r>
                </w:rubyBase>
              </w:ruby>
            </w:r>
            <w:r w:rsidR="00566E5E">
              <w:rPr>
                <w:rFonts w:hint="eastAsia"/>
              </w:rPr>
              <w:t>に交差している。また，京都</w:t>
            </w:r>
            <w:r w:rsidR="00FE7CD6">
              <w:ruby>
                <w:rubyPr>
                  <w:rubyAlign w:val="distributeSpace"/>
                  <w:hps w:val="10"/>
                  <w:hpsRaise w:val="18"/>
                  <w:hpsBaseText w:val="21"/>
                  <w:lid w:val="ja-JP"/>
                </w:rubyPr>
                <w:rt>
                  <w:r w:rsidR="00FE7CD6" w:rsidRPr="00FE7CD6">
                    <w:rPr>
                      <w:rFonts w:ascii="ＭＳ ゴシック" w:hAnsi="ＭＳ ゴシック" w:hint="eastAsia"/>
                      <w:sz w:val="10"/>
                    </w:rPr>
                    <w:t>ご</w:t>
                  </w:r>
                </w:rt>
                <w:rubyBase>
                  <w:r w:rsidR="00FE7CD6">
                    <w:rPr>
                      <w:rFonts w:hint="eastAsia"/>
                    </w:rPr>
                    <w:t>御</w:t>
                  </w:r>
                </w:rubyBase>
              </w:ruby>
            </w:r>
            <w:r w:rsidR="00FE7CD6">
              <w:ruby>
                <w:rubyPr>
                  <w:rubyAlign w:val="distributeSpace"/>
                  <w:hps w:val="10"/>
                  <w:hpsRaise w:val="18"/>
                  <w:hpsBaseText w:val="21"/>
                  <w:lid w:val="ja-JP"/>
                </w:rubyPr>
                <w:rt>
                  <w:r w:rsidR="00FE7CD6" w:rsidRPr="00FE7CD6">
                    <w:rPr>
                      <w:rFonts w:ascii="ＭＳ ゴシック" w:hAnsi="ＭＳ ゴシック" w:hint="eastAsia"/>
                      <w:sz w:val="10"/>
                    </w:rPr>
                    <w:t>しょ</w:t>
                  </w:r>
                </w:rt>
                <w:rubyBase>
                  <w:r w:rsidR="00FE7CD6">
                    <w:rPr>
                      <w:rFonts w:hint="eastAsia"/>
                    </w:rPr>
                    <w:t>所</w:t>
                  </w:r>
                </w:rubyBase>
              </w:ruby>
            </w:r>
            <w:r w:rsidR="00FE7CD6">
              <w:rPr>
                <w:rFonts w:hint="eastAsia"/>
              </w:rPr>
              <w:t>を基準としてつくられていることから，北に向かうことを｢</w:t>
            </w:r>
            <w:r w:rsidR="00D552A7">
              <w:ruby>
                <w:rubyPr>
                  <w:rubyAlign w:val="distributeSpace"/>
                  <w:hps w:val="10"/>
                  <w:hpsRaise w:val="18"/>
                  <w:hpsBaseText w:val="21"/>
                  <w:lid w:val="ja-JP"/>
                </w:rubyPr>
                <w:rt>
                  <w:r w:rsidR="00D552A7" w:rsidRPr="00D552A7">
                    <w:rPr>
                      <w:rFonts w:ascii="ＭＳ ゴシック" w:hAnsi="ＭＳ ゴシック" w:hint="eastAsia"/>
                      <w:sz w:val="10"/>
                    </w:rPr>
                    <w:t>あが</w:t>
                  </w:r>
                </w:rt>
                <w:rubyBase>
                  <w:r w:rsidR="00D552A7">
                    <w:rPr>
                      <w:rFonts w:hint="eastAsia"/>
                    </w:rPr>
                    <w:t>上</w:t>
                  </w:r>
                </w:rubyBase>
              </w:ruby>
            </w:r>
            <w:r w:rsidR="00FE7CD6">
              <w:rPr>
                <w:rFonts w:hint="eastAsia"/>
              </w:rPr>
              <w:t>ル｣，南に向かうことを｢</w:t>
            </w:r>
            <w:r w:rsidR="00D552A7">
              <w:ruby>
                <w:rubyPr>
                  <w:rubyAlign w:val="distributeSpace"/>
                  <w:hps w:val="10"/>
                  <w:hpsRaise w:val="18"/>
                  <w:hpsBaseText w:val="21"/>
                  <w:lid w:val="ja-JP"/>
                </w:rubyPr>
                <w:rt>
                  <w:r w:rsidR="00D552A7" w:rsidRPr="00D552A7">
                    <w:rPr>
                      <w:rFonts w:ascii="ＭＳ ゴシック" w:hAnsi="ＭＳ ゴシック" w:hint="eastAsia"/>
                      <w:sz w:val="10"/>
                    </w:rPr>
                    <w:t>さが</w:t>
                  </w:r>
                </w:rt>
                <w:rubyBase>
                  <w:r w:rsidR="00D552A7">
                    <w:rPr>
                      <w:rFonts w:hint="eastAsia"/>
                    </w:rPr>
                    <w:t>下</w:t>
                  </w:r>
                </w:rubyBase>
              </w:ruby>
            </w:r>
            <w:r w:rsidR="00FE7CD6">
              <w:rPr>
                <w:rFonts w:hint="eastAsia"/>
              </w:rPr>
              <w:t>ル</w:t>
            </w:r>
            <w:r w:rsidR="00566E5E">
              <w:rPr>
                <w:rFonts w:hint="eastAsia"/>
              </w:rPr>
              <w:t>｣という表現が生まれた。</w:t>
            </w:r>
          </w:p>
          <w:p w:rsidR="00566E5E" w:rsidRDefault="00D552A7" w:rsidP="008A4785">
            <w:r>
              <w:rPr>
                <w:rFonts w:hint="eastAsia"/>
              </w:rPr>
              <w:t>⑵　みかんは温暖な気候に適した果実</w:t>
            </w:r>
            <w:r w:rsidR="00566E5E">
              <w:rPr>
                <w:rFonts w:hint="eastAsia"/>
              </w:rPr>
              <w:t>であるため，上位５県はすべて静岡県から西に位置している。みかんの生産量は</w:t>
            </w:r>
            <w:r w:rsidR="00566E5E">
              <w:rPr>
                <w:rFonts w:hint="eastAsia"/>
              </w:rPr>
              <w:t>1968</w:t>
            </w:r>
            <w:r w:rsidR="00566E5E">
              <w:rPr>
                <w:rFonts w:hint="eastAsia"/>
              </w:rPr>
              <w:t>年から</w:t>
            </w:r>
            <w:r w:rsidR="00566E5E">
              <w:rPr>
                <w:rFonts w:hint="eastAsia"/>
              </w:rPr>
              <w:t>2003</w:t>
            </w:r>
            <w:r w:rsidR="00566E5E">
              <w:rPr>
                <w:rFonts w:hint="eastAsia"/>
              </w:rPr>
              <w:t>年まで愛媛県が全国一であったが，</w:t>
            </w:r>
            <w:r w:rsidR="00566E5E">
              <w:rPr>
                <w:rFonts w:hint="eastAsia"/>
              </w:rPr>
              <w:t>2004</w:t>
            </w:r>
            <w:r>
              <w:rPr>
                <w:rFonts w:hint="eastAsia"/>
              </w:rPr>
              <w:t>年以降は和歌山県の生産量が日本一となっている。ただし，</w:t>
            </w:r>
            <w:r w:rsidR="00566E5E">
              <w:rPr>
                <w:rFonts w:hint="eastAsia"/>
              </w:rPr>
              <w:t>かんきつ類の生産量は現在も愛媛県が全国一である。和歌山県では日</w:t>
            </w:r>
            <w:r w:rsidR="00B82C65">
              <w:rPr>
                <w:rFonts w:hint="eastAsia"/>
              </w:rPr>
              <w:t>あ</w:t>
            </w:r>
            <w:r w:rsidR="00566E5E">
              <w:rPr>
                <w:rFonts w:hint="eastAsia"/>
              </w:rPr>
              <w:t>たりのよい</w:t>
            </w:r>
            <w:r>
              <w:ruby>
                <w:rubyPr>
                  <w:rubyAlign w:val="distributeSpace"/>
                  <w:hps w:val="10"/>
                  <w:hpsRaise w:val="18"/>
                  <w:hpsBaseText w:val="21"/>
                  <w:lid w:val="ja-JP"/>
                </w:rubyPr>
                <w:rt>
                  <w:r w:rsidR="00D552A7" w:rsidRPr="00D552A7">
                    <w:rPr>
                      <w:rFonts w:ascii="ＭＳ ゴシック" w:hAnsi="ＭＳ ゴシック" w:hint="eastAsia"/>
                      <w:sz w:val="10"/>
                    </w:rPr>
                    <w:t>しゃ</w:t>
                  </w:r>
                </w:rt>
                <w:rubyBase>
                  <w:r w:rsidR="00D552A7">
                    <w:rPr>
                      <w:rFonts w:hint="eastAsia"/>
                    </w:rPr>
                    <w:t>斜</w:t>
                  </w:r>
                </w:rubyBase>
              </w:ruby>
            </w:r>
            <w:r>
              <w:ruby>
                <w:rubyPr>
                  <w:rubyAlign w:val="distributeSpace"/>
                  <w:hps w:val="10"/>
                  <w:hpsRaise w:val="18"/>
                  <w:hpsBaseText w:val="21"/>
                  <w:lid w:val="ja-JP"/>
                </w:rubyPr>
                <w:rt>
                  <w:r w:rsidR="00D552A7" w:rsidRPr="00D552A7">
                    <w:rPr>
                      <w:rFonts w:ascii="ＭＳ ゴシック" w:hAnsi="ＭＳ ゴシック" w:hint="eastAsia"/>
                      <w:sz w:val="10"/>
                    </w:rPr>
                    <w:t>めん</w:t>
                  </w:r>
                </w:rt>
                <w:rubyBase>
                  <w:r w:rsidR="00D552A7">
                    <w:rPr>
                      <w:rFonts w:hint="eastAsia"/>
                    </w:rPr>
                    <w:t>面</w:t>
                  </w:r>
                </w:rubyBase>
              </w:ruby>
            </w:r>
            <w:r w:rsidR="00566E5E">
              <w:rPr>
                <w:rFonts w:hint="eastAsia"/>
              </w:rPr>
              <w:t>を中心にみかん栽培が行われている。</w:t>
            </w:r>
          </w:p>
          <w:p w:rsidR="008667F3" w:rsidRPr="007C516A" w:rsidRDefault="00566E5E" w:rsidP="00D552A7">
            <w:r>
              <w:rPr>
                <w:rFonts w:hint="eastAsia"/>
              </w:rPr>
              <w:t xml:space="preserve">⑶　</w:t>
            </w:r>
            <w:r w:rsidR="00D552A7">
              <w:rPr>
                <w:rFonts w:hint="eastAsia"/>
              </w:rPr>
              <w:t>姫路城は</w:t>
            </w:r>
            <w:r w:rsidR="00D552A7">
              <w:t>1993</w:t>
            </w:r>
            <w:r w:rsidR="00D552A7">
              <w:rPr>
                <w:rFonts w:hint="eastAsia"/>
              </w:rPr>
              <w:t>年，清水寺</w:t>
            </w:r>
            <w:r>
              <w:rPr>
                <w:rFonts w:hint="eastAsia"/>
              </w:rPr>
              <w:t>は</w:t>
            </w:r>
            <w:r>
              <w:rPr>
                <w:rFonts w:hint="eastAsia"/>
              </w:rPr>
              <w:t>1994</w:t>
            </w:r>
            <w:r>
              <w:rPr>
                <w:rFonts w:hint="eastAsia"/>
              </w:rPr>
              <w:t>年に｢古都京都の文化財｣</w:t>
            </w:r>
            <w:r w:rsidR="00C33D99">
              <w:rPr>
                <w:rFonts w:hint="eastAsia"/>
              </w:rPr>
              <w:t>として，東大寺は</w:t>
            </w:r>
            <w:r w:rsidR="00C33D99">
              <w:rPr>
                <w:rFonts w:hint="eastAsia"/>
              </w:rPr>
              <w:t>1998</w:t>
            </w:r>
            <w:r w:rsidR="00C33D99">
              <w:rPr>
                <w:rFonts w:hint="eastAsia"/>
              </w:rPr>
              <w:t>年に｢古都奈良の文化財｣の１つとして世界遺産に登録されている。</w:t>
            </w:r>
            <w:r w:rsidR="00D552A7">
              <w:rPr>
                <w:rFonts w:hint="eastAsia"/>
              </w:rPr>
              <w:t>彦根城</w:t>
            </w:r>
            <w:r w:rsidR="00C33D99">
              <w:rPr>
                <w:rFonts w:hint="eastAsia"/>
              </w:rPr>
              <w:t>は現存する</w:t>
            </w:r>
            <w:r w:rsidR="00C33D99">
              <w:rPr>
                <w:rFonts w:hint="eastAsia"/>
              </w:rPr>
              <w:t>12</w:t>
            </w:r>
            <w:r w:rsidR="00C33D99">
              <w:rPr>
                <w:rFonts w:hint="eastAsia"/>
              </w:rPr>
              <w:t>の天守を持つ城</w:t>
            </w:r>
            <w:r w:rsidR="00B82C65">
              <w:rPr>
                <w:rFonts w:hint="eastAsia"/>
              </w:rPr>
              <w:t>の１つ</w:t>
            </w:r>
            <w:r w:rsidR="00C33D99">
              <w:rPr>
                <w:rFonts w:hint="eastAsia"/>
              </w:rPr>
              <w:t>で</w:t>
            </w:r>
            <w:r w:rsidR="00646468">
              <w:rPr>
                <w:rFonts w:hint="eastAsia"/>
              </w:rPr>
              <w:t>国宝であ</w:t>
            </w:r>
            <w:r w:rsidR="00C33D99">
              <w:rPr>
                <w:rFonts w:hint="eastAsia"/>
              </w:rPr>
              <w:t>るが，世界遺産ではない。</w:t>
            </w:r>
          </w:p>
        </w:tc>
      </w:tr>
    </w:tbl>
    <w:p w:rsidR="00E96574" w:rsidRDefault="00E96574" w:rsidP="008667F3"/>
    <w:sectPr w:rsidR="00E96574" w:rsidSect="00111F8B">
      <w:headerReference w:type="first" r:id="rId10"/>
      <w:pgSz w:w="11906" w:h="16838" w:code="9"/>
      <w:pgMar w:top="1985" w:right="737" w:bottom="737" w:left="1134"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8DC" w:rsidRDefault="003348DC" w:rsidP="00E96574">
      <w:r>
        <w:separator/>
      </w:r>
    </w:p>
  </w:endnote>
  <w:endnote w:type="continuationSeparator" w:id="0">
    <w:p w:rsidR="003348DC" w:rsidRDefault="003348DC" w:rsidP="00E9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8DC" w:rsidRDefault="003348DC" w:rsidP="00E96574">
      <w:r>
        <w:separator/>
      </w:r>
    </w:p>
  </w:footnote>
  <w:footnote w:type="continuationSeparator" w:id="0">
    <w:p w:rsidR="003348DC" w:rsidRDefault="003348DC" w:rsidP="00E9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r w:rsidRPr="00604FC9">
      <w:rPr>
        <w:rFonts w:ascii="ＭＳ Ｐゴシック" w:eastAsia="ＭＳ Ｐゴシック" w:hAnsi="ＭＳ Ｐゴシック" w:hint="eastAsia"/>
        <w:b/>
        <w:color w:val="000000"/>
        <w:sz w:val="26"/>
        <w:szCs w:val="26"/>
      </w:rPr>
      <w:t>解答プリント「</w:t>
    </w:r>
    <w:r w:rsidRPr="00604FC9">
      <w:rPr>
        <w:rFonts w:ascii="ＭＳ Ｐゴシック" w:eastAsia="ＭＳ Ｐゴシック" w:hAnsi="ＭＳ Ｐゴシック" w:hint="eastAsia"/>
        <w:b/>
        <w:sz w:val="26"/>
        <w:szCs w:val="26"/>
      </w:rPr>
      <w:t>中学社会・地理的分野」</w:t>
    </w:r>
  </w:p>
  <w:p w:rsidR="00E96574" w:rsidRDefault="00E96574" w:rsidP="00E96574">
    <w:pPr>
      <w:tabs>
        <w:tab w:val="right" w:pos="10036"/>
      </w:tabs>
      <w:snapToGrid w:val="0"/>
      <w:textAlignment w:val="bottom"/>
      <w:rPr>
        <w:rFonts w:ascii="ＭＳ Ｐゴシック" w:eastAsia="ＭＳ Ｐゴシック" w:hAnsi="ＭＳ Ｐゴシック"/>
        <w:b/>
        <w:sz w:val="26"/>
        <w:szCs w:val="26"/>
      </w:rPr>
    </w:pPr>
  </w:p>
  <w:p w:rsidR="00E96574" w:rsidRDefault="0066532A"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w:t>
    </w:r>
    <w:r w:rsidR="00DF49E5">
      <w:rPr>
        <w:rFonts w:ascii="ＭＳ Ｐゴシック" w:eastAsia="ＭＳ Ｐゴシック" w:hAnsi="ＭＳ Ｐゴシック" w:hint="eastAsia"/>
        <w:b/>
        <w:sz w:val="26"/>
        <w:szCs w:val="26"/>
      </w:rPr>
      <w:t>発展</w:t>
    </w:r>
    <w:r w:rsidR="00E96574">
      <w:rPr>
        <w:rFonts w:ascii="ＭＳ Ｐゴシック" w:eastAsia="ＭＳ Ｐゴシック" w:hAnsi="ＭＳ Ｐゴシック" w:hint="eastAsia"/>
        <w:b/>
        <w:sz w:val="26"/>
        <w:szCs w:val="26"/>
      </w:rPr>
      <w:t>プリント</w:t>
    </w:r>
  </w:p>
  <w:p w:rsidR="00E96574" w:rsidRDefault="005A2194" w:rsidP="00E96574">
    <w:pPr>
      <w:tabs>
        <w:tab w:val="right" w:pos="10036"/>
      </w:tabs>
      <w:snapToGrid w:val="0"/>
      <w:textAlignment w:val="bottom"/>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９</w:t>
    </w:r>
    <w:r w:rsidR="00E96574">
      <w:rPr>
        <w:rFonts w:ascii="ＭＳ Ｐゴシック" w:eastAsia="ＭＳ Ｐゴシック" w:hAnsi="ＭＳ Ｐゴシック" w:hint="eastAsia"/>
        <w:b/>
        <w:sz w:val="26"/>
        <w:szCs w:val="26"/>
      </w:rPr>
      <w:t xml:space="preserve">　</w:t>
    </w:r>
    <w:r>
      <w:rPr>
        <w:rFonts w:ascii="ＭＳ Ｐゴシック" w:eastAsia="ＭＳ Ｐゴシック" w:hAnsi="ＭＳ Ｐゴシック" w:hint="eastAsia"/>
        <w:b/>
        <w:sz w:val="26"/>
        <w:szCs w:val="26"/>
      </w:rPr>
      <w:t>中国・四国地方／近畿地方</w:t>
    </w:r>
  </w:p>
  <w:p w:rsidR="00E96574" w:rsidRPr="00E96574" w:rsidRDefault="00E96574" w:rsidP="00E96574">
    <w:pPr>
      <w:tabs>
        <w:tab w:val="right" w:pos="10036"/>
      </w:tabs>
      <w:snapToGrid w:val="0"/>
      <w:jc w:val="right"/>
      <w:textAlignment w:val="bottom"/>
    </w:pPr>
    <w:r>
      <w:t>【評価の観点】</w:t>
    </w:r>
    <w:r w:rsidR="00446A57">
      <w:rPr>
        <w:noProof/>
      </w:rPr>
      <w:drawing>
        <wp:inline distT="0" distB="0" distL="0" distR="0" wp14:anchorId="657D48FB" wp14:editId="1265C504">
          <wp:extent cx="116840" cy="116840"/>
          <wp:effectExtent l="0" t="0" r="0" b="0"/>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：思考・判断・表現</w:t>
    </w:r>
    <w:r w:rsidR="006D650D">
      <w:t xml:space="preserve">　　</w:t>
    </w:r>
    <w:r w:rsidR="00446A57">
      <w:rPr>
        <w:noProof/>
      </w:rPr>
      <w:drawing>
        <wp:inline distT="0" distB="0" distL="0" distR="0" wp14:anchorId="6543D948" wp14:editId="76F38D26">
          <wp:extent cx="116840" cy="116840"/>
          <wp:effectExtent l="0" t="0" r="0" b="0"/>
          <wp:docPr id="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：技能</w:t>
    </w:r>
    <w:r w:rsidR="006D650D">
      <w:t xml:space="preserve">　　</w:t>
    </w:r>
    <w:r w:rsidR="00446A57">
      <w:rPr>
        <w:noProof/>
      </w:rPr>
      <w:drawing>
        <wp:inline distT="0" distB="0" distL="0" distR="0" wp14:anchorId="787ADD84" wp14:editId="1C9114C1">
          <wp:extent cx="116840" cy="116840"/>
          <wp:effectExtent l="0" t="0" r="0" b="0"/>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t>：知識・理解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74"/>
    <w:rsid w:val="0000186B"/>
    <w:rsid w:val="00014C3E"/>
    <w:rsid w:val="0002050C"/>
    <w:rsid w:val="00062BE1"/>
    <w:rsid w:val="00111F8B"/>
    <w:rsid w:val="00115920"/>
    <w:rsid w:val="00122F78"/>
    <w:rsid w:val="0018188C"/>
    <w:rsid w:val="001A2CBA"/>
    <w:rsid w:val="001B2FB8"/>
    <w:rsid w:val="001F55B8"/>
    <w:rsid w:val="00224C13"/>
    <w:rsid w:val="00241563"/>
    <w:rsid w:val="002747CE"/>
    <w:rsid w:val="002759FB"/>
    <w:rsid w:val="002D7478"/>
    <w:rsid w:val="002F0D6B"/>
    <w:rsid w:val="00305B8D"/>
    <w:rsid w:val="00311A07"/>
    <w:rsid w:val="00333B57"/>
    <w:rsid w:val="003348DC"/>
    <w:rsid w:val="00374BAF"/>
    <w:rsid w:val="003C5E99"/>
    <w:rsid w:val="00446A57"/>
    <w:rsid w:val="004B151E"/>
    <w:rsid w:val="004C7AAB"/>
    <w:rsid w:val="00566E5E"/>
    <w:rsid w:val="005838C8"/>
    <w:rsid w:val="005A2194"/>
    <w:rsid w:val="005D03CC"/>
    <w:rsid w:val="005E0B14"/>
    <w:rsid w:val="00646468"/>
    <w:rsid w:val="0066532A"/>
    <w:rsid w:val="00690BA0"/>
    <w:rsid w:val="006D650D"/>
    <w:rsid w:val="007046ED"/>
    <w:rsid w:val="007133BC"/>
    <w:rsid w:val="007C516A"/>
    <w:rsid w:val="00847B8E"/>
    <w:rsid w:val="008667F3"/>
    <w:rsid w:val="008A4785"/>
    <w:rsid w:val="008B341F"/>
    <w:rsid w:val="008F15A3"/>
    <w:rsid w:val="00921BA9"/>
    <w:rsid w:val="00930D53"/>
    <w:rsid w:val="009A22EC"/>
    <w:rsid w:val="00A075E1"/>
    <w:rsid w:val="00A1793C"/>
    <w:rsid w:val="00B01352"/>
    <w:rsid w:val="00B27BC9"/>
    <w:rsid w:val="00B82C65"/>
    <w:rsid w:val="00B94683"/>
    <w:rsid w:val="00BF17D5"/>
    <w:rsid w:val="00C33D99"/>
    <w:rsid w:val="00C43CDF"/>
    <w:rsid w:val="00C54295"/>
    <w:rsid w:val="00D35733"/>
    <w:rsid w:val="00D3705B"/>
    <w:rsid w:val="00D42299"/>
    <w:rsid w:val="00D51F74"/>
    <w:rsid w:val="00D552A7"/>
    <w:rsid w:val="00D9430D"/>
    <w:rsid w:val="00DB04EC"/>
    <w:rsid w:val="00DB6C18"/>
    <w:rsid w:val="00DB7DC5"/>
    <w:rsid w:val="00DD3758"/>
    <w:rsid w:val="00DF49E5"/>
    <w:rsid w:val="00E712EF"/>
    <w:rsid w:val="00E929B9"/>
    <w:rsid w:val="00E96574"/>
    <w:rsid w:val="00F53547"/>
    <w:rsid w:val="00F5612F"/>
    <w:rsid w:val="00FE7CD6"/>
    <w:rsid w:val="00FF4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574"/>
    <w:pPr>
      <w:tabs>
        <w:tab w:val="center" w:pos="4252"/>
        <w:tab w:val="right" w:pos="8504"/>
      </w:tabs>
      <w:snapToGrid w:val="0"/>
    </w:pPr>
  </w:style>
  <w:style w:type="character" w:customStyle="1" w:styleId="a4">
    <w:name w:val="ヘッダー (文字)"/>
    <w:basedOn w:val="a0"/>
    <w:link w:val="a3"/>
    <w:uiPriority w:val="99"/>
    <w:rsid w:val="00E96574"/>
  </w:style>
  <w:style w:type="paragraph" w:styleId="a5">
    <w:name w:val="footer"/>
    <w:basedOn w:val="a"/>
    <w:link w:val="a6"/>
    <w:uiPriority w:val="99"/>
    <w:unhideWhenUsed/>
    <w:rsid w:val="00E96574"/>
    <w:pPr>
      <w:tabs>
        <w:tab w:val="center" w:pos="4252"/>
        <w:tab w:val="right" w:pos="8504"/>
      </w:tabs>
      <w:snapToGrid w:val="0"/>
    </w:pPr>
  </w:style>
  <w:style w:type="character" w:customStyle="1" w:styleId="a6">
    <w:name w:val="フッター (文字)"/>
    <w:basedOn w:val="a0"/>
    <w:link w:val="a5"/>
    <w:uiPriority w:val="99"/>
    <w:rsid w:val="00E96574"/>
  </w:style>
  <w:style w:type="paragraph" w:styleId="a7">
    <w:name w:val="Balloon Text"/>
    <w:basedOn w:val="a"/>
    <w:link w:val="a8"/>
    <w:uiPriority w:val="99"/>
    <w:semiHidden/>
    <w:unhideWhenUsed/>
    <w:rsid w:val="00E96574"/>
    <w:rPr>
      <w:sz w:val="18"/>
      <w:szCs w:val="18"/>
    </w:rPr>
  </w:style>
  <w:style w:type="character" w:customStyle="1" w:styleId="a8">
    <w:name w:val="吹き出し (文字)"/>
    <w:link w:val="a7"/>
    <w:uiPriority w:val="99"/>
    <w:semiHidden/>
    <w:rsid w:val="00E96574"/>
    <w:rPr>
      <w:rFonts w:ascii="Arial" w:eastAsia="ＭＳ ゴシック" w:hAnsi="Arial" w:cs="Times New Roman"/>
      <w:sz w:val="18"/>
      <w:szCs w:val="18"/>
    </w:rPr>
  </w:style>
  <w:style w:type="table" w:styleId="a9">
    <w:name w:val="Table Grid"/>
    <w:basedOn w:val="a1"/>
    <w:uiPriority w:val="59"/>
    <w:rsid w:val="008667F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394</Words>
  <Characters>2247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2014-07-30T01:14:00Z</cp:lastPrinted>
  <dcterms:created xsi:type="dcterms:W3CDTF">2014-10-01T07:02:00Z</dcterms:created>
  <dcterms:modified xsi:type="dcterms:W3CDTF">2014-10-20T00:41:00Z</dcterms:modified>
</cp:coreProperties>
</file>