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
        <w:gridCol w:w="454"/>
        <w:gridCol w:w="3062"/>
        <w:gridCol w:w="454"/>
        <w:gridCol w:w="5613"/>
      </w:tblGrid>
      <w:tr w:rsidR="008667F3" w:rsidTr="008F7FF9">
        <w:tc>
          <w:tcPr>
            <w:tcW w:w="3970" w:type="dxa"/>
            <w:gridSpan w:val="3"/>
            <w:tcBorders>
              <w:bottom w:val="single" w:sz="4" w:space="0" w:color="auto"/>
            </w:tcBorders>
            <w:shd w:val="clear" w:color="auto" w:fill="auto"/>
          </w:tcPr>
          <w:p w:rsidR="008667F3" w:rsidRPr="001B2FB8" w:rsidRDefault="008667F3" w:rsidP="001B2FB8">
            <w:pPr>
              <w:jc w:val="center"/>
              <w:rPr>
                <w:rFonts w:ascii="Century" w:hAnsi="Century"/>
              </w:rPr>
            </w:pPr>
            <w:bookmarkStart w:id="0" w:name="_GoBack"/>
            <w:bookmarkEnd w:id="0"/>
            <w:r w:rsidRPr="001B2FB8">
              <w:rPr>
                <w:rFonts w:ascii="Century" w:hAnsi="Century"/>
              </w:rPr>
              <w:t>解答例</w:t>
            </w:r>
          </w:p>
        </w:tc>
        <w:tc>
          <w:tcPr>
            <w:tcW w:w="6067" w:type="dxa"/>
            <w:gridSpan w:val="2"/>
            <w:tcBorders>
              <w:bottom w:val="single" w:sz="4" w:space="0" w:color="auto"/>
            </w:tcBorders>
            <w:shd w:val="clear" w:color="auto" w:fill="auto"/>
          </w:tcPr>
          <w:p w:rsidR="008667F3" w:rsidRPr="001B2FB8" w:rsidRDefault="008667F3" w:rsidP="001B2FB8">
            <w:pPr>
              <w:jc w:val="center"/>
              <w:rPr>
                <w:rFonts w:ascii="Century" w:hAnsi="Century"/>
              </w:rPr>
            </w:pPr>
            <w:r w:rsidRPr="001B2FB8">
              <w:rPr>
                <w:rFonts w:ascii="Century" w:hAnsi="Century"/>
              </w:rPr>
              <w:t>解説</w:t>
            </w:r>
          </w:p>
        </w:tc>
      </w:tr>
      <w:tr w:rsidR="008667F3" w:rsidTr="001B2FB8">
        <w:tc>
          <w:tcPr>
            <w:tcW w:w="454" w:type="dxa"/>
            <w:tcBorders>
              <w:right w:val="nil"/>
            </w:tcBorders>
            <w:shd w:val="clear" w:color="auto" w:fill="auto"/>
          </w:tcPr>
          <w:p w:rsidR="008667F3" w:rsidRPr="001B2FB8" w:rsidRDefault="008667F3" w:rsidP="001B2FB8">
            <w:pPr>
              <w:rPr>
                <w:rFonts w:ascii="ＭＳ ゴシック" w:hAnsi="ＭＳ ゴシック"/>
              </w:rPr>
            </w:pPr>
            <w:r w:rsidRPr="001B2FB8">
              <w:rPr>
                <w:rFonts w:ascii="ＭＳ ゴシック" w:hAnsi="ＭＳ ゴシック"/>
                <w:bdr w:val="single" w:sz="4" w:space="0" w:color="auto"/>
              </w:rPr>
              <w:t>１</w:t>
            </w:r>
          </w:p>
        </w:tc>
        <w:tc>
          <w:tcPr>
            <w:tcW w:w="454" w:type="dxa"/>
            <w:tcBorders>
              <w:left w:val="nil"/>
              <w:right w:val="nil"/>
            </w:tcBorders>
            <w:shd w:val="clear" w:color="auto" w:fill="auto"/>
          </w:tcPr>
          <w:p w:rsidR="008667F3" w:rsidRPr="001B2FB8" w:rsidRDefault="00260392" w:rsidP="001B2FB8">
            <w:pPr>
              <w:jc w:val="center"/>
              <w:rPr>
                <w:rFonts w:ascii="Century" w:hAnsi="Century"/>
              </w:rPr>
            </w:pPr>
            <w:r>
              <w:rPr>
                <w:rFonts w:ascii="Century" w:hAnsi="Century"/>
                <w:noProof/>
              </w:rPr>
              <w:drawing>
                <wp:inline distT="0" distB="0" distL="0" distR="0" wp14:anchorId="6741BFFB" wp14:editId="606EE676">
                  <wp:extent cx="109220" cy="109220"/>
                  <wp:effectExtent l="0" t="0" r="5080" b="5080"/>
                  <wp:docPr id="1" name="図 1" descr="知識アイコ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知識アイコン"/>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p w:rsidR="008667F3" w:rsidRPr="001B2FB8" w:rsidRDefault="008667F3" w:rsidP="001B2FB8">
            <w:pPr>
              <w:jc w:val="center"/>
              <w:rPr>
                <w:rFonts w:ascii="Century" w:hAnsi="Century"/>
              </w:rPr>
            </w:pPr>
          </w:p>
          <w:p w:rsidR="008667F3" w:rsidRPr="001B2FB8" w:rsidRDefault="008667F3" w:rsidP="001B2FB8">
            <w:pPr>
              <w:jc w:val="center"/>
              <w:rPr>
                <w:rFonts w:ascii="Century" w:hAnsi="Century"/>
              </w:rPr>
            </w:pPr>
          </w:p>
          <w:p w:rsidR="008667F3" w:rsidRPr="001B2FB8" w:rsidRDefault="008667F3" w:rsidP="001B2FB8">
            <w:pPr>
              <w:jc w:val="center"/>
              <w:rPr>
                <w:rFonts w:ascii="Century" w:hAnsi="Century"/>
              </w:rPr>
            </w:pPr>
          </w:p>
          <w:p w:rsidR="008667F3" w:rsidRPr="001B2FB8" w:rsidRDefault="008667F3" w:rsidP="001B2FB8">
            <w:pPr>
              <w:jc w:val="center"/>
              <w:rPr>
                <w:rFonts w:ascii="Century" w:hAnsi="Century"/>
              </w:rPr>
            </w:pPr>
          </w:p>
          <w:p w:rsidR="008667F3" w:rsidRPr="001B2FB8" w:rsidRDefault="008667F3" w:rsidP="001B2FB8">
            <w:pPr>
              <w:jc w:val="center"/>
              <w:rPr>
                <w:rFonts w:ascii="Century" w:hAnsi="Century"/>
              </w:rPr>
            </w:pPr>
          </w:p>
          <w:p w:rsidR="008667F3" w:rsidRPr="001B2FB8" w:rsidRDefault="008667F3" w:rsidP="001B2FB8">
            <w:pPr>
              <w:jc w:val="center"/>
              <w:rPr>
                <w:rFonts w:ascii="Century" w:hAnsi="Century"/>
              </w:rPr>
            </w:pPr>
          </w:p>
          <w:p w:rsidR="008667F3" w:rsidRPr="001B2FB8" w:rsidRDefault="008667F3" w:rsidP="001B2FB8">
            <w:pPr>
              <w:jc w:val="center"/>
              <w:rPr>
                <w:rFonts w:ascii="Century" w:hAnsi="Century"/>
              </w:rPr>
            </w:pPr>
          </w:p>
          <w:p w:rsidR="008667F3" w:rsidRDefault="008667F3" w:rsidP="001B2FB8">
            <w:pPr>
              <w:jc w:val="center"/>
              <w:rPr>
                <w:rFonts w:ascii="Century" w:hAnsi="Century"/>
              </w:rPr>
            </w:pPr>
          </w:p>
          <w:p w:rsidR="00393CFD" w:rsidRDefault="00260392" w:rsidP="001B2FB8">
            <w:pPr>
              <w:jc w:val="center"/>
              <w:rPr>
                <w:rFonts w:ascii="Century" w:hAnsi="Century"/>
              </w:rPr>
            </w:pPr>
            <w:r>
              <w:rPr>
                <w:rFonts w:ascii="Century" w:hAnsi="Century"/>
                <w:noProof/>
              </w:rPr>
              <w:drawing>
                <wp:inline distT="0" distB="0" distL="0" distR="0" wp14:anchorId="198C1463" wp14:editId="2DF6D370">
                  <wp:extent cx="109220" cy="109220"/>
                  <wp:effectExtent l="0" t="0" r="5080" b="5080"/>
                  <wp:docPr id="2" name="図 2" descr="知識アイコ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知識アイコン"/>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p w:rsidR="00393CFD" w:rsidRPr="001B2FB8" w:rsidRDefault="00260392" w:rsidP="001B2FB8">
            <w:pPr>
              <w:jc w:val="center"/>
              <w:rPr>
                <w:rFonts w:ascii="Century" w:hAnsi="Century"/>
              </w:rPr>
            </w:pPr>
            <w:r>
              <w:rPr>
                <w:rFonts w:ascii="Century" w:hAnsi="Century"/>
                <w:noProof/>
              </w:rPr>
              <w:drawing>
                <wp:inline distT="0" distB="0" distL="0" distR="0" wp14:anchorId="711A2F60" wp14:editId="14985EDA">
                  <wp:extent cx="109220" cy="109220"/>
                  <wp:effectExtent l="0" t="0" r="5080" b="5080"/>
                  <wp:docPr id="3" name="図 3" descr="知識アイコ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知識アイコン"/>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3062" w:type="dxa"/>
            <w:tcBorders>
              <w:left w:val="nil"/>
            </w:tcBorders>
            <w:shd w:val="clear" w:color="auto" w:fill="auto"/>
          </w:tcPr>
          <w:p w:rsidR="008667F3" w:rsidRPr="007C516A" w:rsidRDefault="008667F3" w:rsidP="001B2FB8">
            <w:r w:rsidRPr="007C516A">
              <w:rPr>
                <w:rFonts w:hint="eastAsia"/>
              </w:rPr>
              <w:t xml:space="preserve">⑴　</w:t>
            </w:r>
            <w:r w:rsidR="000061CB">
              <w:rPr>
                <w:noProof/>
              </w:rPr>
              <w:drawing>
                <wp:inline distT="0" distB="0" distL="0" distR="0" wp14:anchorId="347B971B" wp14:editId="0460AC59">
                  <wp:extent cx="1618488" cy="1752600"/>
                  <wp:effectExtent l="0" t="0" r="127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1_1_1a.jpg"/>
                          <pic:cNvPicPr/>
                        </pic:nvPicPr>
                        <pic:blipFill>
                          <a:blip r:embed="rId8">
                            <a:extLst>
                              <a:ext uri="{28A0092B-C50C-407E-A947-70E740481C1C}">
                                <a14:useLocalDpi xmlns:a14="http://schemas.microsoft.com/office/drawing/2010/main" val="0"/>
                              </a:ext>
                            </a:extLst>
                          </a:blip>
                          <a:stretch>
                            <a:fillRect/>
                          </a:stretch>
                        </pic:blipFill>
                        <pic:spPr>
                          <a:xfrm>
                            <a:off x="0" y="0"/>
                            <a:ext cx="1618488" cy="1752600"/>
                          </a:xfrm>
                          <a:prstGeom prst="rect">
                            <a:avLst/>
                          </a:prstGeom>
                        </pic:spPr>
                      </pic:pic>
                    </a:graphicData>
                  </a:graphic>
                </wp:inline>
              </w:drawing>
            </w:r>
          </w:p>
          <w:p w:rsidR="008667F3" w:rsidRPr="007C516A" w:rsidRDefault="008667F3" w:rsidP="001B2FB8">
            <w:r w:rsidRPr="007C516A">
              <w:rPr>
                <w:rFonts w:hint="eastAsia"/>
              </w:rPr>
              <w:t xml:space="preserve">⑵　</w:t>
            </w:r>
            <w:r w:rsidR="00393CFD" w:rsidRPr="00393CFD">
              <w:rPr>
                <w:rFonts w:hint="eastAsia"/>
              </w:rPr>
              <w:t>約</w:t>
            </w:r>
            <w:r w:rsidR="00393CFD" w:rsidRPr="00393CFD">
              <w:rPr>
                <w:rFonts w:hint="eastAsia"/>
              </w:rPr>
              <w:t>22</w:t>
            </w:r>
            <w:r w:rsidR="00393CFD" w:rsidRPr="00393CFD">
              <w:rPr>
                <w:rFonts w:hint="eastAsia"/>
              </w:rPr>
              <w:t>°</w:t>
            </w:r>
          </w:p>
          <w:p w:rsidR="008667F3" w:rsidRDefault="008667F3" w:rsidP="008667F3">
            <w:r w:rsidRPr="007C516A">
              <w:rPr>
                <w:rFonts w:hint="eastAsia"/>
              </w:rPr>
              <w:t xml:space="preserve">⑶　</w:t>
            </w:r>
            <w:r w:rsidR="00393CFD" w:rsidRPr="00393CFD">
              <w:rPr>
                <w:rFonts w:hint="eastAsia"/>
              </w:rPr>
              <w:t>入射角と反射角が等しくなる</w:t>
            </w:r>
          </w:p>
          <w:p w:rsidR="003A591A" w:rsidRPr="007C516A" w:rsidRDefault="003A591A" w:rsidP="008667F3"/>
        </w:tc>
        <w:tc>
          <w:tcPr>
            <w:tcW w:w="454" w:type="dxa"/>
            <w:tcBorders>
              <w:right w:val="nil"/>
            </w:tcBorders>
            <w:shd w:val="clear" w:color="auto" w:fill="auto"/>
          </w:tcPr>
          <w:p w:rsidR="008667F3" w:rsidRPr="001B2FB8" w:rsidRDefault="008667F3" w:rsidP="001B2FB8">
            <w:pPr>
              <w:rPr>
                <w:rFonts w:ascii="ＭＳ ゴシック" w:hAnsi="ＭＳ ゴシック"/>
              </w:rPr>
            </w:pPr>
            <w:r w:rsidRPr="001B2FB8">
              <w:rPr>
                <w:rFonts w:ascii="ＭＳ ゴシック" w:hAnsi="ＭＳ ゴシック"/>
                <w:bdr w:val="single" w:sz="4" w:space="0" w:color="auto"/>
              </w:rPr>
              <w:t>１</w:t>
            </w:r>
          </w:p>
        </w:tc>
        <w:tc>
          <w:tcPr>
            <w:tcW w:w="5613" w:type="dxa"/>
            <w:tcBorders>
              <w:left w:val="nil"/>
            </w:tcBorders>
            <w:shd w:val="clear" w:color="auto" w:fill="auto"/>
          </w:tcPr>
          <w:p w:rsidR="008667F3" w:rsidRDefault="008F7FF9" w:rsidP="008667F3">
            <w:r w:rsidRPr="008F7FF9">
              <w:rPr>
                <w:rFonts w:hint="eastAsia"/>
              </w:rPr>
              <w:t xml:space="preserve">⑴〜⑶　</w:t>
            </w:r>
          </w:p>
          <w:p w:rsidR="003A591A" w:rsidRPr="003A591A" w:rsidRDefault="003A591A" w:rsidP="003A591A">
            <w:r w:rsidRPr="003A591A">
              <w:rPr>
                <w:rFonts w:hint="eastAsia"/>
              </w:rPr>
              <w:t>・光が物体で反射するとき，入射角と反射角は等しくなる。これを，光の反射の法則という。</w:t>
            </w:r>
          </w:p>
          <w:p w:rsidR="003A591A" w:rsidRPr="003A591A" w:rsidRDefault="003A591A" w:rsidP="003A591A">
            <w:r w:rsidRPr="003A591A">
              <w:rPr>
                <w:rFonts w:hint="eastAsia"/>
              </w:rPr>
              <w:t>・入射角や反射角は，鏡の面に垂直な直線と入射光や反射光との間の角度である。</w:t>
            </w:r>
          </w:p>
          <w:p w:rsidR="008667F3" w:rsidRPr="007C516A" w:rsidRDefault="00E924E7" w:rsidP="008667F3">
            <w:r>
              <w:rPr>
                <w:noProof/>
              </w:rPr>
              <w:drawing>
                <wp:anchor distT="0" distB="0" distL="114300" distR="114300" simplePos="0" relativeHeight="251662336" behindDoc="0" locked="0" layoutInCell="1" allowOverlap="1">
                  <wp:simplePos x="0" y="0"/>
                  <wp:positionH relativeFrom="column">
                    <wp:posOffset>871220</wp:posOffset>
                  </wp:positionH>
                  <wp:positionV relativeFrom="paragraph">
                    <wp:posOffset>83820</wp:posOffset>
                  </wp:positionV>
                  <wp:extent cx="1618488" cy="1655064"/>
                  <wp:effectExtent l="0" t="0" r="1270" b="254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1_1_1b.jpg"/>
                          <pic:cNvPicPr/>
                        </pic:nvPicPr>
                        <pic:blipFill>
                          <a:blip r:embed="rId9">
                            <a:extLst>
                              <a:ext uri="{28A0092B-C50C-407E-A947-70E740481C1C}">
                                <a14:useLocalDpi xmlns:a14="http://schemas.microsoft.com/office/drawing/2010/main" val="0"/>
                              </a:ext>
                            </a:extLst>
                          </a:blip>
                          <a:stretch>
                            <a:fillRect/>
                          </a:stretch>
                        </pic:blipFill>
                        <pic:spPr>
                          <a:xfrm>
                            <a:off x="0" y="0"/>
                            <a:ext cx="1618488" cy="1655064"/>
                          </a:xfrm>
                          <a:prstGeom prst="rect">
                            <a:avLst/>
                          </a:prstGeom>
                        </pic:spPr>
                      </pic:pic>
                    </a:graphicData>
                  </a:graphic>
                  <wp14:sizeRelH relativeFrom="page">
                    <wp14:pctWidth>0</wp14:pctWidth>
                  </wp14:sizeRelH>
                  <wp14:sizeRelV relativeFrom="page">
                    <wp14:pctHeight>0</wp14:pctHeight>
                  </wp14:sizeRelV>
                </wp:anchor>
              </w:drawing>
            </w:r>
          </w:p>
          <w:p w:rsidR="008667F3" w:rsidRPr="007C516A" w:rsidRDefault="008667F3" w:rsidP="008667F3"/>
          <w:p w:rsidR="008667F3" w:rsidRPr="007C516A" w:rsidRDefault="008667F3" w:rsidP="008667F3"/>
          <w:p w:rsidR="008667F3" w:rsidRPr="007C516A" w:rsidRDefault="008667F3" w:rsidP="008667F3"/>
          <w:p w:rsidR="008667F3" w:rsidRPr="007C516A" w:rsidRDefault="008667F3" w:rsidP="008667F3"/>
          <w:p w:rsidR="008667F3" w:rsidRPr="007C516A" w:rsidRDefault="008667F3" w:rsidP="008667F3"/>
          <w:p w:rsidR="008667F3" w:rsidRPr="007C516A" w:rsidRDefault="008667F3" w:rsidP="008667F3"/>
        </w:tc>
      </w:tr>
      <w:tr w:rsidR="008667F3" w:rsidTr="001B2FB8">
        <w:tc>
          <w:tcPr>
            <w:tcW w:w="454" w:type="dxa"/>
            <w:tcBorders>
              <w:right w:val="nil"/>
            </w:tcBorders>
            <w:shd w:val="clear" w:color="auto" w:fill="auto"/>
          </w:tcPr>
          <w:p w:rsidR="008667F3" w:rsidRPr="001B2FB8" w:rsidRDefault="008667F3" w:rsidP="001B2FB8">
            <w:pPr>
              <w:rPr>
                <w:rFonts w:ascii="ＭＳ ゴシック" w:hAnsi="ＭＳ ゴシック"/>
              </w:rPr>
            </w:pPr>
            <w:r w:rsidRPr="001B2FB8">
              <w:rPr>
                <w:rFonts w:ascii="ＭＳ ゴシック" w:hAnsi="ＭＳ ゴシック" w:hint="eastAsia"/>
                <w:bdr w:val="single" w:sz="4" w:space="0" w:color="auto"/>
              </w:rPr>
              <w:t>２</w:t>
            </w:r>
          </w:p>
        </w:tc>
        <w:tc>
          <w:tcPr>
            <w:tcW w:w="454" w:type="dxa"/>
            <w:tcBorders>
              <w:left w:val="nil"/>
              <w:right w:val="nil"/>
            </w:tcBorders>
            <w:shd w:val="clear" w:color="auto" w:fill="auto"/>
          </w:tcPr>
          <w:p w:rsidR="008667F3" w:rsidRPr="001B2FB8" w:rsidRDefault="00260392" w:rsidP="008667F3">
            <w:pPr>
              <w:rPr>
                <w:rFonts w:ascii="Century" w:hAnsi="Century"/>
              </w:rPr>
            </w:pPr>
            <w:r>
              <w:rPr>
                <w:rFonts w:ascii="Century" w:hAnsi="Century"/>
                <w:noProof/>
              </w:rPr>
              <w:drawing>
                <wp:inline distT="0" distB="0" distL="0" distR="0" wp14:anchorId="0BC07507" wp14:editId="715644D6">
                  <wp:extent cx="109220" cy="109220"/>
                  <wp:effectExtent l="0" t="0" r="5080" b="5080"/>
                  <wp:docPr id="5" name="図 5" descr="知識アイコ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知識アイコン"/>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p w:rsidR="008667F3" w:rsidRDefault="00260392" w:rsidP="008667F3">
            <w:pPr>
              <w:rPr>
                <w:rFonts w:ascii="Century" w:hAnsi="Century"/>
              </w:rPr>
            </w:pPr>
            <w:r>
              <w:rPr>
                <w:rFonts w:ascii="Century" w:hAnsi="Century"/>
                <w:noProof/>
              </w:rPr>
              <w:drawing>
                <wp:inline distT="0" distB="0" distL="0" distR="0" wp14:anchorId="159BC7E5" wp14:editId="1450634D">
                  <wp:extent cx="109220" cy="109220"/>
                  <wp:effectExtent l="0" t="0" r="5080" b="5080"/>
                  <wp:docPr id="6" name="図 6" descr="知識アイコ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知識アイコン"/>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p w:rsidR="00393CFD" w:rsidRPr="001B2FB8" w:rsidRDefault="00260392" w:rsidP="008667F3">
            <w:pPr>
              <w:rPr>
                <w:rFonts w:ascii="Century" w:hAnsi="Century"/>
              </w:rPr>
            </w:pPr>
            <w:r>
              <w:rPr>
                <w:rFonts w:ascii="Century" w:hAnsi="Century"/>
                <w:noProof/>
              </w:rPr>
              <w:drawing>
                <wp:inline distT="0" distB="0" distL="0" distR="0" wp14:anchorId="6AFE42E8" wp14:editId="3759B87D">
                  <wp:extent cx="109220" cy="109220"/>
                  <wp:effectExtent l="0" t="0" r="5080" b="5080"/>
                  <wp:docPr id="7" name="図 7" descr="知識アイコ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知識アイコン"/>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3062" w:type="dxa"/>
            <w:tcBorders>
              <w:left w:val="nil"/>
            </w:tcBorders>
            <w:shd w:val="clear" w:color="auto" w:fill="auto"/>
          </w:tcPr>
          <w:p w:rsidR="008667F3" w:rsidRPr="007C516A" w:rsidRDefault="008667F3" w:rsidP="008667F3">
            <w:r w:rsidRPr="007C516A">
              <w:rPr>
                <w:rFonts w:hint="eastAsia"/>
              </w:rPr>
              <w:t xml:space="preserve">⑴　</w:t>
            </w:r>
            <w:r w:rsidR="00393CFD">
              <w:rPr>
                <w:rFonts w:hint="eastAsia"/>
              </w:rPr>
              <w:t>ア</w:t>
            </w:r>
          </w:p>
          <w:p w:rsidR="008667F3" w:rsidRPr="007C516A" w:rsidRDefault="008667F3" w:rsidP="008667F3">
            <w:r w:rsidRPr="007C516A">
              <w:rPr>
                <w:rFonts w:hint="eastAsia"/>
              </w:rPr>
              <w:t xml:space="preserve">⑵　</w:t>
            </w:r>
            <w:r w:rsidR="00393CFD">
              <w:rPr>
                <w:rFonts w:hint="eastAsia"/>
              </w:rPr>
              <w:t>全反射</w:t>
            </w:r>
          </w:p>
          <w:p w:rsidR="008667F3" w:rsidRPr="007C516A" w:rsidRDefault="008667F3" w:rsidP="00393CFD">
            <w:r w:rsidRPr="007C516A">
              <w:rPr>
                <w:rFonts w:hint="eastAsia"/>
              </w:rPr>
              <w:t xml:space="preserve">⑶　</w:t>
            </w:r>
            <w:r w:rsidR="000061CB">
              <w:rPr>
                <w:noProof/>
              </w:rPr>
              <w:drawing>
                <wp:inline distT="0" distB="0" distL="0" distR="0" wp14:anchorId="08077725" wp14:editId="217270DA">
                  <wp:extent cx="1630680" cy="1639824"/>
                  <wp:effectExtent l="0" t="0" r="762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1_1_2a.jpg"/>
                          <pic:cNvPicPr/>
                        </pic:nvPicPr>
                        <pic:blipFill>
                          <a:blip r:embed="rId10">
                            <a:extLst>
                              <a:ext uri="{28A0092B-C50C-407E-A947-70E740481C1C}">
                                <a14:useLocalDpi xmlns:a14="http://schemas.microsoft.com/office/drawing/2010/main" val="0"/>
                              </a:ext>
                            </a:extLst>
                          </a:blip>
                          <a:stretch>
                            <a:fillRect/>
                          </a:stretch>
                        </pic:blipFill>
                        <pic:spPr>
                          <a:xfrm>
                            <a:off x="0" y="0"/>
                            <a:ext cx="1630680" cy="1639824"/>
                          </a:xfrm>
                          <a:prstGeom prst="rect">
                            <a:avLst/>
                          </a:prstGeom>
                        </pic:spPr>
                      </pic:pic>
                    </a:graphicData>
                  </a:graphic>
                </wp:inline>
              </w:drawing>
            </w:r>
          </w:p>
        </w:tc>
        <w:tc>
          <w:tcPr>
            <w:tcW w:w="454" w:type="dxa"/>
            <w:tcBorders>
              <w:right w:val="nil"/>
            </w:tcBorders>
            <w:shd w:val="clear" w:color="auto" w:fill="auto"/>
          </w:tcPr>
          <w:p w:rsidR="008667F3" w:rsidRPr="001B2FB8" w:rsidRDefault="008667F3" w:rsidP="001B2FB8">
            <w:pPr>
              <w:rPr>
                <w:rFonts w:ascii="ＭＳ ゴシック" w:hAnsi="ＭＳ ゴシック"/>
              </w:rPr>
            </w:pPr>
            <w:r w:rsidRPr="001B2FB8">
              <w:rPr>
                <w:rFonts w:ascii="ＭＳ ゴシック" w:hAnsi="ＭＳ ゴシック"/>
                <w:bdr w:val="single" w:sz="4" w:space="0" w:color="auto"/>
              </w:rPr>
              <w:t>２</w:t>
            </w:r>
          </w:p>
        </w:tc>
        <w:tc>
          <w:tcPr>
            <w:tcW w:w="5613" w:type="dxa"/>
            <w:tcBorders>
              <w:left w:val="nil"/>
            </w:tcBorders>
            <w:shd w:val="clear" w:color="auto" w:fill="auto"/>
          </w:tcPr>
          <w:p w:rsidR="008F7FF9" w:rsidRDefault="008F7FF9" w:rsidP="008F7FF9">
            <w:r>
              <w:rPr>
                <w:rFonts w:hint="eastAsia"/>
              </w:rPr>
              <w:t xml:space="preserve">⑴　</w:t>
            </w:r>
            <w:r w:rsidR="00EC0302" w:rsidRPr="00EC0302">
              <w:rPr>
                <w:rFonts w:hint="eastAsia"/>
              </w:rPr>
              <w:t>水やガラス</w:t>
            </w:r>
            <w:r>
              <w:rPr>
                <w:rFonts w:hint="eastAsia"/>
              </w:rPr>
              <w:t>から空気中へ光が進むとき，</w:t>
            </w:r>
            <w:r w:rsidR="000061CB">
              <w:ruby>
                <w:rubyPr>
                  <w:rubyAlign w:val="distributeSpace"/>
                  <w:hps w:val="10"/>
                  <w:hpsRaise w:val="18"/>
                  <w:hpsBaseText w:val="21"/>
                  <w:lid w:val="ja-JP"/>
                </w:rubyPr>
                <w:rt>
                  <w:r w:rsidR="000061CB" w:rsidRPr="000061CB">
                    <w:rPr>
                      <w:rFonts w:ascii="ＭＳ ゴシック" w:hAnsi="ＭＳ ゴシック" w:hint="eastAsia"/>
                      <w:sz w:val="10"/>
                    </w:rPr>
                    <w:t>くっ</w:t>
                  </w:r>
                </w:rt>
                <w:rubyBase>
                  <w:r w:rsidR="000061CB">
                    <w:rPr>
                      <w:rFonts w:hint="eastAsia"/>
                    </w:rPr>
                    <w:t>屈</w:t>
                  </w:r>
                </w:rubyBase>
              </w:ruby>
            </w:r>
            <w:r w:rsidR="000061CB">
              <w:ruby>
                <w:rubyPr>
                  <w:rubyAlign w:val="distributeSpace"/>
                  <w:hps w:val="10"/>
                  <w:hpsRaise w:val="18"/>
                  <w:hpsBaseText w:val="21"/>
                  <w:lid w:val="ja-JP"/>
                </w:rubyPr>
                <w:rt>
                  <w:r w:rsidR="000061CB" w:rsidRPr="000061CB">
                    <w:rPr>
                      <w:rFonts w:ascii="ＭＳ ゴシック" w:hAnsi="ＭＳ ゴシック" w:hint="eastAsia"/>
                      <w:sz w:val="10"/>
                    </w:rPr>
                    <w:t>せつ</w:t>
                  </w:r>
                </w:rt>
                <w:rubyBase>
                  <w:r w:rsidR="000061CB">
                    <w:rPr>
                      <w:rFonts w:hint="eastAsia"/>
                    </w:rPr>
                    <w:t>折</w:t>
                  </w:r>
                </w:rubyBase>
              </w:ruby>
            </w:r>
            <w:r w:rsidR="000061CB">
              <w:ruby>
                <w:rubyPr>
                  <w:rubyAlign w:val="distributeSpace"/>
                  <w:hps w:val="10"/>
                  <w:hpsRaise w:val="18"/>
                  <w:hpsBaseText w:val="21"/>
                  <w:lid w:val="ja-JP"/>
                </w:rubyPr>
                <w:rt>
                  <w:r w:rsidR="000061CB" w:rsidRPr="000061CB">
                    <w:rPr>
                      <w:rFonts w:ascii="ＭＳ ゴシック" w:hAnsi="ＭＳ ゴシック" w:hint="eastAsia"/>
                      <w:sz w:val="10"/>
                    </w:rPr>
                    <w:t>かく</w:t>
                  </w:r>
                </w:rt>
                <w:rubyBase>
                  <w:r w:rsidR="000061CB">
                    <w:rPr>
                      <w:rFonts w:hint="eastAsia"/>
                    </w:rPr>
                    <w:t>角</w:t>
                  </w:r>
                </w:rubyBase>
              </w:ruby>
            </w:r>
            <w:r>
              <w:rPr>
                <w:rFonts w:hint="eastAsia"/>
              </w:rPr>
              <w:t>は入射角より大きくなる。</w:t>
            </w:r>
          </w:p>
          <w:p w:rsidR="00E924E7" w:rsidRDefault="00E924E7" w:rsidP="008F7FF9">
            <w:r>
              <w:rPr>
                <w:rFonts w:hint="eastAsia"/>
                <w:noProof/>
              </w:rPr>
              <w:drawing>
                <wp:anchor distT="0" distB="0" distL="114300" distR="114300" simplePos="0" relativeHeight="251663360" behindDoc="0" locked="0" layoutInCell="1" allowOverlap="1">
                  <wp:simplePos x="0" y="0"/>
                  <wp:positionH relativeFrom="column">
                    <wp:posOffset>937895</wp:posOffset>
                  </wp:positionH>
                  <wp:positionV relativeFrom="paragraph">
                    <wp:posOffset>10795</wp:posOffset>
                  </wp:positionV>
                  <wp:extent cx="1428750" cy="161925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1_1_2b.jpg"/>
                          <pic:cNvPicPr/>
                        </pic:nvPicPr>
                        <pic:blipFill rotWithShape="1">
                          <a:blip r:embed="rId11">
                            <a:extLst>
                              <a:ext uri="{28A0092B-C50C-407E-A947-70E740481C1C}">
                                <a14:useLocalDpi xmlns:a14="http://schemas.microsoft.com/office/drawing/2010/main" val="0"/>
                              </a:ext>
                            </a:extLst>
                          </a:blip>
                          <a:srcRect r="11765"/>
                          <a:stretch/>
                        </pic:blipFill>
                        <pic:spPr bwMode="auto">
                          <a:xfrm>
                            <a:off x="0" y="0"/>
                            <a:ext cx="1428750" cy="1619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24E7" w:rsidRDefault="00E924E7" w:rsidP="008F7FF9"/>
          <w:p w:rsidR="00E924E7" w:rsidRDefault="00E924E7" w:rsidP="008F7FF9"/>
          <w:p w:rsidR="00E924E7" w:rsidRPr="00E33289" w:rsidRDefault="00E924E7" w:rsidP="008F7FF9"/>
          <w:p w:rsidR="00E924E7" w:rsidRDefault="00E924E7" w:rsidP="008F7FF9"/>
          <w:p w:rsidR="00E924E7" w:rsidRDefault="00E924E7" w:rsidP="008F7FF9"/>
          <w:p w:rsidR="00E924E7" w:rsidRDefault="00E924E7" w:rsidP="008F7FF9"/>
          <w:p w:rsidR="00E924E7" w:rsidRDefault="00E924E7" w:rsidP="008F7FF9"/>
          <w:p w:rsidR="008F7FF9" w:rsidRDefault="008F7FF9" w:rsidP="008F7FF9">
            <w:r>
              <w:rPr>
                <w:rFonts w:hint="eastAsia"/>
              </w:rPr>
              <w:t xml:space="preserve">⑵　</w:t>
            </w:r>
            <w:r w:rsidR="006E7608" w:rsidRPr="006E7608">
              <w:rPr>
                <w:rFonts w:hint="eastAsia"/>
              </w:rPr>
              <w:t>水やガラス</w:t>
            </w:r>
            <w:r>
              <w:rPr>
                <w:rFonts w:hint="eastAsia"/>
              </w:rPr>
              <w:t>から空気中へ光が進</w:t>
            </w:r>
            <w:r w:rsidR="006E7608" w:rsidRPr="006E7608">
              <w:rPr>
                <w:rFonts w:hint="eastAsia"/>
              </w:rPr>
              <w:t>もうとするとき</w:t>
            </w:r>
            <w:r>
              <w:rPr>
                <w:rFonts w:hint="eastAsia"/>
              </w:rPr>
              <w:t>，入射角が一定以上大きくなると境界面ですべての光が反射するようになる。この現象を全反射といい，光ファイバーなどに利用されている。</w:t>
            </w:r>
          </w:p>
          <w:p w:rsidR="008F7FF9" w:rsidRDefault="008F7FF9" w:rsidP="008F7FF9">
            <w:r>
              <w:rPr>
                <w:rFonts w:hint="eastAsia"/>
              </w:rPr>
              <w:t>⑶　全反射のとき，反射角は入射角と等しくなる。</w:t>
            </w:r>
          </w:p>
          <w:p w:rsidR="008667F3" w:rsidRPr="007C516A" w:rsidRDefault="008667F3" w:rsidP="008667F3"/>
        </w:tc>
      </w:tr>
      <w:tr w:rsidR="008F7FF9" w:rsidTr="001B2FB8">
        <w:tc>
          <w:tcPr>
            <w:tcW w:w="454" w:type="dxa"/>
            <w:tcBorders>
              <w:right w:val="nil"/>
            </w:tcBorders>
            <w:shd w:val="clear" w:color="auto" w:fill="auto"/>
          </w:tcPr>
          <w:p w:rsidR="008F7FF9" w:rsidRPr="001B2FB8" w:rsidRDefault="008F7FF9" w:rsidP="00E04E3D">
            <w:pPr>
              <w:rPr>
                <w:rFonts w:ascii="ＭＳ ゴシック" w:hAnsi="ＭＳ ゴシック"/>
              </w:rPr>
            </w:pPr>
            <w:r>
              <w:rPr>
                <w:rFonts w:ascii="ＭＳ ゴシック" w:hAnsi="ＭＳ ゴシック" w:hint="eastAsia"/>
                <w:bdr w:val="single" w:sz="4" w:space="0" w:color="auto"/>
              </w:rPr>
              <w:t>３</w:t>
            </w:r>
          </w:p>
        </w:tc>
        <w:tc>
          <w:tcPr>
            <w:tcW w:w="454" w:type="dxa"/>
            <w:tcBorders>
              <w:left w:val="nil"/>
              <w:right w:val="nil"/>
            </w:tcBorders>
            <w:shd w:val="clear" w:color="auto" w:fill="auto"/>
          </w:tcPr>
          <w:p w:rsidR="008F7FF9" w:rsidRPr="001B2FB8" w:rsidRDefault="00260392" w:rsidP="00E04E3D">
            <w:pPr>
              <w:jc w:val="center"/>
              <w:rPr>
                <w:rFonts w:ascii="Century" w:hAnsi="Century"/>
              </w:rPr>
            </w:pPr>
            <w:r>
              <w:rPr>
                <w:rFonts w:ascii="Century" w:hAnsi="Century"/>
                <w:noProof/>
              </w:rPr>
              <w:drawing>
                <wp:inline distT="0" distB="0" distL="0" distR="0" wp14:anchorId="3E602DB1" wp14:editId="0AC5B89E">
                  <wp:extent cx="109220" cy="109220"/>
                  <wp:effectExtent l="0" t="0" r="5080" b="5080"/>
                  <wp:docPr id="9" name="図 9" descr="知識アイコ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知識アイコン"/>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p w:rsidR="008F7FF9" w:rsidRPr="001B2FB8" w:rsidRDefault="00260392" w:rsidP="00E04E3D">
            <w:pPr>
              <w:jc w:val="center"/>
              <w:rPr>
                <w:rFonts w:ascii="Century" w:hAnsi="Century"/>
              </w:rPr>
            </w:pPr>
            <w:r>
              <w:rPr>
                <w:rFonts w:ascii="Century" w:hAnsi="Century"/>
                <w:noProof/>
              </w:rPr>
              <w:drawing>
                <wp:inline distT="0" distB="0" distL="0" distR="0" wp14:anchorId="5E484CA7" wp14:editId="16B198E8">
                  <wp:extent cx="109220" cy="109220"/>
                  <wp:effectExtent l="0" t="0" r="5080" b="5080"/>
                  <wp:docPr id="10" name="図 10" descr="知識アイコ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知識アイコン"/>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p w:rsidR="008F7FF9" w:rsidRPr="001B2FB8" w:rsidRDefault="00260392" w:rsidP="00E04E3D">
            <w:pPr>
              <w:jc w:val="center"/>
              <w:rPr>
                <w:rFonts w:ascii="Century" w:hAnsi="Century"/>
              </w:rPr>
            </w:pPr>
            <w:r>
              <w:rPr>
                <w:rFonts w:ascii="Century" w:hAnsi="Century"/>
                <w:noProof/>
              </w:rPr>
              <w:drawing>
                <wp:inline distT="0" distB="0" distL="0" distR="0" wp14:anchorId="3643C7E3" wp14:editId="61580D81">
                  <wp:extent cx="109220" cy="109220"/>
                  <wp:effectExtent l="0" t="0" r="5080" b="5080"/>
                  <wp:docPr id="11" name="図 11" descr="知識アイコ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知識アイコン"/>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p w:rsidR="008F7FF9" w:rsidRPr="001B2FB8" w:rsidRDefault="00260392" w:rsidP="00E04E3D">
            <w:pPr>
              <w:jc w:val="center"/>
              <w:rPr>
                <w:rFonts w:ascii="Century" w:hAnsi="Century"/>
              </w:rPr>
            </w:pPr>
            <w:r>
              <w:rPr>
                <w:rFonts w:ascii="Century" w:hAnsi="Century"/>
                <w:noProof/>
              </w:rPr>
              <w:drawing>
                <wp:inline distT="0" distB="0" distL="0" distR="0" wp14:anchorId="0A0AF6FE" wp14:editId="61B21BAE">
                  <wp:extent cx="109220" cy="109220"/>
                  <wp:effectExtent l="0" t="0" r="5080" b="5080"/>
                  <wp:docPr id="12" name="図 12" descr="知識アイコ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知識アイコン"/>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p w:rsidR="008F7FF9" w:rsidRPr="001B2FB8" w:rsidRDefault="008F7FF9" w:rsidP="00E04E3D">
            <w:pPr>
              <w:jc w:val="center"/>
              <w:rPr>
                <w:rFonts w:ascii="Century" w:hAnsi="Century"/>
              </w:rPr>
            </w:pPr>
          </w:p>
          <w:p w:rsidR="008F7FF9" w:rsidRPr="001B2FB8" w:rsidRDefault="008F7FF9" w:rsidP="00E04E3D">
            <w:pPr>
              <w:jc w:val="center"/>
              <w:rPr>
                <w:rFonts w:ascii="Century" w:hAnsi="Century"/>
              </w:rPr>
            </w:pPr>
          </w:p>
          <w:p w:rsidR="008F7FF9" w:rsidRPr="001B2FB8" w:rsidRDefault="008F7FF9" w:rsidP="00E04E3D">
            <w:pPr>
              <w:jc w:val="center"/>
              <w:rPr>
                <w:rFonts w:ascii="Century" w:hAnsi="Century"/>
              </w:rPr>
            </w:pPr>
          </w:p>
          <w:p w:rsidR="008F7FF9" w:rsidRPr="001B2FB8" w:rsidRDefault="008F7FF9" w:rsidP="00E04E3D">
            <w:pPr>
              <w:jc w:val="center"/>
              <w:rPr>
                <w:rFonts w:ascii="Century" w:hAnsi="Century"/>
              </w:rPr>
            </w:pPr>
          </w:p>
          <w:p w:rsidR="008F7FF9" w:rsidRPr="001B2FB8" w:rsidRDefault="008F7FF9" w:rsidP="00E04E3D">
            <w:pPr>
              <w:jc w:val="center"/>
              <w:rPr>
                <w:rFonts w:ascii="Century" w:hAnsi="Century"/>
              </w:rPr>
            </w:pPr>
          </w:p>
        </w:tc>
        <w:tc>
          <w:tcPr>
            <w:tcW w:w="3062" w:type="dxa"/>
            <w:tcBorders>
              <w:left w:val="nil"/>
            </w:tcBorders>
            <w:shd w:val="clear" w:color="auto" w:fill="auto"/>
          </w:tcPr>
          <w:p w:rsidR="008F7FF9" w:rsidRPr="007C516A" w:rsidRDefault="008F7FF9" w:rsidP="00E04E3D">
            <w:r w:rsidRPr="007C516A">
              <w:rPr>
                <w:rFonts w:hint="eastAsia"/>
              </w:rPr>
              <w:lastRenderedPageBreak/>
              <w:t xml:space="preserve">⑴　</w:t>
            </w:r>
            <w:r w:rsidR="00393CFD">
              <w:rPr>
                <w:rFonts w:hint="eastAsia"/>
              </w:rPr>
              <w:t>解説参照</w:t>
            </w:r>
          </w:p>
          <w:p w:rsidR="008F7FF9" w:rsidRPr="007C516A" w:rsidRDefault="008F7FF9" w:rsidP="00E04E3D">
            <w:r w:rsidRPr="007C516A">
              <w:rPr>
                <w:rFonts w:hint="eastAsia"/>
              </w:rPr>
              <w:t xml:space="preserve">⑵　</w:t>
            </w:r>
            <w:r w:rsidR="00393CFD">
              <w:rPr>
                <w:rFonts w:hint="eastAsia"/>
              </w:rPr>
              <w:t>同じになる</w:t>
            </w:r>
          </w:p>
          <w:p w:rsidR="008F7FF9" w:rsidRDefault="008F7FF9" w:rsidP="00E04E3D">
            <w:r w:rsidRPr="007C516A">
              <w:rPr>
                <w:rFonts w:hint="eastAsia"/>
              </w:rPr>
              <w:t xml:space="preserve">⑶　</w:t>
            </w:r>
            <w:r w:rsidR="00393CFD">
              <w:rPr>
                <w:rFonts w:hint="eastAsia"/>
              </w:rPr>
              <w:t>小さくなる</w:t>
            </w:r>
          </w:p>
          <w:p w:rsidR="00393CFD" w:rsidRPr="007C516A" w:rsidRDefault="00393CFD" w:rsidP="00E04E3D">
            <w:r>
              <w:rPr>
                <w:rFonts w:hint="eastAsia"/>
              </w:rPr>
              <w:t>⑷　虚像</w:t>
            </w:r>
          </w:p>
        </w:tc>
        <w:tc>
          <w:tcPr>
            <w:tcW w:w="454" w:type="dxa"/>
            <w:tcBorders>
              <w:right w:val="nil"/>
            </w:tcBorders>
            <w:shd w:val="clear" w:color="auto" w:fill="auto"/>
          </w:tcPr>
          <w:p w:rsidR="008F7FF9" w:rsidRPr="001B2FB8" w:rsidRDefault="008F7FF9" w:rsidP="00E04E3D">
            <w:pPr>
              <w:rPr>
                <w:rFonts w:ascii="ＭＳ ゴシック" w:hAnsi="ＭＳ ゴシック"/>
              </w:rPr>
            </w:pPr>
            <w:r>
              <w:rPr>
                <w:rFonts w:ascii="ＭＳ ゴシック" w:hAnsi="ＭＳ ゴシック" w:hint="eastAsia"/>
                <w:bdr w:val="single" w:sz="4" w:space="0" w:color="auto"/>
              </w:rPr>
              <w:t>３</w:t>
            </w:r>
          </w:p>
        </w:tc>
        <w:tc>
          <w:tcPr>
            <w:tcW w:w="5613" w:type="dxa"/>
            <w:tcBorders>
              <w:left w:val="nil"/>
            </w:tcBorders>
            <w:shd w:val="clear" w:color="auto" w:fill="auto"/>
          </w:tcPr>
          <w:p w:rsidR="00393CFD" w:rsidRDefault="008F7FF9" w:rsidP="008F7FF9">
            <w:r>
              <w:rPr>
                <w:rFonts w:hint="eastAsia"/>
              </w:rPr>
              <w:t xml:space="preserve">⑴⑵　</w:t>
            </w:r>
          </w:p>
          <w:p w:rsidR="00322350" w:rsidRPr="00322350" w:rsidRDefault="00322350" w:rsidP="00322350">
            <w:r w:rsidRPr="00322350">
              <w:rPr>
                <w:rFonts w:hint="eastAsia"/>
              </w:rPr>
              <w:t>・</w:t>
            </w:r>
            <w:r w:rsidR="000061CB">
              <w:ruby>
                <w:rubyPr>
                  <w:rubyAlign w:val="distributeSpace"/>
                  <w:hps w:val="10"/>
                  <w:hpsRaise w:val="18"/>
                  <w:hpsBaseText w:val="21"/>
                  <w:lid w:val="ja-JP"/>
                </w:rubyPr>
                <w:rt>
                  <w:r w:rsidR="000061CB" w:rsidRPr="000061CB">
                    <w:rPr>
                      <w:rFonts w:ascii="ＭＳ ゴシック" w:hAnsi="ＭＳ ゴシック" w:hint="eastAsia"/>
                      <w:sz w:val="10"/>
                    </w:rPr>
                    <w:t>とつ</w:t>
                  </w:r>
                </w:rt>
                <w:rubyBase>
                  <w:r w:rsidR="000061CB">
                    <w:rPr>
                      <w:rFonts w:hint="eastAsia"/>
                    </w:rPr>
                    <w:t>凸</w:t>
                  </w:r>
                </w:rubyBase>
              </w:ruby>
            </w:r>
            <w:r w:rsidRPr="00322350">
              <w:rPr>
                <w:rFonts w:hint="eastAsia"/>
              </w:rPr>
              <w:t>レンズの</w:t>
            </w:r>
            <w:r w:rsidR="000061CB">
              <w:ruby>
                <w:rubyPr>
                  <w:rubyAlign w:val="distributeSpace"/>
                  <w:hps w:val="10"/>
                  <w:hpsRaise w:val="18"/>
                  <w:hpsBaseText w:val="21"/>
                  <w:lid w:val="ja-JP"/>
                </w:rubyPr>
                <w:rt>
                  <w:r w:rsidR="000061CB" w:rsidRPr="000061CB">
                    <w:rPr>
                      <w:rFonts w:ascii="ＭＳ ゴシック" w:hAnsi="ＭＳ ゴシック" w:hint="eastAsia"/>
                      <w:sz w:val="10"/>
                    </w:rPr>
                    <w:t>じく</w:t>
                  </w:r>
                </w:rt>
                <w:rubyBase>
                  <w:r w:rsidR="000061CB">
                    <w:rPr>
                      <w:rFonts w:hint="eastAsia"/>
                    </w:rPr>
                    <w:t>軸</w:t>
                  </w:r>
                </w:rubyBase>
              </w:ruby>
            </w:r>
            <w:r w:rsidRPr="00322350">
              <w:rPr>
                <w:rFonts w:hint="eastAsia"/>
              </w:rPr>
              <w:t>に平行に入った光は</w:t>
            </w:r>
            <w:r>
              <w:rPr>
                <w:rFonts w:hint="eastAsia"/>
              </w:rPr>
              <w:t>，</w:t>
            </w:r>
            <w:r w:rsidRPr="00322350">
              <w:rPr>
                <w:rFonts w:hint="eastAsia"/>
              </w:rPr>
              <w:t>凸レンズの反対側の</w:t>
            </w:r>
            <w:r w:rsidR="000061CB">
              <w:ruby>
                <w:rubyPr>
                  <w:rubyAlign w:val="distributeSpace"/>
                  <w:hps w:val="10"/>
                  <w:hpsRaise w:val="18"/>
                  <w:hpsBaseText w:val="21"/>
                  <w:lid w:val="ja-JP"/>
                </w:rubyPr>
                <w:rt>
                  <w:r w:rsidR="000061CB" w:rsidRPr="000061CB">
                    <w:rPr>
                      <w:rFonts w:ascii="ＭＳ ゴシック" w:hAnsi="ＭＳ ゴシック" w:hint="eastAsia"/>
                      <w:sz w:val="10"/>
                    </w:rPr>
                    <w:t>しょう</w:t>
                  </w:r>
                </w:rt>
                <w:rubyBase>
                  <w:r w:rsidR="000061CB">
                    <w:rPr>
                      <w:rFonts w:hint="eastAsia"/>
                    </w:rPr>
                    <w:t>焦</w:t>
                  </w:r>
                </w:rubyBase>
              </w:ruby>
            </w:r>
            <w:r w:rsidR="000061CB">
              <w:ruby>
                <w:rubyPr>
                  <w:rubyAlign w:val="distributeSpace"/>
                  <w:hps w:val="10"/>
                  <w:hpsRaise w:val="18"/>
                  <w:hpsBaseText w:val="21"/>
                  <w:lid w:val="ja-JP"/>
                </w:rubyPr>
                <w:rt>
                  <w:r w:rsidR="000061CB" w:rsidRPr="000061CB">
                    <w:rPr>
                      <w:rFonts w:ascii="ＭＳ ゴシック" w:hAnsi="ＭＳ ゴシック" w:hint="eastAsia"/>
                      <w:sz w:val="10"/>
                    </w:rPr>
                    <w:t>てん</w:t>
                  </w:r>
                </w:rt>
                <w:rubyBase>
                  <w:r w:rsidR="000061CB">
                    <w:rPr>
                      <w:rFonts w:hint="eastAsia"/>
                    </w:rPr>
                    <w:t>点</w:t>
                  </w:r>
                </w:rubyBase>
              </w:ruby>
            </w:r>
            <w:r w:rsidRPr="00322350">
              <w:rPr>
                <w:rFonts w:hint="eastAsia"/>
              </w:rPr>
              <w:t>を通る。</w:t>
            </w:r>
          </w:p>
          <w:p w:rsidR="00322350" w:rsidRPr="00322350" w:rsidRDefault="00322350" w:rsidP="00322350">
            <w:r w:rsidRPr="00322350">
              <w:rPr>
                <w:rFonts w:hint="eastAsia"/>
              </w:rPr>
              <w:t>・凸レンズの中心を通る光は</w:t>
            </w:r>
            <w:r w:rsidR="00B15061">
              <w:rPr>
                <w:rFonts w:hint="eastAsia"/>
              </w:rPr>
              <w:t>，</w:t>
            </w:r>
            <w:r w:rsidRPr="00322350">
              <w:rPr>
                <w:rFonts w:hint="eastAsia"/>
              </w:rPr>
              <w:t>そのまま直進する。</w:t>
            </w:r>
          </w:p>
          <w:p w:rsidR="00322350" w:rsidRPr="00322350" w:rsidRDefault="00322350" w:rsidP="00322350">
            <w:r w:rsidRPr="00322350">
              <w:rPr>
                <w:rFonts w:hint="eastAsia"/>
              </w:rPr>
              <w:t>・焦点を通って入った光は</w:t>
            </w:r>
            <w:r w:rsidR="00B15061">
              <w:rPr>
                <w:rFonts w:hint="eastAsia"/>
              </w:rPr>
              <w:t>，</w:t>
            </w:r>
            <w:r w:rsidRPr="00322350">
              <w:rPr>
                <w:rFonts w:hint="eastAsia"/>
              </w:rPr>
              <w:t>凸レンズを通った後</w:t>
            </w:r>
            <w:r w:rsidR="00B15061">
              <w:rPr>
                <w:rFonts w:hint="eastAsia"/>
              </w:rPr>
              <w:t>，</w:t>
            </w:r>
            <w:r w:rsidR="000061CB">
              <w:rPr>
                <w:rFonts w:hint="eastAsia"/>
              </w:rPr>
              <w:t>凸レンズの</w:t>
            </w:r>
            <w:r w:rsidRPr="00322350">
              <w:rPr>
                <w:rFonts w:hint="eastAsia"/>
              </w:rPr>
              <w:t>軸と平行に進む。</w:t>
            </w:r>
          </w:p>
          <w:p w:rsidR="00322350" w:rsidRDefault="00322350" w:rsidP="008F7FF9"/>
          <w:p w:rsidR="000061CB" w:rsidRDefault="000061CB" w:rsidP="008F7FF9"/>
          <w:p w:rsidR="00393CFD" w:rsidRDefault="000061CB" w:rsidP="008F7FF9">
            <w:r>
              <w:rPr>
                <w:noProof/>
              </w:rPr>
              <w:drawing>
                <wp:inline distT="0" distB="0" distL="0" distR="0">
                  <wp:extent cx="3400425" cy="1124738"/>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1_1_3a.jpg"/>
                          <pic:cNvPicPr/>
                        </pic:nvPicPr>
                        <pic:blipFill>
                          <a:blip r:embed="rId12">
                            <a:extLst>
                              <a:ext uri="{28A0092B-C50C-407E-A947-70E740481C1C}">
                                <a14:useLocalDpi xmlns:a14="http://schemas.microsoft.com/office/drawing/2010/main" val="0"/>
                              </a:ext>
                            </a:extLst>
                          </a:blip>
                          <a:stretch>
                            <a:fillRect/>
                          </a:stretch>
                        </pic:blipFill>
                        <pic:spPr>
                          <a:xfrm>
                            <a:off x="0" y="0"/>
                            <a:ext cx="3427062" cy="1133548"/>
                          </a:xfrm>
                          <a:prstGeom prst="rect">
                            <a:avLst/>
                          </a:prstGeom>
                        </pic:spPr>
                      </pic:pic>
                    </a:graphicData>
                  </a:graphic>
                </wp:inline>
              </w:drawing>
            </w:r>
          </w:p>
          <w:p w:rsidR="008F7FF9" w:rsidRDefault="008F7FF9" w:rsidP="008F7FF9">
            <w:r>
              <w:rPr>
                <w:rFonts w:hint="eastAsia"/>
              </w:rPr>
              <w:t>凸レンズの焦点</w:t>
            </w:r>
            <w:r w:rsidR="000061CB">
              <w:ruby>
                <w:rubyPr>
                  <w:rubyAlign w:val="distributeSpace"/>
                  <w:hps w:val="10"/>
                  <w:hpsRaise w:val="18"/>
                  <w:hpsBaseText w:val="21"/>
                  <w:lid w:val="ja-JP"/>
                </w:rubyPr>
                <w:rt>
                  <w:r w:rsidR="000061CB" w:rsidRPr="000061CB">
                    <w:rPr>
                      <w:rFonts w:ascii="ＭＳ ゴシック" w:hAnsi="ＭＳ ゴシック" w:hint="eastAsia"/>
                      <w:sz w:val="10"/>
                    </w:rPr>
                    <w:t>きょ</w:t>
                  </w:r>
                </w:rt>
                <w:rubyBase>
                  <w:r w:rsidR="000061CB">
                    <w:rPr>
                      <w:rFonts w:hint="eastAsia"/>
                    </w:rPr>
                    <w:t>距</w:t>
                  </w:r>
                </w:rubyBase>
              </w:ruby>
            </w:r>
            <w:r w:rsidR="000061CB">
              <w:ruby>
                <w:rubyPr>
                  <w:rubyAlign w:val="distributeSpace"/>
                  <w:hps w:val="10"/>
                  <w:hpsRaise w:val="18"/>
                  <w:hpsBaseText w:val="21"/>
                  <w:lid w:val="ja-JP"/>
                </w:rubyPr>
                <w:rt>
                  <w:r w:rsidR="000061CB" w:rsidRPr="000061CB">
                    <w:rPr>
                      <w:rFonts w:ascii="ＭＳ ゴシック" w:hAnsi="ＭＳ ゴシック" w:hint="eastAsia"/>
                      <w:sz w:val="10"/>
                    </w:rPr>
                    <w:t>り</w:t>
                  </w:r>
                </w:rt>
                <w:rubyBase>
                  <w:r w:rsidR="000061CB">
                    <w:rPr>
                      <w:rFonts w:hint="eastAsia"/>
                    </w:rPr>
                    <w:t>離</w:t>
                  </w:r>
                </w:rubyBase>
              </w:ruby>
            </w:r>
            <w:r>
              <w:rPr>
                <w:rFonts w:hint="eastAsia"/>
              </w:rPr>
              <w:t>の２倍のところに物体を置くと，凸レンズの反対側の焦点距離の２倍のところに物体と同じ大きさの実像ができる。</w:t>
            </w:r>
          </w:p>
          <w:p w:rsidR="008F7FF9" w:rsidRDefault="008F7FF9" w:rsidP="008F7FF9">
            <w:r>
              <w:rPr>
                <w:rFonts w:hint="eastAsia"/>
              </w:rPr>
              <w:t>⑶　凸レンズの焦点距離の２倍のところより遠ざけた位置に物体を置くと，像の位置は焦点に近づき，像の大きさは小さくなる。</w:t>
            </w:r>
          </w:p>
          <w:p w:rsidR="008F7FF9" w:rsidRDefault="008F7FF9" w:rsidP="004178F9">
            <w:r>
              <w:rPr>
                <w:rFonts w:hint="eastAsia"/>
              </w:rPr>
              <w:t xml:space="preserve">⑷　</w:t>
            </w:r>
          </w:p>
          <w:p w:rsidR="004178F9" w:rsidRPr="004178F9" w:rsidRDefault="004178F9" w:rsidP="004178F9">
            <w:r w:rsidRPr="004178F9">
              <w:rPr>
                <w:rFonts w:hint="eastAsia"/>
              </w:rPr>
              <w:t>・物体が焦点より外側にあるとき</w:t>
            </w:r>
            <w:r w:rsidR="00972B37">
              <w:rPr>
                <w:rFonts w:hint="eastAsia"/>
              </w:rPr>
              <w:t>，</w:t>
            </w:r>
            <w:r w:rsidRPr="004178F9">
              <w:rPr>
                <w:rFonts w:hint="eastAsia"/>
              </w:rPr>
              <w:t>凸レンズを通って屈折した光が集まってスクリーンにうつる像を実像という。</w:t>
            </w:r>
          </w:p>
          <w:p w:rsidR="004178F9" w:rsidRPr="007C516A" w:rsidRDefault="004178F9" w:rsidP="000061CB">
            <w:r w:rsidRPr="004178F9">
              <w:rPr>
                <w:rFonts w:hint="eastAsia"/>
              </w:rPr>
              <w:t>・物体が焦点と凸レンズの間にあるとき</w:t>
            </w:r>
            <w:r w:rsidR="00972B37">
              <w:rPr>
                <w:rFonts w:hint="eastAsia"/>
              </w:rPr>
              <w:t>，</w:t>
            </w:r>
            <w:r w:rsidRPr="004178F9">
              <w:rPr>
                <w:rFonts w:hint="eastAsia"/>
              </w:rPr>
              <w:t>スクリーンを動かしても</w:t>
            </w:r>
            <w:r w:rsidR="00972B37">
              <w:rPr>
                <w:rFonts w:hint="eastAsia"/>
              </w:rPr>
              <w:t>，</w:t>
            </w:r>
            <w:r w:rsidRPr="004178F9">
              <w:rPr>
                <w:rFonts w:hint="eastAsia"/>
              </w:rPr>
              <w:t>スクリーンに像はうつらない。しかし</w:t>
            </w:r>
            <w:r w:rsidR="00972B37">
              <w:rPr>
                <w:rFonts w:hint="eastAsia"/>
              </w:rPr>
              <w:t>，</w:t>
            </w:r>
            <w:r w:rsidRPr="004178F9">
              <w:rPr>
                <w:rFonts w:hint="eastAsia"/>
              </w:rPr>
              <w:t>物体の反対側から凸レンズをのぞくと</w:t>
            </w:r>
            <w:r w:rsidR="00972B37">
              <w:rPr>
                <w:rFonts w:hint="eastAsia"/>
              </w:rPr>
              <w:t>，</w:t>
            </w:r>
            <w:r w:rsidRPr="004178F9">
              <w:rPr>
                <w:rFonts w:hint="eastAsia"/>
              </w:rPr>
              <w:t>物体より大きな像が同じ向きに見える。このような像を</w:t>
            </w:r>
            <w:r w:rsidR="000061CB">
              <w:ruby>
                <w:rubyPr>
                  <w:rubyAlign w:val="distributeSpace"/>
                  <w:hps w:val="10"/>
                  <w:hpsRaise w:val="18"/>
                  <w:hpsBaseText w:val="21"/>
                  <w:lid w:val="ja-JP"/>
                </w:rubyPr>
                <w:rt>
                  <w:r w:rsidR="000061CB" w:rsidRPr="000061CB">
                    <w:rPr>
                      <w:rFonts w:ascii="ＭＳ ゴシック" w:hAnsi="ＭＳ ゴシック" w:hint="eastAsia"/>
                      <w:sz w:val="10"/>
                    </w:rPr>
                    <w:t>きょ</w:t>
                  </w:r>
                </w:rt>
                <w:rubyBase>
                  <w:r w:rsidR="000061CB">
                    <w:rPr>
                      <w:rFonts w:hint="eastAsia"/>
                    </w:rPr>
                    <w:t>虚</w:t>
                  </w:r>
                </w:rubyBase>
              </w:ruby>
            </w:r>
            <w:r w:rsidR="000061CB">
              <w:ruby>
                <w:rubyPr>
                  <w:rubyAlign w:val="distributeSpace"/>
                  <w:hps w:val="10"/>
                  <w:hpsRaise w:val="18"/>
                  <w:hpsBaseText w:val="21"/>
                  <w:lid w:val="ja-JP"/>
                </w:rubyPr>
                <w:rt>
                  <w:r w:rsidR="000061CB" w:rsidRPr="000061CB">
                    <w:rPr>
                      <w:rFonts w:ascii="ＭＳ ゴシック" w:hAnsi="ＭＳ ゴシック" w:hint="eastAsia"/>
                      <w:sz w:val="10"/>
                    </w:rPr>
                    <w:t>ぞう</w:t>
                  </w:r>
                </w:rt>
                <w:rubyBase>
                  <w:r w:rsidR="000061CB">
                    <w:rPr>
                      <w:rFonts w:hint="eastAsia"/>
                    </w:rPr>
                    <w:t>像</w:t>
                  </w:r>
                </w:rubyBase>
              </w:ruby>
            </w:r>
            <w:r w:rsidRPr="004178F9">
              <w:rPr>
                <w:rFonts w:hint="eastAsia"/>
              </w:rPr>
              <w:t>という。</w:t>
            </w:r>
          </w:p>
        </w:tc>
      </w:tr>
    </w:tbl>
    <w:p w:rsidR="00E96574" w:rsidRDefault="00E96574" w:rsidP="008667F3"/>
    <w:sectPr w:rsidR="00E96574" w:rsidSect="007133BC">
      <w:headerReference w:type="even" r:id="rId13"/>
      <w:headerReference w:type="default" r:id="rId14"/>
      <w:footerReference w:type="even" r:id="rId15"/>
      <w:footerReference w:type="default" r:id="rId16"/>
      <w:headerReference w:type="first" r:id="rId17"/>
      <w:footerReference w:type="first" r:id="rId18"/>
      <w:pgSz w:w="11906" w:h="16838" w:code="9"/>
      <w:pgMar w:top="1985" w:right="737" w:bottom="737" w:left="1134" w:header="567"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49FC" w:rsidRDefault="007149FC" w:rsidP="00E96574">
      <w:r>
        <w:separator/>
      </w:r>
    </w:p>
  </w:endnote>
  <w:endnote w:type="continuationSeparator" w:id="0">
    <w:p w:rsidR="007149FC" w:rsidRDefault="007149FC" w:rsidP="00E96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289" w:rsidRDefault="00E33289">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289" w:rsidRDefault="00E33289">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289" w:rsidRDefault="00E3328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49FC" w:rsidRDefault="007149FC" w:rsidP="00E96574">
      <w:r>
        <w:separator/>
      </w:r>
    </w:p>
  </w:footnote>
  <w:footnote w:type="continuationSeparator" w:id="0">
    <w:p w:rsidR="007149FC" w:rsidRDefault="007149FC" w:rsidP="00E965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289" w:rsidRDefault="00E33289">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289" w:rsidRDefault="00E33289">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574" w:rsidRDefault="00E96574" w:rsidP="00E96574">
    <w:pPr>
      <w:tabs>
        <w:tab w:val="right" w:pos="10036"/>
      </w:tabs>
      <w:snapToGrid w:val="0"/>
      <w:textAlignment w:val="bottom"/>
      <w:rPr>
        <w:rFonts w:ascii="ＭＳ Ｐゴシック" w:eastAsia="ＭＳ Ｐゴシック" w:hAnsi="ＭＳ Ｐゴシック"/>
        <w:b/>
        <w:sz w:val="26"/>
        <w:szCs w:val="26"/>
      </w:rPr>
    </w:pPr>
    <w:r w:rsidRPr="00604FC9">
      <w:rPr>
        <w:rFonts w:ascii="ＭＳ Ｐゴシック" w:eastAsia="ＭＳ Ｐゴシック" w:hAnsi="ＭＳ Ｐゴシック" w:hint="eastAsia"/>
        <w:b/>
        <w:color w:val="000000"/>
        <w:sz w:val="26"/>
        <w:szCs w:val="26"/>
      </w:rPr>
      <w:t>解答プリント「</w:t>
    </w:r>
    <w:r w:rsidRPr="00604FC9">
      <w:rPr>
        <w:rFonts w:ascii="ＭＳ Ｐゴシック" w:eastAsia="ＭＳ Ｐゴシック" w:hAnsi="ＭＳ Ｐゴシック" w:hint="eastAsia"/>
        <w:b/>
        <w:sz w:val="26"/>
        <w:szCs w:val="26"/>
      </w:rPr>
      <w:t>中学１年理科・第１分野」</w:t>
    </w:r>
  </w:p>
  <w:p w:rsidR="00E96574" w:rsidRDefault="00E96574" w:rsidP="00E96574">
    <w:pPr>
      <w:tabs>
        <w:tab w:val="right" w:pos="10036"/>
      </w:tabs>
      <w:snapToGrid w:val="0"/>
      <w:textAlignment w:val="bottom"/>
      <w:rPr>
        <w:rFonts w:ascii="ＭＳ Ｐゴシック" w:eastAsia="ＭＳ Ｐゴシック" w:hAnsi="ＭＳ Ｐゴシック"/>
        <w:b/>
        <w:sz w:val="26"/>
        <w:szCs w:val="26"/>
      </w:rPr>
    </w:pPr>
  </w:p>
  <w:p w:rsidR="00E96574" w:rsidRDefault="00E96574" w:rsidP="00E96574">
    <w:pPr>
      <w:tabs>
        <w:tab w:val="right" w:pos="10036"/>
      </w:tabs>
      <w:snapToGrid w:val="0"/>
      <w:textAlignment w:val="bottom"/>
      <w:rPr>
        <w:rFonts w:ascii="ＭＳ Ｐゴシック" w:eastAsia="ＭＳ Ｐゴシック" w:hAnsi="ＭＳ Ｐゴシック"/>
        <w:b/>
        <w:sz w:val="26"/>
        <w:szCs w:val="26"/>
      </w:rPr>
    </w:pPr>
    <w:r>
      <w:rPr>
        <w:rFonts w:ascii="ＭＳ Ｐゴシック" w:eastAsia="ＭＳ Ｐゴシック" w:hAnsi="ＭＳ Ｐゴシック" w:hint="eastAsia"/>
        <w:b/>
        <w:sz w:val="26"/>
        <w:szCs w:val="26"/>
      </w:rPr>
      <w:t>■確認プリント</w:t>
    </w:r>
  </w:p>
  <w:p w:rsidR="00E96574" w:rsidRDefault="00486F80" w:rsidP="00E96574">
    <w:pPr>
      <w:tabs>
        <w:tab w:val="right" w:pos="10036"/>
      </w:tabs>
      <w:snapToGrid w:val="0"/>
      <w:textAlignment w:val="bottom"/>
      <w:rPr>
        <w:rFonts w:ascii="ＭＳ Ｐゴシック" w:eastAsia="ＭＳ Ｐゴシック" w:hAnsi="ＭＳ Ｐゴシック"/>
        <w:b/>
        <w:sz w:val="26"/>
        <w:szCs w:val="26"/>
      </w:rPr>
    </w:pPr>
    <w:r>
      <w:rPr>
        <w:rFonts w:ascii="ＭＳ Ｐゴシック" w:eastAsia="ＭＳ Ｐゴシック" w:hAnsi="ＭＳ Ｐゴシック" w:hint="eastAsia"/>
        <w:b/>
        <w:sz w:val="26"/>
        <w:szCs w:val="26"/>
      </w:rPr>
      <w:t xml:space="preserve">１　</w:t>
    </w:r>
    <w:r w:rsidRPr="0000052B">
      <w:rPr>
        <w:rFonts w:ascii="ＭＳ Ｐゴシック" w:eastAsia="ＭＳ Ｐゴシック" w:hAnsi="ＭＳ Ｐゴシック" w:hint="eastAsia"/>
        <w:b/>
        <w:sz w:val="26"/>
        <w:szCs w:val="26"/>
      </w:rPr>
      <w:t>光と音</w:t>
    </w:r>
    <w:r>
      <w:rPr>
        <w:rFonts w:ascii="ＭＳ Ｐゴシック" w:eastAsia="ＭＳ Ｐゴシック" w:hAnsi="ＭＳ Ｐゴシック" w:hint="eastAsia"/>
        <w:b/>
        <w:sz w:val="26"/>
        <w:szCs w:val="26"/>
      </w:rPr>
      <w:t>①</w:t>
    </w:r>
  </w:p>
  <w:p w:rsidR="00E96574" w:rsidRPr="00E96574" w:rsidRDefault="00E96574" w:rsidP="00E96574">
    <w:pPr>
      <w:tabs>
        <w:tab w:val="right" w:pos="10036"/>
      </w:tabs>
      <w:snapToGrid w:val="0"/>
      <w:jc w:val="right"/>
      <w:textAlignment w:val="bottom"/>
    </w:pPr>
    <w:r>
      <w:t>【評価の観点】</w:t>
    </w:r>
    <w:r w:rsidR="00260392">
      <w:rPr>
        <w:noProof/>
      </w:rPr>
      <w:drawing>
        <wp:inline distT="0" distB="0" distL="0" distR="0" wp14:anchorId="5BEC000C" wp14:editId="07CAA946">
          <wp:extent cx="109220" cy="109220"/>
          <wp:effectExtent l="0" t="0" r="5080" b="5080"/>
          <wp:docPr id="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r>
      <w:t>：思考・表現</w:t>
    </w:r>
    <w:r w:rsidR="006D650D">
      <w:t xml:space="preserve">　　</w:t>
    </w:r>
    <w:r w:rsidR="00260392">
      <w:rPr>
        <w:noProof/>
      </w:rPr>
      <w:drawing>
        <wp:inline distT="0" distB="0" distL="0" distR="0" wp14:anchorId="04CC9EE7" wp14:editId="38F8A76F">
          <wp:extent cx="109220" cy="109220"/>
          <wp:effectExtent l="0" t="0" r="5080" b="5080"/>
          <wp:docPr id="1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r>
      <w:t>：技能</w:t>
    </w:r>
    <w:r w:rsidR="006D650D">
      <w:t xml:space="preserve">　　</w:t>
    </w:r>
    <w:r w:rsidR="00260392">
      <w:rPr>
        <w:noProof/>
      </w:rPr>
      <w:drawing>
        <wp:inline distT="0" distB="0" distL="0" distR="0" wp14:anchorId="363C2AE9" wp14:editId="3D470177">
          <wp:extent cx="109220" cy="109220"/>
          <wp:effectExtent l="0" t="0" r="5080" b="5080"/>
          <wp:docPr id="1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r>
      <w:t>：知識・理解</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35pt;height:8.35pt;visibility:visible" o:bullet="t">
        <v:imagedata r:id="rId1" o:title=""/>
      </v:shape>
    </w:pict>
  </w:numPicBullet>
  <w:abstractNum w:abstractNumId="0" w15:restartNumberingAfterBreak="0">
    <w:nsid w:val="FFFFFF1D"/>
    <w:multiLevelType w:val="multilevel"/>
    <w:tmpl w:val="5CA47F32"/>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6574"/>
    <w:rsid w:val="000061CB"/>
    <w:rsid w:val="000603CA"/>
    <w:rsid w:val="0007760E"/>
    <w:rsid w:val="0009636F"/>
    <w:rsid w:val="00102DF5"/>
    <w:rsid w:val="00130049"/>
    <w:rsid w:val="001B2FB8"/>
    <w:rsid w:val="00260392"/>
    <w:rsid w:val="002F0D6B"/>
    <w:rsid w:val="00322350"/>
    <w:rsid w:val="00393CFD"/>
    <w:rsid w:val="003A591A"/>
    <w:rsid w:val="004178F9"/>
    <w:rsid w:val="004575C1"/>
    <w:rsid w:val="00486F80"/>
    <w:rsid w:val="00504205"/>
    <w:rsid w:val="005E2334"/>
    <w:rsid w:val="006D650D"/>
    <w:rsid w:val="006E7608"/>
    <w:rsid w:val="007133BC"/>
    <w:rsid w:val="007149FC"/>
    <w:rsid w:val="007C516A"/>
    <w:rsid w:val="008667F3"/>
    <w:rsid w:val="008F7FF9"/>
    <w:rsid w:val="00930D53"/>
    <w:rsid w:val="00944512"/>
    <w:rsid w:val="00972B37"/>
    <w:rsid w:val="00A31A5F"/>
    <w:rsid w:val="00A336E8"/>
    <w:rsid w:val="00B15061"/>
    <w:rsid w:val="00B573C0"/>
    <w:rsid w:val="00C33631"/>
    <w:rsid w:val="00C43CDF"/>
    <w:rsid w:val="00CE7B5D"/>
    <w:rsid w:val="00D9430D"/>
    <w:rsid w:val="00E04E3D"/>
    <w:rsid w:val="00E33289"/>
    <w:rsid w:val="00E924E7"/>
    <w:rsid w:val="00E96574"/>
    <w:rsid w:val="00EC0302"/>
    <w:rsid w:val="00F561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ＭＳ ゴシック" w:hAnsi="Arial"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96574"/>
    <w:pPr>
      <w:tabs>
        <w:tab w:val="center" w:pos="4252"/>
        <w:tab w:val="right" w:pos="8504"/>
      </w:tabs>
      <w:snapToGrid w:val="0"/>
    </w:pPr>
  </w:style>
  <w:style w:type="character" w:customStyle="1" w:styleId="a4">
    <w:name w:val="ヘッダー (文字)"/>
    <w:basedOn w:val="a0"/>
    <w:link w:val="a3"/>
    <w:uiPriority w:val="99"/>
    <w:rsid w:val="00E96574"/>
  </w:style>
  <w:style w:type="paragraph" w:styleId="a5">
    <w:name w:val="footer"/>
    <w:basedOn w:val="a"/>
    <w:link w:val="a6"/>
    <w:uiPriority w:val="99"/>
    <w:unhideWhenUsed/>
    <w:rsid w:val="00E96574"/>
    <w:pPr>
      <w:tabs>
        <w:tab w:val="center" w:pos="4252"/>
        <w:tab w:val="right" w:pos="8504"/>
      </w:tabs>
      <w:snapToGrid w:val="0"/>
    </w:pPr>
  </w:style>
  <w:style w:type="character" w:customStyle="1" w:styleId="a6">
    <w:name w:val="フッター (文字)"/>
    <w:basedOn w:val="a0"/>
    <w:link w:val="a5"/>
    <w:uiPriority w:val="99"/>
    <w:rsid w:val="00E96574"/>
  </w:style>
  <w:style w:type="paragraph" w:styleId="a7">
    <w:name w:val="Balloon Text"/>
    <w:basedOn w:val="a"/>
    <w:link w:val="a8"/>
    <w:uiPriority w:val="99"/>
    <w:semiHidden/>
    <w:unhideWhenUsed/>
    <w:rsid w:val="00E96574"/>
    <w:rPr>
      <w:sz w:val="18"/>
      <w:szCs w:val="18"/>
    </w:rPr>
  </w:style>
  <w:style w:type="character" w:customStyle="1" w:styleId="a8">
    <w:name w:val="吹き出し (文字)"/>
    <w:link w:val="a7"/>
    <w:uiPriority w:val="99"/>
    <w:semiHidden/>
    <w:rsid w:val="00E96574"/>
    <w:rPr>
      <w:rFonts w:ascii="Arial" w:eastAsia="ＭＳ ゴシック" w:hAnsi="Arial" w:cs="Times New Roman"/>
      <w:sz w:val="18"/>
      <w:szCs w:val="18"/>
    </w:rPr>
  </w:style>
  <w:style w:type="table" w:styleId="a9">
    <w:name w:val="Table Grid"/>
    <w:basedOn w:val="a1"/>
    <w:uiPriority w:val="59"/>
    <w:rsid w:val="008667F3"/>
    <w:rPr>
      <w:rFonts w:ascii="Century" w:hAnsi="Century"/>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9.jpeg"/><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208</Words>
  <Characters>1186</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1392</CharactersWithSpaces>
  <SharedDoc>false</SharedDoc>
  <HLinks>
    <vt:vector size="78" baseType="variant">
      <vt:variant>
        <vt:i4>-1961920524</vt:i4>
      </vt:variant>
      <vt:variant>
        <vt:i4>2068</vt:i4>
      </vt:variant>
      <vt:variant>
        <vt:i4>1028</vt:i4>
      </vt:variant>
      <vt:variant>
        <vt:i4>1</vt:i4>
      </vt:variant>
      <vt:variant>
        <vt:lpwstr>知識アイコン</vt:lpwstr>
      </vt:variant>
      <vt:variant>
        <vt:lpwstr/>
      </vt:variant>
      <vt:variant>
        <vt:i4>-1961920524</vt:i4>
      </vt:variant>
      <vt:variant>
        <vt:i4>2088</vt:i4>
      </vt:variant>
      <vt:variant>
        <vt:i4>1029</vt:i4>
      </vt:variant>
      <vt:variant>
        <vt:i4>1</vt:i4>
      </vt:variant>
      <vt:variant>
        <vt:lpwstr>知識アイコン</vt:lpwstr>
      </vt:variant>
      <vt:variant>
        <vt:lpwstr/>
      </vt:variant>
      <vt:variant>
        <vt:i4>-1961920524</vt:i4>
      </vt:variant>
      <vt:variant>
        <vt:i4>2092</vt:i4>
      </vt:variant>
      <vt:variant>
        <vt:i4>1030</vt:i4>
      </vt:variant>
      <vt:variant>
        <vt:i4>1</vt:i4>
      </vt:variant>
      <vt:variant>
        <vt:lpwstr>知識アイコン</vt:lpwstr>
      </vt:variant>
      <vt:variant>
        <vt:lpwstr/>
      </vt:variant>
      <vt:variant>
        <vt:i4>1414906432</vt:i4>
      </vt:variant>
      <vt:variant>
        <vt:i4>2364</vt:i4>
      </vt:variant>
      <vt:variant>
        <vt:i4>1027</vt:i4>
      </vt:variant>
      <vt:variant>
        <vt:i4>1</vt:i4>
      </vt:variant>
      <vt:variant>
        <vt:lpwstr>Lion:Users:A198:Desktop:大阪単元プリント:140901_単元1-9最終チェック用作業:140908_修正:01_光と音:fig:04_解答:fig01-4-1.png</vt:lpwstr>
      </vt:variant>
      <vt:variant>
        <vt:lpwstr/>
      </vt:variant>
      <vt:variant>
        <vt:i4>-1961920524</vt:i4>
      </vt:variant>
      <vt:variant>
        <vt:i4>2628</vt:i4>
      </vt:variant>
      <vt:variant>
        <vt:i4>1025</vt:i4>
      </vt:variant>
      <vt:variant>
        <vt:i4>1</vt:i4>
      </vt:variant>
      <vt:variant>
        <vt:lpwstr>知識アイコン</vt:lpwstr>
      </vt:variant>
      <vt:variant>
        <vt:lpwstr/>
      </vt:variant>
      <vt:variant>
        <vt:i4>-1961920524</vt:i4>
      </vt:variant>
      <vt:variant>
        <vt:i4>2632</vt:i4>
      </vt:variant>
      <vt:variant>
        <vt:i4>1031</vt:i4>
      </vt:variant>
      <vt:variant>
        <vt:i4>1</vt:i4>
      </vt:variant>
      <vt:variant>
        <vt:lpwstr>知識アイコン</vt:lpwstr>
      </vt:variant>
      <vt:variant>
        <vt:lpwstr/>
      </vt:variant>
      <vt:variant>
        <vt:i4>-1961920524</vt:i4>
      </vt:variant>
      <vt:variant>
        <vt:i4>2636</vt:i4>
      </vt:variant>
      <vt:variant>
        <vt:i4>1032</vt:i4>
      </vt:variant>
      <vt:variant>
        <vt:i4>1</vt:i4>
      </vt:variant>
      <vt:variant>
        <vt:lpwstr>知識アイコン</vt:lpwstr>
      </vt:variant>
      <vt:variant>
        <vt:lpwstr/>
      </vt:variant>
      <vt:variant>
        <vt:i4>1414971968</vt:i4>
      </vt:variant>
      <vt:variant>
        <vt:i4>2928</vt:i4>
      </vt:variant>
      <vt:variant>
        <vt:i4>1033</vt:i4>
      </vt:variant>
      <vt:variant>
        <vt:i4>1</vt:i4>
      </vt:variant>
      <vt:variant>
        <vt:lpwstr>Lion:Users:A198:Desktop:大阪単元プリント:140901_単元1-9最終チェック用作業:140908_修正:01_光と音:fig:04_解答:fig01-4-2.png</vt:lpwstr>
      </vt:variant>
      <vt:variant>
        <vt:lpwstr/>
      </vt:variant>
      <vt:variant>
        <vt:i4>-1961920524</vt:i4>
      </vt:variant>
      <vt:variant>
        <vt:i4>3236</vt:i4>
      </vt:variant>
      <vt:variant>
        <vt:i4>1034</vt:i4>
      </vt:variant>
      <vt:variant>
        <vt:i4>1</vt:i4>
      </vt:variant>
      <vt:variant>
        <vt:lpwstr>知識アイコン</vt:lpwstr>
      </vt:variant>
      <vt:variant>
        <vt:lpwstr/>
      </vt:variant>
      <vt:variant>
        <vt:i4>-1961920524</vt:i4>
      </vt:variant>
      <vt:variant>
        <vt:i4>3240</vt:i4>
      </vt:variant>
      <vt:variant>
        <vt:i4>1035</vt:i4>
      </vt:variant>
      <vt:variant>
        <vt:i4>1</vt:i4>
      </vt:variant>
      <vt:variant>
        <vt:lpwstr>知識アイコン</vt:lpwstr>
      </vt:variant>
      <vt:variant>
        <vt:lpwstr/>
      </vt:variant>
      <vt:variant>
        <vt:i4>-1961920524</vt:i4>
      </vt:variant>
      <vt:variant>
        <vt:i4>3244</vt:i4>
      </vt:variant>
      <vt:variant>
        <vt:i4>1026</vt:i4>
      </vt:variant>
      <vt:variant>
        <vt:i4>1</vt:i4>
      </vt:variant>
      <vt:variant>
        <vt:lpwstr>知識アイコン</vt:lpwstr>
      </vt:variant>
      <vt:variant>
        <vt:lpwstr/>
      </vt:variant>
      <vt:variant>
        <vt:i4>-1961920524</vt:i4>
      </vt:variant>
      <vt:variant>
        <vt:i4>3248</vt:i4>
      </vt:variant>
      <vt:variant>
        <vt:i4>1036</vt:i4>
      </vt:variant>
      <vt:variant>
        <vt:i4>1</vt:i4>
      </vt:variant>
      <vt:variant>
        <vt:lpwstr>知識アイコン</vt:lpwstr>
      </vt:variant>
      <vt:variant>
        <vt:lpwstr/>
      </vt:variant>
      <vt:variant>
        <vt:i4>1415037504</vt:i4>
      </vt:variant>
      <vt:variant>
        <vt:i4>8934</vt:i4>
      </vt:variant>
      <vt:variant>
        <vt:i4>1037</vt:i4>
      </vt:variant>
      <vt:variant>
        <vt:i4>1</vt:i4>
      </vt:variant>
      <vt:variant>
        <vt:lpwstr>Lion:Users:A198:Desktop:大阪単元プリント:140901_単元1-9最終チェック用作業:140908_修正:01_光と音:fig:04_解答:fig01-4-3.png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2014-09-09T08:13:00Z</dcterms:created>
  <dcterms:modified xsi:type="dcterms:W3CDTF">2019-09-18T05:26:00Z</dcterms:modified>
</cp:coreProperties>
</file>