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9E2ED1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4A411F" w:rsidRDefault="00A273E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C00BFE2" wp14:editId="53CE0EBA">
                  <wp:extent cx="111125" cy="111125"/>
                  <wp:effectExtent l="0" t="0" r="3175" b="3175"/>
                  <wp:docPr id="1" name="図 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11F" w:rsidRDefault="004A411F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A273E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317D64E" wp14:editId="648534EB">
                  <wp:extent cx="111125" cy="111125"/>
                  <wp:effectExtent l="0" t="0" r="3175" b="3175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424C02" w:rsidP="001B2FB8">
            <w:pPr>
              <w:jc w:val="center"/>
            </w:pPr>
            <w:r>
              <w:pict>
                <v:shape id="図 3" o:spid="_x0000_i1027" type="#_x0000_t75" alt="知識アイコン" style="width:9pt;height:9pt;visibility:visible;mso-wrap-style:square" o:bullet="t">
                  <v:imagedata r:id="rId13" o:title="知識アイコン"/>
                </v:shape>
              </w:pict>
            </w:r>
          </w:p>
          <w:p w:rsidR="002945F7" w:rsidRPr="001B2FB8" w:rsidRDefault="002945F7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A273E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8A3BC84" wp14:editId="0C83B90C">
                  <wp:extent cx="111125" cy="111125"/>
                  <wp:effectExtent l="0" t="0" r="3175" b="3175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1B2FB8">
            <w:pPr>
              <w:jc w:val="center"/>
              <w:rPr>
                <w:rFonts w:ascii="Century" w:hAnsi="Century"/>
              </w:rPr>
            </w:pPr>
          </w:p>
          <w:p w:rsidR="009E2ED1" w:rsidRDefault="00A273E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6A5485E" wp14:editId="7DD6209A">
                  <wp:extent cx="111125" cy="111125"/>
                  <wp:effectExtent l="0" t="0" r="3175" b="3175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11F" w:rsidRPr="001B2FB8" w:rsidRDefault="00A273E4" w:rsidP="004A411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AADA7B6" wp14:editId="1307BD06">
                  <wp:extent cx="111125" cy="111125"/>
                  <wp:effectExtent l="0" t="0" r="3175" b="3175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D1" w:rsidRPr="001B2FB8" w:rsidRDefault="009E2ED1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4A411F" w:rsidRDefault="008667F3" w:rsidP="004A411F">
            <w:r w:rsidRPr="007C516A">
              <w:rPr>
                <w:rFonts w:hint="eastAsia"/>
              </w:rPr>
              <w:t xml:space="preserve">⑴　</w:t>
            </w:r>
            <w:r w:rsidR="004A411F">
              <w:rPr>
                <w:rFonts w:hint="eastAsia"/>
              </w:rPr>
              <w:t>試験管の中の空気が出てくるから</w:t>
            </w:r>
          </w:p>
          <w:p w:rsidR="004A411F" w:rsidRDefault="008667F3" w:rsidP="004A411F">
            <w:r w:rsidRPr="007C516A">
              <w:rPr>
                <w:rFonts w:hint="eastAsia"/>
              </w:rPr>
              <w:t xml:space="preserve">⑵　</w:t>
            </w:r>
            <w:r w:rsidR="004A411F">
              <w:rPr>
                <w:rFonts w:hint="eastAsia"/>
              </w:rPr>
              <w:t>二酸化炭素</w:t>
            </w:r>
          </w:p>
          <w:p w:rsidR="004A411F" w:rsidRDefault="008667F3" w:rsidP="004A411F">
            <w:r w:rsidRPr="007C516A">
              <w:rPr>
                <w:rFonts w:hint="eastAsia"/>
              </w:rPr>
              <w:t xml:space="preserve">⑶　</w:t>
            </w:r>
            <w:r w:rsidR="004A411F">
              <w:rPr>
                <w:rFonts w:hint="eastAsia"/>
              </w:rPr>
              <w:t>赤色</w:t>
            </w:r>
            <w:r w:rsidR="00820C92">
              <w:rPr>
                <w:rFonts w:hint="eastAsia"/>
              </w:rPr>
              <w:t>（桃色，うすい赤色）</w:t>
            </w:r>
            <w:r w:rsidR="004A411F">
              <w:rPr>
                <w:rFonts w:hint="eastAsia"/>
              </w:rPr>
              <w:t>に変化する</w:t>
            </w:r>
          </w:p>
          <w:p w:rsidR="004A411F" w:rsidRDefault="004A411F" w:rsidP="004A411F">
            <w:r>
              <w:rPr>
                <w:rFonts w:hint="eastAsia"/>
              </w:rPr>
              <w:t>⑷　ガラス管を</w:t>
            </w:r>
            <w:r w:rsidR="00820C9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C92" w:rsidRPr="00820C92">
                    <w:rPr>
                      <w:rFonts w:ascii="ＭＳ ゴシック" w:hAnsi="ＭＳ ゴシック" w:hint="eastAsia"/>
                      <w:sz w:val="10"/>
                    </w:rPr>
                    <w:t>すい</w:t>
                  </w:r>
                </w:rt>
                <w:rubyBase>
                  <w:r w:rsidR="00820C92">
                    <w:rPr>
                      <w:rFonts w:hint="eastAsia"/>
                    </w:rPr>
                    <w:t>水</w:t>
                  </w:r>
                </w:rubyBase>
              </w:ruby>
            </w:r>
            <w:r w:rsidR="00820C9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C92" w:rsidRPr="00820C92">
                    <w:rPr>
                      <w:rFonts w:ascii="ＭＳ ゴシック" w:hAnsi="ＭＳ ゴシック" w:hint="eastAsia"/>
                      <w:sz w:val="10"/>
                    </w:rPr>
                    <w:t>そう</w:t>
                  </w:r>
                </w:rt>
                <w:rubyBase>
                  <w:r w:rsidR="00820C92">
                    <w:rPr>
                      <w:rFonts w:hint="eastAsia"/>
                    </w:rPr>
                    <w:t>槽</w:t>
                  </w:r>
                </w:rubyBase>
              </w:ruby>
            </w:r>
            <w:r w:rsidR="00AE4E99">
              <w:rPr>
                <w:rFonts w:hint="eastAsia"/>
              </w:rPr>
              <w:t>の水</w:t>
            </w:r>
            <w:r>
              <w:rPr>
                <w:rFonts w:hint="eastAsia"/>
              </w:rPr>
              <w:t>から取り出す</w:t>
            </w:r>
          </w:p>
          <w:p w:rsidR="004A411F" w:rsidRDefault="004A411F" w:rsidP="004A411F">
            <w:r>
              <w:rPr>
                <w:rFonts w:hint="eastAsia"/>
              </w:rPr>
              <w:t>⑸①　炭酸ナトリウム</w:t>
            </w:r>
          </w:p>
          <w:p w:rsidR="004A411F" w:rsidRDefault="004A411F" w:rsidP="004A411F">
            <w:r>
              <w:rPr>
                <w:rFonts w:hint="eastAsia"/>
              </w:rPr>
              <w:t xml:space="preserve">　②　炭酸ナトリウム</w:t>
            </w:r>
          </w:p>
          <w:p w:rsidR="009E2ED1" w:rsidRPr="007C516A" w:rsidRDefault="009E2ED1" w:rsidP="009E2ED1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E72B17" w:rsidRDefault="00E72B17" w:rsidP="008667F3">
            <w:r>
              <w:rPr>
                <w:rFonts w:hint="eastAsia"/>
              </w:rPr>
              <w:t xml:space="preserve">⑴　</w:t>
            </w:r>
            <w:r w:rsidRPr="00E72B17">
              <w:rPr>
                <w:rFonts w:hint="eastAsia"/>
              </w:rPr>
              <w:t>炭酸水素ナトリウムを入れた試験管やゴム管，ガラス管内は空気がたまっているので，この空気がまず出てくる。これは</w:t>
            </w:r>
            <w:r w:rsidR="00E4687F">
              <w:rPr>
                <w:rFonts w:hint="eastAsia"/>
              </w:rPr>
              <w:t>炭酸水素ナトリウムの加熱</w:t>
            </w:r>
            <w:r w:rsidRPr="00E72B17">
              <w:rPr>
                <w:rFonts w:hint="eastAsia"/>
              </w:rPr>
              <w:t>によって生じた気体ではないので，最初に出てくる気体は</w:t>
            </w:r>
            <w:r w:rsidR="00E4687F">
              <w:rPr>
                <w:rFonts w:hint="eastAsia"/>
              </w:rPr>
              <w:t>使用しない</w:t>
            </w:r>
            <w:r w:rsidRPr="00E72B17">
              <w:rPr>
                <w:rFonts w:hint="eastAsia"/>
              </w:rPr>
              <w:t>。</w:t>
            </w:r>
          </w:p>
          <w:p w:rsidR="005973D0" w:rsidRDefault="005012DA" w:rsidP="008667F3">
            <w:r>
              <w:rPr>
                <w:rFonts w:hint="eastAsia"/>
              </w:rPr>
              <w:t xml:space="preserve">⑵　</w:t>
            </w:r>
            <w:r w:rsidR="00820C9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C92" w:rsidRPr="00820C92">
                    <w:rPr>
                      <w:rFonts w:ascii="ＭＳ ゴシック" w:hAnsi="ＭＳ ゴシック" w:hint="eastAsia"/>
                      <w:sz w:val="10"/>
                    </w:rPr>
                    <w:t>せっ</w:t>
                  </w:r>
                </w:rt>
                <w:rubyBase>
                  <w:r w:rsidR="00820C92">
                    <w:rPr>
                      <w:rFonts w:hint="eastAsia"/>
                    </w:rPr>
                    <w:t>石</w:t>
                  </w:r>
                </w:rubyBase>
              </w:ruby>
            </w:r>
            <w:r w:rsidR="00820C9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C92" w:rsidRPr="00820C92">
                    <w:rPr>
                      <w:rFonts w:ascii="ＭＳ ゴシック" w:hAnsi="ＭＳ ゴシック" w:hint="eastAsia"/>
                      <w:sz w:val="10"/>
                    </w:rPr>
                    <w:t>かい</w:t>
                  </w:r>
                </w:rt>
                <w:rubyBase>
                  <w:r w:rsidR="00820C92">
                    <w:rPr>
                      <w:rFonts w:hint="eastAsia"/>
                    </w:rPr>
                    <w:t>灰</w:t>
                  </w:r>
                </w:rubyBase>
              </w:ruby>
            </w:r>
            <w:r w:rsidR="00820C9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C92" w:rsidRPr="00820C92">
                    <w:rPr>
                      <w:rFonts w:ascii="ＭＳ ゴシック" w:hAnsi="ＭＳ ゴシック" w:hint="eastAsia"/>
                      <w:sz w:val="10"/>
                    </w:rPr>
                    <w:t>すい</w:t>
                  </w:r>
                </w:rt>
                <w:rubyBase>
                  <w:r w:rsidR="00820C92">
                    <w:rPr>
                      <w:rFonts w:hint="eastAsia"/>
                    </w:rPr>
                    <w:t>水</w:t>
                  </w:r>
                </w:rubyBase>
              </w:ruby>
            </w:r>
            <w:r w:rsidR="005973D0" w:rsidRPr="005973D0">
              <w:rPr>
                <w:rFonts w:hint="eastAsia"/>
              </w:rPr>
              <w:t>を入れてふる実験を行うと</w:t>
            </w:r>
            <w:r w:rsidR="005973D0">
              <w:rPr>
                <w:rFonts w:hint="eastAsia"/>
              </w:rPr>
              <w:t>，</w:t>
            </w:r>
            <w:r w:rsidR="005973D0" w:rsidRPr="005973D0">
              <w:rPr>
                <w:rFonts w:hint="eastAsia"/>
              </w:rPr>
              <w:t>白くにごることから</w:t>
            </w:r>
            <w:r w:rsidR="005973D0">
              <w:rPr>
                <w:rFonts w:hint="eastAsia"/>
              </w:rPr>
              <w:t>，</w:t>
            </w:r>
            <w:r w:rsidR="005973D0" w:rsidRPr="005973D0">
              <w:rPr>
                <w:rFonts w:hint="eastAsia"/>
              </w:rPr>
              <w:t>二酸化炭素が発生したことが</w:t>
            </w:r>
            <w:r w:rsidR="00820C92">
              <w:rPr>
                <w:rFonts w:hint="eastAsia"/>
              </w:rPr>
              <w:t>わ</w:t>
            </w:r>
            <w:r w:rsidR="005973D0" w:rsidRPr="005973D0">
              <w:rPr>
                <w:rFonts w:hint="eastAsia"/>
              </w:rPr>
              <w:t>かる。</w:t>
            </w:r>
          </w:p>
          <w:p w:rsidR="005012DA" w:rsidRDefault="005012DA" w:rsidP="008667F3">
            <w:r>
              <w:rPr>
                <w:rFonts w:hint="eastAsia"/>
              </w:rPr>
              <w:t xml:space="preserve">⑶　</w:t>
            </w:r>
            <w:r w:rsidR="005973D0" w:rsidRPr="005973D0">
              <w:rPr>
                <w:rFonts w:hint="eastAsia"/>
              </w:rPr>
              <w:t>塩化コバルト紙が青色から赤色</w:t>
            </w:r>
            <w:r w:rsidR="00820C92">
              <w:rPr>
                <w:rFonts w:hint="eastAsia"/>
              </w:rPr>
              <w:t>（桃色，うすい赤色）</w:t>
            </w:r>
            <w:r w:rsidR="005973D0" w:rsidRPr="005973D0">
              <w:rPr>
                <w:rFonts w:hint="eastAsia"/>
              </w:rPr>
              <w:t>に変化することから</w:t>
            </w:r>
            <w:r w:rsidR="005973D0">
              <w:rPr>
                <w:rFonts w:hint="eastAsia"/>
              </w:rPr>
              <w:t>，</w:t>
            </w:r>
            <w:r w:rsidR="005973D0" w:rsidRPr="005973D0">
              <w:rPr>
                <w:rFonts w:hint="eastAsia"/>
              </w:rPr>
              <w:t>水であることが</w:t>
            </w:r>
            <w:r w:rsidR="00820C92">
              <w:rPr>
                <w:rFonts w:hint="eastAsia"/>
              </w:rPr>
              <w:t>わ</w:t>
            </w:r>
            <w:r w:rsidR="005973D0" w:rsidRPr="005973D0">
              <w:rPr>
                <w:rFonts w:hint="eastAsia"/>
              </w:rPr>
              <w:t>かる。</w:t>
            </w:r>
          </w:p>
          <w:p w:rsidR="008667F3" w:rsidRDefault="00200AD6" w:rsidP="008667F3">
            <w:r>
              <w:rPr>
                <w:rFonts w:hint="eastAsia"/>
              </w:rPr>
              <w:t xml:space="preserve">⑷　</w:t>
            </w:r>
            <w:r w:rsidRPr="00200AD6">
              <w:rPr>
                <w:rFonts w:hint="eastAsia"/>
              </w:rPr>
              <w:t>水の逆流を防ぐために，ガスバーナーの火を消す前にガラス管を水から出す。</w:t>
            </w:r>
          </w:p>
          <w:p w:rsidR="005973D0" w:rsidRDefault="005012DA" w:rsidP="005973D0">
            <w:r>
              <w:rPr>
                <w:rFonts w:hint="eastAsia"/>
              </w:rPr>
              <w:t xml:space="preserve">⑸　</w:t>
            </w:r>
            <w:r w:rsidR="005973D0">
              <w:rPr>
                <w:rFonts w:hint="eastAsia"/>
              </w:rPr>
              <w:t>炭酸水素ナトリウムと炭酸ナトリウムの</w:t>
            </w:r>
            <w:r w:rsidR="00820C9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C92" w:rsidRPr="00820C92">
                    <w:rPr>
                      <w:rFonts w:ascii="ＭＳ ゴシック" w:hAnsi="ＭＳ ゴシック" w:hint="eastAsia"/>
                      <w:sz w:val="10"/>
                    </w:rPr>
                    <w:t>ひ</w:t>
                  </w:r>
                </w:rt>
                <w:rubyBase>
                  <w:r w:rsidR="00820C92">
                    <w:rPr>
                      <w:rFonts w:hint="eastAsia"/>
                    </w:rPr>
                    <w:t>比</w:t>
                  </w:r>
                </w:rubyBase>
              </w:ruby>
            </w:r>
            <w:r w:rsidR="00820C9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C92" w:rsidRPr="00820C92">
                    <w:rPr>
                      <w:rFonts w:ascii="ＭＳ ゴシック" w:hAnsi="ＭＳ ゴシック" w:hint="eastAsia"/>
                      <w:sz w:val="10"/>
                    </w:rPr>
                    <w:t>かく</w:t>
                  </w:r>
                </w:rt>
                <w:rubyBase>
                  <w:r w:rsidR="00820C92">
                    <w:rPr>
                      <w:rFonts w:hint="eastAsia"/>
                    </w:rPr>
                    <w:t>較</w:t>
                  </w:r>
                </w:rubyBase>
              </w:ruby>
            </w:r>
          </w:p>
          <w:p w:rsidR="005973D0" w:rsidRDefault="00AE4E99" w:rsidP="005973D0">
            <w:r>
              <w:rPr>
                <w:rFonts w:hint="eastAsia"/>
              </w:rPr>
              <w:t>①</w:t>
            </w:r>
            <w:r w:rsidR="005973D0">
              <w:rPr>
                <w:rFonts w:hint="eastAsia"/>
              </w:rPr>
              <w:t>水へのとけ方</w:t>
            </w:r>
          </w:p>
          <w:p w:rsidR="005973D0" w:rsidRDefault="005973D0" w:rsidP="005973D0">
            <w:r>
              <w:rPr>
                <w:rFonts w:hint="eastAsia"/>
              </w:rPr>
              <w:t xml:space="preserve">　炭酸水素ナトリウムは水に少しとける。</w:t>
            </w:r>
          </w:p>
          <w:p w:rsidR="005973D0" w:rsidRDefault="005973D0" w:rsidP="005973D0">
            <w:r>
              <w:rPr>
                <w:rFonts w:hint="eastAsia"/>
              </w:rPr>
              <w:t xml:space="preserve">　炭酸ナトリウムは炭酸水素ナトリウムに比べてよくとける。</w:t>
            </w:r>
          </w:p>
          <w:p w:rsidR="005973D0" w:rsidRDefault="00AE4E99" w:rsidP="005973D0">
            <w:r>
              <w:rPr>
                <w:rFonts w:hint="eastAsia"/>
              </w:rPr>
              <w:t>②</w:t>
            </w:r>
            <w:r w:rsidR="005973D0">
              <w:rPr>
                <w:rFonts w:hint="eastAsia"/>
              </w:rPr>
              <w:t>フェノールフタレイン溶液を加えたときのようす</w:t>
            </w:r>
          </w:p>
          <w:p w:rsidR="005973D0" w:rsidRDefault="00AE4E99" w:rsidP="005973D0">
            <w:r>
              <w:rPr>
                <w:rFonts w:hint="eastAsia"/>
              </w:rPr>
              <w:t xml:space="preserve">　炭酸水素ナトリウムの水溶液…</w:t>
            </w:r>
            <w:r w:rsidR="005973D0">
              <w:rPr>
                <w:rFonts w:hint="eastAsia"/>
              </w:rPr>
              <w:t>うすい赤色になる。</w:t>
            </w:r>
          </w:p>
          <w:p w:rsidR="005973D0" w:rsidRDefault="00AE4E99" w:rsidP="005973D0">
            <w:r>
              <w:rPr>
                <w:rFonts w:hint="eastAsia"/>
              </w:rPr>
              <w:t xml:space="preserve">　炭酸ナトリウムの水溶液…</w:t>
            </w:r>
            <w:r w:rsidR="00820C9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C92" w:rsidRPr="00820C92">
                    <w:rPr>
                      <w:rFonts w:ascii="ＭＳ ゴシック" w:hAnsi="ＭＳ ゴシック" w:hint="eastAsia"/>
                      <w:sz w:val="10"/>
                    </w:rPr>
                    <w:t>こ</w:t>
                  </w:r>
                </w:rt>
                <w:rubyBase>
                  <w:r w:rsidR="00820C92">
                    <w:rPr>
                      <w:rFonts w:hint="eastAsia"/>
                    </w:rPr>
                    <w:t>濃</w:t>
                  </w:r>
                </w:rubyBase>
              </w:ruby>
            </w:r>
            <w:r w:rsidR="005973D0">
              <w:rPr>
                <w:rFonts w:hint="eastAsia"/>
              </w:rPr>
              <w:t>い赤色になる。</w:t>
            </w:r>
          </w:p>
          <w:p w:rsidR="005973D0" w:rsidRDefault="005973D0" w:rsidP="005973D0">
            <w:r>
              <w:rPr>
                <w:rFonts w:hint="eastAsia"/>
              </w:rPr>
              <w:t xml:space="preserve">　炭酸ナトリウムの水溶液の方が強いアルカリ性である。</w:t>
            </w:r>
          </w:p>
          <w:p w:rsidR="005973D0" w:rsidRDefault="005973D0" w:rsidP="005973D0">
            <w:r>
              <w:rPr>
                <w:rFonts w:hint="eastAsia"/>
              </w:rPr>
              <w:t>炭酸水素ナトリウムを加熱したときの化学変化</w:t>
            </w:r>
          </w:p>
          <w:p w:rsidR="005973D0" w:rsidRDefault="005973D0" w:rsidP="005973D0">
            <w:r>
              <w:rPr>
                <w:rFonts w:hint="eastAsia"/>
              </w:rPr>
              <w:t xml:space="preserve">　炭酸水素ナトリウム→炭酸ナトリウム＋二酸化炭素＋水</w:t>
            </w:r>
          </w:p>
          <w:p w:rsidR="005012DA" w:rsidRPr="007C516A" w:rsidRDefault="005012DA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A273E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E2BD30E" wp14:editId="024C9EE0">
                  <wp:extent cx="111125" cy="111125"/>
                  <wp:effectExtent l="0" t="0" r="3175" b="3175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A273E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077A23C" wp14:editId="1897ADBF">
                  <wp:extent cx="111125" cy="111125"/>
                  <wp:effectExtent l="0" t="0" r="3175" b="3175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705" w:rsidRDefault="00BE5705" w:rsidP="008667F3">
            <w:pPr>
              <w:rPr>
                <w:rFonts w:ascii="Century" w:hAnsi="Century"/>
              </w:rPr>
            </w:pPr>
          </w:p>
          <w:p w:rsidR="009E2ED1" w:rsidRDefault="00A273E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DF1299E" wp14:editId="77D652D5">
                  <wp:extent cx="111125" cy="111125"/>
                  <wp:effectExtent l="0" t="0" r="3175" b="3175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D1" w:rsidRPr="001B2FB8" w:rsidRDefault="009E2ED1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BE5705" w:rsidRDefault="008667F3" w:rsidP="00BE5705">
            <w:r w:rsidRPr="007C516A">
              <w:rPr>
                <w:rFonts w:hint="eastAsia"/>
              </w:rPr>
              <w:t xml:space="preserve">⑴　</w:t>
            </w:r>
            <w:r w:rsidR="00BE5705">
              <w:rPr>
                <w:rFonts w:hint="eastAsia"/>
              </w:rPr>
              <w:t>激しく燃える</w:t>
            </w:r>
          </w:p>
          <w:p w:rsidR="00BE5705" w:rsidRDefault="008667F3" w:rsidP="00BE5705">
            <w:r w:rsidRPr="007C516A">
              <w:rPr>
                <w:rFonts w:hint="eastAsia"/>
              </w:rPr>
              <w:t xml:space="preserve">⑵　</w:t>
            </w:r>
            <w:r w:rsidR="00BE5705">
              <w:rPr>
                <w:rFonts w:hint="eastAsia"/>
              </w:rPr>
              <w:t>かたいものでこすり光沢を調べる</w:t>
            </w:r>
          </w:p>
          <w:p w:rsidR="008667F3" w:rsidRDefault="008667F3" w:rsidP="009E2ED1">
            <w:r w:rsidRPr="007C516A">
              <w:rPr>
                <w:rFonts w:hint="eastAsia"/>
              </w:rPr>
              <w:t>⑶</w:t>
            </w:r>
            <w:r w:rsidR="00BE5705">
              <w:rPr>
                <w:rFonts w:hint="eastAsia"/>
              </w:rPr>
              <w:t xml:space="preserve">①　</w:t>
            </w:r>
            <w:r w:rsidR="00BE5705">
              <w:t>Ag</w:t>
            </w:r>
            <w:r w:rsidR="00BE5705" w:rsidRPr="00BE5705">
              <w:rPr>
                <w:vertAlign w:val="subscript"/>
              </w:rPr>
              <w:t>2</w:t>
            </w:r>
            <w:r w:rsidR="00BE5705">
              <w:t>O</w:t>
            </w:r>
            <w:r w:rsidR="00BE5705">
              <w:rPr>
                <w:rFonts w:hint="eastAsia"/>
              </w:rPr>
              <w:t xml:space="preserve">　②　</w:t>
            </w:r>
            <w:r w:rsidR="00BE5705">
              <w:t>O</w:t>
            </w:r>
            <w:r w:rsidR="00BE5705" w:rsidRPr="00BE5705">
              <w:rPr>
                <w:vertAlign w:val="subscript"/>
              </w:rPr>
              <w:t>2</w:t>
            </w:r>
          </w:p>
          <w:p w:rsidR="00BE5705" w:rsidRPr="007C516A" w:rsidRDefault="00BE5705" w:rsidP="009E2ED1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5012DA" w:rsidRDefault="005012DA" w:rsidP="00D730B4">
            <w:r>
              <w:rPr>
                <w:rFonts w:hint="eastAsia"/>
              </w:rPr>
              <w:t>⑴　酸化銀を加熱すると，</w:t>
            </w:r>
          </w:p>
          <w:p w:rsidR="005012DA" w:rsidRDefault="005012DA" w:rsidP="00D730B4">
            <w:r>
              <w:rPr>
                <w:rFonts w:hint="eastAsia"/>
              </w:rPr>
              <w:t>酸化銀→銀＋酸素</w:t>
            </w:r>
          </w:p>
          <w:p w:rsidR="005012DA" w:rsidRDefault="005012DA" w:rsidP="00D730B4">
            <w:r>
              <w:rPr>
                <w:rFonts w:hint="eastAsia"/>
              </w:rPr>
              <w:t>という反応が起こる。</w:t>
            </w:r>
            <w:r w:rsidR="004221EC">
              <w:rPr>
                <w:rFonts w:hint="eastAsia"/>
              </w:rPr>
              <w:t>酸素は，火のついた線香を近づけると激しく燃やすはたらきがある</w:t>
            </w:r>
            <w:r>
              <w:rPr>
                <w:rFonts w:hint="eastAsia"/>
              </w:rPr>
              <w:t>。</w:t>
            </w:r>
          </w:p>
          <w:p w:rsidR="00185D70" w:rsidRDefault="006F5EB4" w:rsidP="00185D70">
            <w:r>
              <w:rPr>
                <w:rFonts w:hint="eastAsia"/>
              </w:rPr>
              <w:t xml:space="preserve">⑵　</w:t>
            </w:r>
            <w:r w:rsidR="00185D70">
              <w:rPr>
                <w:rFonts w:hint="eastAsia"/>
              </w:rPr>
              <w:t>金属の性質</w:t>
            </w:r>
          </w:p>
          <w:p w:rsidR="00185D70" w:rsidRDefault="00185D70" w:rsidP="00185D70">
            <w:r>
              <w:rPr>
                <w:rFonts w:hint="eastAsia"/>
              </w:rPr>
              <w:t xml:space="preserve">　みがくと特</w:t>
            </w:r>
            <w:bookmarkStart w:id="0" w:name="_GoBack"/>
            <w:bookmarkEnd w:id="0"/>
            <w:r>
              <w:rPr>
                <w:rFonts w:hint="eastAsia"/>
              </w:rPr>
              <w:t>有の光沢が</w:t>
            </w:r>
            <w:r w:rsidR="00424C02">
              <w:rPr>
                <w:rFonts w:hint="eastAsia"/>
              </w:rPr>
              <w:t>で</w:t>
            </w:r>
            <w:r w:rsidR="00AE4E99">
              <w:rPr>
                <w:rFonts w:hint="eastAsia"/>
              </w:rPr>
              <w:t>る</w:t>
            </w:r>
          </w:p>
          <w:p w:rsidR="00185D70" w:rsidRDefault="00185D70" w:rsidP="00185D70">
            <w:r>
              <w:rPr>
                <w:rFonts w:hint="eastAsia"/>
              </w:rPr>
              <w:t xml:space="preserve">　たたいて広げたり引きのばしたりすることができる，電流や熱をよく通す，などがある。</w:t>
            </w:r>
          </w:p>
          <w:p w:rsidR="005012DA" w:rsidRDefault="005012DA" w:rsidP="005012DA">
            <w:r>
              <w:rPr>
                <w:rFonts w:hint="eastAsia"/>
              </w:rPr>
              <w:t>⑶　酸化銀の化学式は</w:t>
            </w:r>
            <w:r>
              <w:t>Ag</w:t>
            </w:r>
            <w:r w:rsidRPr="005012DA">
              <w:rPr>
                <w:vertAlign w:val="subscript"/>
              </w:rPr>
              <w:t>2</w:t>
            </w:r>
            <w:r>
              <w:t>O</w:t>
            </w:r>
            <w:r>
              <w:rPr>
                <w:rFonts w:hint="eastAsia"/>
              </w:rPr>
              <w:t>，酸素の化学式は</w:t>
            </w:r>
            <w:r>
              <w:t>O</w:t>
            </w:r>
            <w:r w:rsidRPr="005012DA">
              <w:rPr>
                <w:vertAlign w:val="subscript"/>
              </w:rPr>
              <w:t>2</w:t>
            </w:r>
            <w:r>
              <w:rPr>
                <w:rFonts w:hint="eastAsia"/>
              </w:rPr>
              <w:t>である。</w:t>
            </w:r>
          </w:p>
          <w:p w:rsidR="005012DA" w:rsidRPr="007C516A" w:rsidRDefault="005012DA" w:rsidP="005012DA"/>
        </w:tc>
      </w:tr>
    </w:tbl>
    <w:p w:rsidR="00E96574" w:rsidRDefault="00E96574" w:rsidP="008667F3"/>
    <w:sectPr w:rsidR="00E96574" w:rsidSect="002940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FD" w:rsidRDefault="00E91FFD" w:rsidP="00E96574">
      <w:r>
        <w:separator/>
      </w:r>
    </w:p>
  </w:endnote>
  <w:endnote w:type="continuationSeparator" w:id="0">
    <w:p w:rsidR="00E91FFD" w:rsidRDefault="00E91FFD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D0C" w:rsidRDefault="008E1D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D0C" w:rsidRDefault="008E1D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D0C" w:rsidRDefault="008E1D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FD" w:rsidRDefault="00E91FFD" w:rsidP="00E96574">
      <w:r>
        <w:separator/>
      </w:r>
    </w:p>
  </w:footnote>
  <w:footnote w:type="continuationSeparator" w:id="0">
    <w:p w:rsidR="00E91FFD" w:rsidRDefault="00E91FFD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D0C" w:rsidRDefault="008E1D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D0C" w:rsidRDefault="008E1D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</w:t>
    </w:r>
    <w:r w:rsidR="00B11DAD"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年理科・第１分野」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E96574" w:rsidRDefault="00B11DAD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/>
        <w:b/>
        <w:sz w:val="26"/>
        <w:szCs w:val="26"/>
      </w:rPr>
      <w:t>12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DD4125" w:rsidRPr="00DD4125">
      <w:rPr>
        <w:rFonts w:ascii="ＭＳ Ｐゴシック" w:eastAsia="ＭＳ Ｐゴシック" w:hAnsi="ＭＳ Ｐゴシック" w:hint="eastAsia"/>
        <w:b/>
        <w:sz w:val="26"/>
        <w:szCs w:val="26"/>
      </w:rPr>
      <w:t>物質の成り立ち</w:t>
    </w:r>
    <w:r w:rsidR="009E2ED1" w:rsidRPr="009E2ED1">
      <w:rPr>
        <w:rFonts w:ascii="ＭＳ Ｐゴシック" w:eastAsia="ＭＳ Ｐゴシック" w:hAnsi="ＭＳ Ｐゴシック" w:hint="eastAsia"/>
        <w:b/>
        <w:sz w:val="26"/>
        <w:szCs w:val="26"/>
      </w:rPr>
      <w:t>①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A273E4">
      <w:rPr>
        <w:noProof/>
      </w:rPr>
      <w:drawing>
        <wp:inline distT="0" distB="0" distL="0" distR="0" wp14:anchorId="0C9E1834" wp14:editId="28133E3C">
          <wp:extent cx="111125" cy="111125"/>
          <wp:effectExtent l="0" t="0" r="3175" b="3175"/>
          <wp:docPr id="10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A273E4">
      <w:rPr>
        <w:noProof/>
      </w:rPr>
      <w:drawing>
        <wp:inline distT="0" distB="0" distL="0" distR="0" wp14:anchorId="0547583F" wp14:editId="1D111133">
          <wp:extent cx="111125" cy="111125"/>
          <wp:effectExtent l="0" t="0" r="3175" b="3175"/>
          <wp:docPr id="11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A273E4">
      <w:rPr>
        <w:noProof/>
      </w:rPr>
      <w:drawing>
        <wp:inline distT="0" distB="0" distL="0" distR="0" wp14:anchorId="32CDA0BA" wp14:editId="159BD930">
          <wp:extent cx="111125" cy="111125"/>
          <wp:effectExtent l="0" t="0" r="3175" b="3175"/>
          <wp:docPr id="12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" o:bullet="t">
        <v:imagedata r:id="rId1" o:title=""/>
      </v:shape>
    </w:pict>
  </w:numPicBullet>
  <w:numPicBullet w:numPicBulletId="1">
    <w:pict>
      <v:shape id="_x0000_i1027" type="#_x0000_t75" alt="知識アイコン" style="width:9pt;height:9pt;visibility:visible;mso-wrap-style:square" o:bullet="t">
        <v:imagedata r:id="rId2" o:title="知識アイコン"/>
      </v:shape>
    </w:pict>
  </w:numPicBullet>
  <w:abstractNum w:abstractNumId="0">
    <w:nsid w:val="FFFFFF1D"/>
    <w:multiLevelType w:val="multilevel"/>
    <w:tmpl w:val="41C0C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D69F2"/>
    <w:rsid w:val="0015370E"/>
    <w:rsid w:val="00185D70"/>
    <w:rsid w:val="001A6E61"/>
    <w:rsid w:val="001B2FB8"/>
    <w:rsid w:val="00200AD6"/>
    <w:rsid w:val="002210D0"/>
    <w:rsid w:val="002940C7"/>
    <w:rsid w:val="002945F7"/>
    <w:rsid w:val="002B5B22"/>
    <w:rsid w:val="002D0460"/>
    <w:rsid w:val="002F0D6B"/>
    <w:rsid w:val="003A4AF6"/>
    <w:rsid w:val="004221EC"/>
    <w:rsid w:val="00424C02"/>
    <w:rsid w:val="004A411F"/>
    <w:rsid w:val="005012DA"/>
    <w:rsid w:val="00504205"/>
    <w:rsid w:val="00572364"/>
    <w:rsid w:val="005973D0"/>
    <w:rsid w:val="00601D0B"/>
    <w:rsid w:val="00622F25"/>
    <w:rsid w:val="006D650D"/>
    <w:rsid w:val="006F5EB4"/>
    <w:rsid w:val="007133BC"/>
    <w:rsid w:val="0073135F"/>
    <w:rsid w:val="00746BF1"/>
    <w:rsid w:val="00774F8A"/>
    <w:rsid w:val="007C516A"/>
    <w:rsid w:val="007F134A"/>
    <w:rsid w:val="00820C92"/>
    <w:rsid w:val="008667F3"/>
    <w:rsid w:val="008E1D0C"/>
    <w:rsid w:val="00930D53"/>
    <w:rsid w:val="00942E49"/>
    <w:rsid w:val="009E2ED1"/>
    <w:rsid w:val="00A273E4"/>
    <w:rsid w:val="00AE4E99"/>
    <w:rsid w:val="00B03D85"/>
    <w:rsid w:val="00B11DAD"/>
    <w:rsid w:val="00BE5705"/>
    <w:rsid w:val="00C10C73"/>
    <w:rsid w:val="00C33631"/>
    <w:rsid w:val="00C35B2E"/>
    <w:rsid w:val="00C43CDF"/>
    <w:rsid w:val="00D730B4"/>
    <w:rsid w:val="00D74064"/>
    <w:rsid w:val="00D9430D"/>
    <w:rsid w:val="00DD4125"/>
    <w:rsid w:val="00E4687F"/>
    <w:rsid w:val="00E72B17"/>
    <w:rsid w:val="00E91FFD"/>
    <w:rsid w:val="00E96574"/>
    <w:rsid w:val="00EA42BA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4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D924608-52E0-41B5-88B5-E14B27E7E6C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1C9B52A-C0B3-4396-BA9E-4576BDC90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68E37-A413-4FBA-8FE6-3E45AA5B3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Links>
    <vt:vector size="54" baseType="variant">
      <vt:variant>
        <vt:i4>-2136317295</vt:i4>
      </vt:variant>
      <vt:variant>
        <vt:i4>2068</vt:i4>
      </vt:variant>
      <vt:variant>
        <vt:i4>1025</vt:i4>
      </vt:variant>
      <vt:variant>
        <vt:i4>1</vt:i4>
      </vt:variant>
      <vt:variant>
        <vt:lpwstr>技能アイコン</vt:lpwstr>
      </vt:variant>
      <vt:variant>
        <vt:lpwstr/>
      </vt:variant>
      <vt:variant>
        <vt:i4>-1961920524</vt:i4>
      </vt:variant>
      <vt:variant>
        <vt:i4>2074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2078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2082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2088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2092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2962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2966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2972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2014-09-19T08:05:00Z</dcterms:created>
  <dcterms:modified xsi:type="dcterms:W3CDTF">2015-02-26T09:18:00Z</dcterms:modified>
</cp:coreProperties>
</file>