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30F97" w:rsidRPr="001B2FB8" w:rsidRDefault="00A43A87" w:rsidP="00030F9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E484D1" wp14:editId="17C825FD">
                  <wp:extent cx="114935" cy="114935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4660923" wp14:editId="097986B1">
                  <wp:extent cx="114935" cy="114935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7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630FB43" wp14:editId="7023ED56">
                  <wp:extent cx="114935" cy="114935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7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D54FEB2" wp14:editId="30BBAF48">
                  <wp:extent cx="114935" cy="114935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7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B4034F9" wp14:editId="593D09CD">
                  <wp:extent cx="114935" cy="114935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7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5ADD30B" wp14:editId="4886111B">
                  <wp:extent cx="114935" cy="114935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F97" w:rsidRDefault="00030F97" w:rsidP="001B2FB8">
            <w:pPr>
              <w:jc w:val="center"/>
              <w:rPr>
                <w:rFonts w:ascii="Century" w:hAnsi="Century"/>
              </w:rPr>
            </w:pPr>
          </w:p>
          <w:p w:rsidR="00030F97" w:rsidRPr="001B2FB8" w:rsidRDefault="00A43A8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A4B16EB" wp14:editId="0DBB149C">
                  <wp:extent cx="114935" cy="114935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B2FB8">
            <w:r w:rsidRPr="007C516A">
              <w:rPr>
                <w:rFonts w:hint="eastAsia"/>
              </w:rPr>
              <w:t xml:space="preserve">⑴　</w:t>
            </w:r>
            <w:r w:rsidR="00030F97">
              <w:rPr>
                <w:rFonts w:hint="eastAsia"/>
              </w:rPr>
              <w:t>物質</w:t>
            </w:r>
          </w:p>
          <w:p w:rsidR="00030F97" w:rsidRDefault="00030F97" w:rsidP="001B2FB8">
            <w:r>
              <w:rPr>
                <w:rFonts w:hint="eastAsia"/>
              </w:rPr>
              <w:t>⑵　金属</w:t>
            </w:r>
          </w:p>
          <w:p w:rsidR="00030F97" w:rsidRDefault="00030F97" w:rsidP="001B2FB8">
            <w:r>
              <w:rPr>
                <w:rFonts w:hint="eastAsia"/>
              </w:rPr>
              <w:t>⑶　非金属</w:t>
            </w:r>
          </w:p>
          <w:p w:rsidR="00030F97" w:rsidRDefault="00030F97" w:rsidP="001B2FB8">
            <w:r>
              <w:rPr>
                <w:rFonts w:hint="eastAsia"/>
              </w:rPr>
              <w:t>⑷　有機物</w:t>
            </w:r>
          </w:p>
          <w:p w:rsidR="00030F97" w:rsidRDefault="00030F97" w:rsidP="001B2FB8">
            <w:r>
              <w:rPr>
                <w:rFonts w:hint="eastAsia"/>
              </w:rPr>
              <w:t>⑸　無機物</w:t>
            </w:r>
          </w:p>
          <w:p w:rsidR="00030F97" w:rsidRDefault="00030F97" w:rsidP="001B2FB8">
            <w:r>
              <w:rPr>
                <w:rFonts w:hint="eastAsia"/>
              </w:rPr>
              <w:t>⑹①　質量</w:t>
            </w:r>
          </w:p>
          <w:p w:rsidR="00030F97" w:rsidRDefault="00030F97" w:rsidP="001B2FB8">
            <w:r>
              <w:rPr>
                <w:rFonts w:hint="eastAsia"/>
              </w:rPr>
              <w:t xml:space="preserve">　②　体積</w:t>
            </w:r>
          </w:p>
          <w:p w:rsidR="00030F97" w:rsidRDefault="00030F97" w:rsidP="001B2FB8">
            <w:r>
              <w:rPr>
                <w:rFonts w:hint="eastAsia"/>
              </w:rPr>
              <w:t>⑺①　下方置換</w:t>
            </w:r>
            <w:r w:rsidR="002B00AD" w:rsidRPr="002B00AD">
              <w:rPr>
                <w:rFonts w:hint="eastAsia"/>
              </w:rPr>
              <w:t>法</w:t>
            </w:r>
          </w:p>
          <w:p w:rsidR="00030F97" w:rsidRDefault="00030F97" w:rsidP="001B2FB8">
            <w:r>
              <w:rPr>
                <w:rFonts w:hint="eastAsia"/>
              </w:rPr>
              <w:t xml:space="preserve">　②　上方置換</w:t>
            </w:r>
            <w:r w:rsidR="002B00AD" w:rsidRPr="002B00AD">
              <w:rPr>
                <w:rFonts w:hint="eastAsia"/>
              </w:rPr>
              <w:t>法</w:t>
            </w:r>
          </w:p>
          <w:p w:rsidR="00030F97" w:rsidRPr="007C516A" w:rsidRDefault="00030F97" w:rsidP="001B2FB8">
            <w:r>
              <w:rPr>
                <w:rFonts w:hint="eastAsia"/>
              </w:rPr>
              <w:t xml:space="preserve">　③　水上置換</w:t>
            </w:r>
            <w:r w:rsidR="002B00AD" w:rsidRPr="002B00AD">
              <w:rPr>
                <w:rFonts w:hint="eastAsia"/>
              </w:rPr>
              <w:t>法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0AD" w:rsidRDefault="002B00AD" w:rsidP="00C56645">
            <w:r>
              <w:rPr>
                <w:rFonts w:hint="eastAsia"/>
              </w:rPr>
              <w:t xml:space="preserve">⑴　</w:t>
            </w:r>
            <w:r w:rsidRPr="002B00AD">
              <w:rPr>
                <w:rFonts w:hint="eastAsia"/>
              </w:rPr>
              <w:t>ガラスは物質で</w:t>
            </w:r>
            <w:r>
              <w:rPr>
                <w:rFonts w:hint="eastAsia"/>
              </w:rPr>
              <w:t>，</w:t>
            </w:r>
            <w:r w:rsidRPr="002B00AD">
              <w:rPr>
                <w:rFonts w:hint="eastAsia"/>
              </w:rPr>
              <w:t>コップは物体である。</w:t>
            </w:r>
          </w:p>
          <w:p w:rsidR="008667F3" w:rsidRDefault="00577EC1" w:rsidP="00C56645">
            <w:r>
              <w:rPr>
                <w:rFonts w:hint="eastAsia"/>
              </w:rPr>
              <w:t>⑵</w:t>
            </w:r>
            <w:r w:rsidR="008667F3" w:rsidRPr="007C516A">
              <w:rPr>
                <w:rFonts w:hint="eastAsia"/>
              </w:rPr>
              <w:t xml:space="preserve">　</w:t>
            </w:r>
            <w:r w:rsidR="002B00AD" w:rsidRPr="002B00AD">
              <w:rPr>
                <w:rFonts w:hint="eastAsia"/>
              </w:rPr>
              <w:t>金属はみがくと特有の</w:t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DB1DFC">
                    <w:rPr>
                      <w:rFonts w:hint="eastAsia"/>
                    </w:rPr>
                    <w:t>光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たく</w:t>
                  </w:r>
                </w:rt>
                <w:rubyBase>
                  <w:r w:rsidR="00DB1DFC">
                    <w:rPr>
                      <w:rFonts w:hint="eastAsia"/>
                    </w:rPr>
                    <w:t>沢</w:t>
                  </w:r>
                </w:rubyBase>
              </w:ruby>
            </w:r>
            <w:r w:rsidR="002B00AD" w:rsidRPr="002B00AD">
              <w:rPr>
                <w:rFonts w:hint="eastAsia"/>
              </w:rPr>
              <w:t>（金属光沢）が出るという</w:t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とく</w:t>
                  </w:r>
                </w:rt>
                <w:rubyBase>
                  <w:r w:rsidR="00DB1DFC">
                    <w:rPr>
                      <w:rFonts w:hint="eastAsia"/>
                    </w:rPr>
                    <w:t>特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DB1DFC">
                    <w:rPr>
                      <w:rFonts w:hint="eastAsia"/>
                    </w:rPr>
                    <w:t>徴</w:t>
                  </w:r>
                </w:rubyBase>
              </w:ruby>
            </w:r>
            <w:r w:rsidR="002B00AD" w:rsidRPr="002B00AD">
              <w:rPr>
                <w:rFonts w:hint="eastAsia"/>
              </w:rPr>
              <w:t>や熱を伝えやすいという性質もある。</w:t>
            </w:r>
          </w:p>
          <w:p w:rsidR="002B00AD" w:rsidRDefault="002B00AD" w:rsidP="00C56645">
            <w:r>
              <w:rPr>
                <w:rFonts w:hint="eastAsia"/>
              </w:rPr>
              <w:t xml:space="preserve">⑶　</w:t>
            </w:r>
            <w:r w:rsidRPr="002B00AD">
              <w:rPr>
                <w:rFonts w:hint="eastAsia"/>
              </w:rPr>
              <w:t>金属以外の物質は非金属という。</w:t>
            </w:r>
          </w:p>
          <w:p w:rsidR="00577EC1" w:rsidRDefault="00577EC1" w:rsidP="00C56645">
            <w:r>
              <w:rPr>
                <w:rFonts w:hint="eastAsia"/>
              </w:rPr>
              <w:t>⑷　ロウやエタノール，</w:t>
            </w:r>
            <w:r w:rsidR="00CB43E8">
              <w:rPr>
                <w:rFonts w:hint="eastAsia"/>
              </w:rPr>
              <w:t>砂糖</w:t>
            </w:r>
            <w:r>
              <w:rPr>
                <w:rFonts w:hint="eastAsia"/>
              </w:rPr>
              <w:t>など</w:t>
            </w:r>
            <w:r w:rsidR="00CB43E8">
              <w:rPr>
                <w:rFonts w:hint="eastAsia"/>
              </w:rPr>
              <w:t>も</w:t>
            </w:r>
            <w:r>
              <w:rPr>
                <w:rFonts w:hint="eastAsia"/>
              </w:rPr>
              <w:t>有機物である。</w:t>
            </w:r>
          </w:p>
          <w:p w:rsidR="00577EC1" w:rsidRDefault="00577EC1" w:rsidP="00C56645">
            <w:r>
              <w:rPr>
                <w:rFonts w:hint="eastAsia"/>
              </w:rPr>
              <w:t>⑸　食塩や金属などが無機物である。</w:t>
            </w:r>
          </w:p>
          <w:p w:rsidR="00577EC1" w:rsidRDefault="00577EC1" w:rsidP="00C56645">
            <w:r>
              <w:rPr>
                <w:rFonts w:hint="eastAsia"/>
              </w:rPr>
              <w:t xml:space="preserve">⑹　</w:t>
            </w:r>
            <w:r w:rsidR="00203154" w:rsidRPr="00203154">
              <w:rPr>
                <w:rFonts w:hint="eastAsia"/>
              </w:rPr>
              <w:t>密度は</w:t>
            </w:r>
            <w:r w:rsidR="00203154">
              <w:rPr>
                <w:rFonts w:hint="eastAsia"/>
              </w:rPr>
              <w:t>，</w:t>
            </w:r>
            <w:r w:rsidR="00203154" w:rsidRPr="00203154">
              <w:rPr>
                <w:rFonts w:hint="eastAsia"/>
              </w:rPr>
              <w:t>物質</w:t>
            </w:r>
            <w:r w:rsidR="00203154">
              <w:t>1</w:t>
            </w:r>
            <w:r w:rsidR="00203154" w:rsidRPr="00203154">
              <w:rPr>
                <w:rFonts w:hint="eastAsia"/>
              </w:rPr>
              <w:t>cm</w:t>
            </w:r>
            <w:r w:rsidR="00203154" w:rsidRPr="00203154">
              <w:rPr>
                <w:rFonts w:hint="eastAsia"/>
                <w:vertAlign w:val="superscript"/>
              </w:rPr>
              <w:t>3</w:t>
            </w:r>
            <w:r w:rsidR="00203154" w:rsidRPr="00203154">
              <w:rPr>
                <w:rFonts w:hint="eastAsia"/>
              </w:rPr>
              <w:t>あたりの質量であり</w:t>
            </w:r>
            <w:r w:rsidR="00203154">
              <w:rPr>
                <w:rFonts w:hint="eastAsia"/>
              </w:rPr>
              <w:t>，</w:t>
            </w:r>
            <w:r w:rsidR="00203154" w:rsidRPr="00203154">
              <w:rPr>
                <w:rFonts w:hint="eastAsia"/>
              </w:rPr>
              <w:t>単位は〔</w:t>
            </w:r>
            <w:r w:rsidR="00203154" w:rsidRPr="00203154">
              <w:rPr>
                <w:rFonts w:hint="eastAsia"/>
              </w:rPr>
              <w:t>g/cm</w:t>
            </w:r>
            <w:r w:rsidR="00203154" w:rsidRPr="00203154">
              <w:rPr>
                <w:rFonts w:hint="eastAsia"/>
                <w:vertAlign w:val="superscript"/>
              </w:rPr>
              <w:t>3</w:t>
            </w:r>
            <w:r w:rsidR="00203154" w:rsidRPr="00203154">
              <w:rPr>
                <w:rFonts w:hint="eastAsia"/>
              </w:rPr>
              <w:t>〕で</w:t>
            </w:r>
            <w:r w:rsidR="00DB1DFC">
              <w:rPr>
                <w:rFonts w:hint="eastAsia"/>
              </w:rPr>
              <w:t>表</w:t>
            </w:r>
            <w:r w:rsidR="00203154" w:rsidRPr="00203154">
              <w:rPr>
                <w:rFonts w:hint="eastAsia"/>
              </w:rPr>
              <w:t>さ</w:t>
            </w:r>
            <w:r w:rsidR="00203154">
              <w:rPr>
                <w:rFonts w:hint="eastAsia"/>
              </w:rPr>
              <w:t>れ</w:t>
            </w:r>
            <w:r w:rsidR="00203154" w:rsidRPr="00203154">
              <w:rPr>
                <w:rFonts w:hint="eastAsia"/>
              </w:rPr>
              <w:t>る。</w:t>
            </w:r>
          </w:p>
          <w:p w:rsidR="00577EC1" w:rsidRPr="007C516A" w:rsidRDefault="00577EC1" w:rsidP="00DB1DFC">
            <w:r>
              <w:rPr>
                <w:rFonts w:hint="eastAsia"/>
              </w:rPr>
              <w:t>⑺　①は</w:t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DB1DFC">
                    <w:rPr>
                      <w:rFonts w:hint="eastAsia"/>
                    </w:rPr>
                    <w:t>下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B1DFC">
                    <w:rPr>
                      <w:rFonts w:hint="eastAsia"/>
                    </w:rPr>
                    <w:t>方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DB1DFC">
                    <w:rPr>
                      <w:rFonts w:hint="eastAsia"/>
                    </w:rPr>
                    <w:t>置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DB1DFC">
                    <w:rPr>
                      <w:rFonts w:hint="eastAsia"/>
                    </w:rPr>
                    <w:t>換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B1DFC">
                    <w:rPr>
                      <w:rFonts w:hint="eastAsia"/>
                    </w:rPr>
                    <w:t>法</w:t>
                  </w:r>
                </w:rubyBase>
              </w:ruby>
            </w:r>
            <w:r>
              <w:rPr>
                <w:rFonts w:hint="eastAsia"/>
              </w:rPr>
              <w:t>で，水にとけやすく空気より密度が大きい気体を集めるのに</w:t>
            </w:r>
            <w:r w:rsidR="00DB1DFC">
              <w:rPr>
                <w:rFonts w:hint="eastAsia"/>
              </w:rPr>
              <w:t>適し</w:t>
            </w:r>
            <w:r>
              <w:rPr>
                <w:rFonts w:hint="eastAsia"/>
              </w:rPr>
              <w:t>ている。②は</w:t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DB1DFC">
                    <w:rPr>
                      <w:rFonts w:hint="eastAsia"/>
                    </w:rPr>
                    <w:t>上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B1DFC">
                    <w:rPr>
                      <w:rFonts w:hint="eastAsia"/>
                    </w:rPr>
                    <w:t>方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DB1DFC">
                    <w:rPr>
                      <w:rFonts w:hint="eastAsia"/>
                    </w:rPr>
                    <w:t>置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DB1DFC">
                    <w:rPr>
                      <w:rFonts w:hint="eastAsia"/>
                    </w:rPr>
                    <w:t>換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B1DFC">
                    <w:rPr>
                      <w:rFonts w:hint="eastAsia"/>
                    </w:rPr>
                    <w:t>法</w:t>
                  </w:r>
                </w:rubyBase>
              </w:ruby>
            </w:r>
            <w:r w:rsidR="00DB1DFC">
              <w:rPr>
                <w:rFonts w:hint="eastAsia"/>
              </w:rPr>
              <w:t>で，水にとけやすく空気より密度が小さい気体を集めるのに適し</w:t>
            </w:r>
            <w:r>
              <w:rPr>
                <w:rFonts w:hint="eastAsia"/>
              </w:rPr>
              <w:t>ている。③は</w:t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DB1DFC">
                    <w:rPr>
                      <w:rFonts w:hint="eastAsia"/>
                    </w:rPr>
                    <w:t>水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DB1DFC">
                    <w:rPr>
                      <w:rFonts w:hint="eastAsia"/>
                    </w:rPr>
                    <w:t>上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DB1DFC">
                    <w:rPr>
                      <w:rFonts w:hint="eastAsia"/>
                    </w:rPr>
                    <w:t>置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DB1DFC">
                    <w:rPr>
                      <w:rFonts w:hint="eastAsia"/>
                    </w:rPr>
                    <w:t>換</w:t>
                  </w:r>
                </w:rubyBase>
              </w:ruby>
            </w:r>
            <w:r w:rsidR="00DB1DF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DFC" w:rsidRPr="00DB1DF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B1DFC">
                    <w:rPr>
                      <w:rFonts w:hint="eastAsia"/>
                    </w:rPr>
                    <w:t>法</w:t>
                  </w:r>
                </w:rubyBase>
              </w:ruby>
            </w:r>
            <w:r>
              <w:rPr>
                <w:rFonts w:hint="eastAsia"/>
              </w:rPr>
              <w:t>で，水にとけにくい気体を集めるのに</w:t>
            </w:r>
            <w:r w:rsidR="00DB1DFC">
              <w:rPr>
                <w:rFonts w:hint="eastAsia"/>
              </w:rPr>
              <w:t>適し</w:t>
            </w:r>
            <w:r>
              <w:rPr>
                <w:rFonts w:hint="eastAsia"/>
              </w:rPr>
              <w:t>ている。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43A8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D1252FA" wp14:editId="23062467">
                  <wp:extent cx="114935" cy="114935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A43A8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AF4641" wp14:editId="0827065B">
                  <wp:extent cx="114935" cy="114935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A43A8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C2B8342" wp14:editId="0C576FA5">
                  <wp:extent cx="114935" cy="114935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>⑴</w:t>
            </w:r>
            <w:r w:rsidR="00030F97">
              <w:rPr>
                <w:rFonts w:hint="eastAsia"/>
              </w:rPr>
              <w:t xml:space="preserve">　ねじ</w:t>
            </w:r>
            <w:r w:rsidR="00030F97">
              <w:t>A</w:t>
            </w:r>
            <w:r w:rsidR="00030F97">
              <w:rPr>
                <w:rFonts w:hint="eastAsia"/>
              </w:rPr>
              <w:t>：空気調節ねじ，ねじ</w:t>
            </w:r>
            <w:r w:rsidR="00030F97">
              <w:t>B</w:t>
            </w:r>
            <w:r w:rsidR="00030F97">
              <w:rPr>
                <w:rFonts w:hint="eastAsia"/>
              </w:rPr>
              <w:t>：ガス調節ねじ</w:t>
            </w:r>
          </w:p>
          <w:p w:rsidR="008667F3" w:rsidRDefault="00030F97" w:rsidP="008667F3">
            <w:r>
              <w:rPr>
                <w:rFonts w:hint="eastAsia"/>
              </w:rPr>
              <w:t>⑵ア　水平</w:t>
            </w:r>
          </w:p>
          <w:p w:rsidR="00030F97" w:rsidRPr="007C516A" w:rsidRDefault="00030F97" w:rsidP="008667F3">
            <w:r>
              <w:rPr>
                <w:rFonts w:hint="eastAsia"/>
              </w:rPr>
              <w:t xml:space="preserve">　イ　</w:t>
            </w:r>
            <w:r>
              <w:t>10</w:t>
            </w:r>
            <w:r>
              <w:rPr>
                <w:rFonts w:hint="eastAsia"/>
              </w:rPr>
              <w:t>分の</w:t>
            </w:r>
            <w:r>
              <w:t>1</w:t>
            </w:r>
          </w:p>
          <w:p w:rsidR="008667F3" w:rsidRPr="007C516A" w:rsidRDefault="00030F97" w:rsidP="001B2FB8">
            <w:r>
              <w:rPr>
                <w:rFonts w:hint="eastAsia"/>
              </w:rPr>
              <w:t xml:space="preserve">⑶　</w:t>
            </w:r>
            <w:r>
              <w:t>25.6g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56645" w:rsidRDefault="008667F3" w:rsidP="00C56645">
            <w:r w:rsidRPr="007C516A">
              <w:rPr>
                <w:rFonts w:hint="eastAsia"/>
              </w:rPr>
              <w:t xml:space="preserve">⑴　</w:t>
            </w:r>
            <w:r w:rsidR="005B4253">
              <w:rPr>
                <w:rFonts w:hint="eastAsia"/>
              </w:rPr>
              <w:t>ガスバーナーは上のねじが空気調節ねじ，下のねじがガス調節ねじである。</w:t>
            </w:r>
          </w:p>
          <w:p w:rsidR="00562B64" w:rsidRPr="007C516A" w:rsidRDefault="00562B64" w:rsidP="00C56645">
            <w:r>
              <w:rPr>
                <w:rFonts w:hint="eastAsia"/>
              </w:rPr>
              <w:t>⑵　メスシリンダーは水平な</w:t>
            </w:r>
            <w:r w:rsidR="00DB1DFC">
              <w:rPr>
                <w:rFonts w:hint="eastAsia"/>
              </w:rPr>
              <w:t>ところ</w:t>
            </w:r>
            <w:r>
              <w:rPr>
                <w:rFonts w:hint="eastAsia"/>
              </w:rPr>
              <w:t>に置き，目の位置を液面の高さに合わせ，液面のいちばん平らな</w:t>
            </w:r>
            <w:r w:rsidR="00DB1DFC">
              <w:rPr>
                <w:rFonts w:hint="eastAsia"/>
              </w:rPr>
              <w:t>ところ</w:t>
            </w:r>
            <w:bookmarkStart w:id="0" w:name="_GoBack"/>
            <w:bookmarkEnd w:id="0"/>
            <w:r>
              <w:rPr>
                <w:rFonts w:hint="eastAsia"/>
              </w:rPr>
              <w:t>の目盛りを読む。目盛りは</w:t>
            </w:r>
            <w:r>
              <w:t>1</w:t>
            </w:r>
            <w:r>
              <w:rPr>
                <w:rFonts w:hint="eastAsia"/>
              </w:rPr>
              <w:t>目盛りの</w:t>
            </w:r>
            <w:r>
              <w:t>10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まで読む。</w:t>
            </w:r>
          </w:p>
          <w:p w:rsidR="00C56645" w:rsidRPr="007C516A" w:rsidRDefault="00C56645" w:rsidP="00FC43C9">
            <w:r>
              <w:rPr>
                <w:rFonts w:hint="eastAsia"/>
              </w:rPr>
              <w:t>⑶　図の分銅は</w:t>
            </w:r>
            <w:r>
              <w:t>20g</w:t>
            </w:r>
            <w:r>
              <w:rPr>
                <w:rFonts w:hint="eastAsia"/>
              </w:rPr>
              <w:t>，</w:t>
            </w:r>
            <w:r>
              <w:t>5g</w:t>
            </w:r>
            <w:r>
              <w:rPr>
                <w:rFonts w:hint="eastAsia"/>
              </w:rPr>
              <w:t>，</w:t>
            </w:r>
            <w:r>
              <w:t>500mg</w:t>
            </w:r>
            <w:r>
              <w:rPr>
                <w:rFonts w:hint="eastAsia"/>
              </w:rPr>
              <w:t>，</w:t>
            </w:r>
            <w:r>
              <w:t>100mg</w:t>
            </w:r>
            <w:r>
              <w:rPr>
                <w:rFonts w:hint="eastAsia"/>
              </w:rPr>
              <w:t>の</w:t>
            </w:r>
            <w:r>
              <w:t>4</w:t>
            </w:r>
            <w:r>
              <w:rPr>
                <w:rFonts w:hint="eastAsia"/>
              </w:rPr>
              <w:t>つで</w:t>
            </w:r>
            <w:r w:rsidR="00FC43C9">
              <w:rPr>
                <w:rFonts w:hint="eastAsia"/>
              </w:rPr>
              <w:t>ある。</w:t>
            </w:r>
            <w:r w:rsidR="00FC43C9" w:rsidRPr="00FC43C9">
              <w:rPr>
                <w:rFonts w:hint="eastAsia"/>
              </w:rPr>
              <w:t>500</w:t>
            </w:r>
            <w:r w:rsidR="00FC43C9">
              <w:t>mg</w:t>
            </w:r>
            <w:r w:rsidR="00FC43C9" w:rsidRPr="00FC43C9">
              <w:rPr>
                <w:rFonts w:hint="eastAsia"/>
              </w:rPr>
              <w:t>は</w:t>
            </w:r>
            <w:r w:rsidR="00FC43C9" w:rsidRPr="00FC43C9">
              <w:rPr>
                <w:rFonts w:hint="eastAsia"/>
              </w:rPr>
              <w:t>0.5g</w:t>
            </w:r>
            <w:r w:rsidR="00FC43C9" w:rsidRPr="00FC43C9">
              <w:rPr>
                <w:rFonts w:hint="eastAsia"/>
              </w:rPr>
              <w:t>であるので</w:t>
            </w:r>
            <w:r w:rsidR="00FC43C9">
              <w:rPr>
                <w:rFonts w:hint="eastAsia"/>
              </w:rPr>
              <w:t>，</w:t>
            </w:r>
            <w:r w:rsidR="00FC43C9" w:rsidRPr="00FC43C9">
              <w:rPr>
                <w:rFonts w:hint="eastAsia"/>
              </w:rPr>
              <w:t>分銅の合計は</w:t>
            </w:r>
            <w:r w:rsidR="00FC43C9">
              <w:rPr>
                <w:rFonts w:hint="eastAsia"/>
              </w:rPr>
              <w:t>，</w:t>
            </w:r>
            <w:r>
              <w:t>20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〕＋</w:t>
            </w:r>
            <w:r>
              <w:t>5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〕＋</w:t>
            </w:r>
            <w:r>
              <w:t>0.5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〕＋</w:t>
            </w:r>
            <w:r>
              <w:t>0.1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〕＝</w:t>
            </w:r>
            <w:r>
              <w:t>25.6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〕である。</w:t>
            </w:r>
          </w:p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74" w:rsidRDefault="00746174" w:rsidP="00E96574">
      <w:r>
        <w:separator/>
      </w:r>
    </w:p>
  </w:endnote>
  <w:endnote w:type="continuationSeparator" w:id="0">
    <w:p w:rsidR="00746174" w:rsidRDefault="0074617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B" w:rsidRDefault="003C21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B" w:rsidRDefault="003C21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B" w:rsidRDefault="003C21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74" w:rsidRDefault="00746174" w:rsidP="00E96574">
      <w:r>
        <w:separator/>
      </w:r>
    </w:p>
  </w:footnote>
  <w:footnote w:type="continuationSeparator" w:id="0">
    <w:p w:rsidR="00746174" w:rsidRDefault="0074617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B" w:rsidRDefault="003C21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B" w:rsidRDefault="003C21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6C6E07">
      <w:rPr>
        <w:rFonts w:ascii="ＭＳ Ｐゴシック" w:eastAsia="ＭＳ Ｐゴシック" w:hAnsi="ＭＳ Ｐゴシック" w:hint="eastAsia"/>
        <w:b/>
        <w:sz w:val="26"/>
        <w:szCs w:val="26"/>
      </w:rPr>
      <w:t>３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6C6E07" w:rsidRPr="006C6E07">
      <w:rPr>
        <w:rFonts w:ascii="ＭＳ Ｐゴシック" w:eastAsia="ＭＳ Ｐゴシック" w:hAnsi="ＭＳ Ｐゴシック" w:hint="eastAsia"/>
        <w:b/>
        <w:sz w:val="26"/>
        <w:szCs w:val="26"/>
      </w:rPr>
      <w:t>物質のすがた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43A87">
      <w:rPr>
        <w:noProof/>
      </w:rPr>
      <w:drawing>
        <wp:inline distT="0" distB="0" distL="0" distR="0" wp14:anchorId="75B3B5BB" wp14:editId="0A4FB48F">
          <wp:extent cx="114935" cy="114935"/>
          <wp:effectExtent l="0" t="0" r="0" b="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A43A87">
      <w:rPr>
        <w:noProof/>
      </w:rPr>
      <w:drawing>
        <wp:inline distT="0" distB="0" distL="0" distR="0" wp14:anchorId="2ECE7B89" wp14:editId="42660957">
          <wp:extent cx="114935" cy="114935"/>
          <wp:effectExtent l="0" t="0" r="0" b="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43A87">
      <w:rPr>
        <w:noProof/>
      </w:rPr>
      <w:drawing>
        <wp:inline distT="0" distB="0" distL="0" distR="0" wp14:anchorId="5F812EE3" wp14:editId="79F0A3F6">
          <wp:extent cx="114935" cy="114935"/>
          <wp:effectExtent l="0" t="0" r="0" b="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3EE40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0F97"/>
    <w:rsid w:val="001B2FB8"/>
    <w:rsid w:val="00203154"/>
    <w:rsid w:val="00224372"/>
    <w:rsid w:val="0027407A"/>
    <w:rsid w:val="002B00AD"/>
    <w:rsid w:val="002F0D6B"/>
    <w:rsid w:val="003C211B"/>
    <w:rsid w:val="00504205"/>
    <w:rsid w:val="00562B64"/>
    <w:rsid w:val="00577EC1"/>
    <w:rsid w:val="00593B1A"/>
    <w:rsid w:val="005B4253"/>
    <w:rsid w:val="006C6E07"/>
    <w:rsid w:val="006D650D"/>
    <w:rsid w:val="007133BC"/>
    <w:rsid w:val="00746174"/>
    <w:rsid w:val="007C516A"/>
    <w:rsid w:val="008667F3"/>
    <w:rsid w:val="00930D53"/>
    <w:rsid w:val="00A43A87"/>
    <w:rsid w:val="00C33631"/>
    <w:rsid w:val="00C43CDF"/>
    <w:rsid w:val="00C56645"/>
    <w:rsid w:val="00CB43E8"/>
    <w:rsid w:val="00D9430D"/>
    <w:rsid w:val="00DB1DFC"/>
    <w:rsid w:val="00E96574"/>
    <w:rsid w:val="00F5612F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2094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2772</vt:i4>
      </vt:variant>
      <vt:variant>
        <vt:i4>1032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2778</vt:i4>
      </vt:variant>
      <vt:variant>
        <vt:i4>1033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2784</vt:i4>
      </vt:variant>
      <vt:variant>
        <vt:i4>1034</vt:i4>
      </vt:variant>
      <vt:variant>
        <vt:i4>1</vt:i4>
      </vt:variant>
      <vt:variant>
        <vt:lpwstr>技能アイコン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2014-09-09T08:18:00Z</dcterms:created>
  <dcterms:modified xsi:type="dcterms:W3CDTF">2014-10-13T04:12:00Z</dcterms:modified>
</cp:coreProperties>
</file>