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7C04FB">
        <w:tc>
          <w:tcPr>
            <w:tcW w:w="3970" w:type="dxa"/>
            <w:gridSpan w:val="3"/>
            <w:tcBorders>
              <w:bottom w:val="single" w:sz="4" w:space="0" w:color="auto"/>
            </w:tcBorders>
            <w:shd w:val="clear" w:color="auto" w:fill="auto"/>
          </w:tcPr>
          <w:p w:rsidR="008667F3" w:rsidRPr="001B2FB8" w:rsidRDefault="0015604A" w:rsidP="001B2FB8">
            <w:pPr>
              <w:jc w:val="center"/>
              <w:rPr>
                <w:rFonts w:ascii="Century" w:hAnsi="Century"/>
              </w:rPr>
            </w:pPr>
            <w:r>
              <w:rPr>
                <w:rFonts w:ascii="Century" w:hAnsi="Century"/>
              </w:rPr>
              <w:t>解答</w:t>
            </w:r>
            <w:r w:rsidR="006332AE">
              <w:rPr>
                <w:rFonts w:ascii="Century" w:hAnsi="Century"/>
              </w:rPr>
              <w:t>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616003" w:rsidRDefault="007D1207" w:rsidP="001B2FB8">
            <w:pPr>
              <w:jc w:val="center"/>
              <w:rPr>
                <w:rFonts w:ascii="Century" w:hAnsi="Century"/>
              </w:rPr>
            </w:pPr>
            <w:r>
              <w:rPr>
                <w:noProof/>
              </w:rPr>
              <w:drawing>
                <wp:inline distT="0" distB="0" distL="0" distR="0">
                  <wp:extent cx="116840" cy="11684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616003" w:rsidRDefault="00616003" w:rsidP="001B2FB8">
            <w:pPr>
              <w:jc w:val="center"/>
              <w:rPr>
                <w:rFonts w:ascii="Century" w:hAnsi="Century"/>
              </w:rPr>
            </w:pPr>
          </w:p>
          <w:p w:rsidR="00616003" w:rsidRDefault="00616003" w:rsidP="001B2FB8">
            <w:pPr>
              <w:jc w:val="center"/>
              <w:rPr>
                <w:rFonts w:ascii="Century" w:hAnsi="Century"/>
              </w:rPr>
            </w:pPr>
          </w:p>
          <w:p w:rsidR="00616003" w:rsidRDefault="00616003" w:rsidP="001B2FB8">
            <w:pPr>
              <w:jc w:val="center"/>
              <w:rPr>
                <w:rFonts w:ascii="Century" w:hAnsi="Century"/>
              </w:rPr>
            </w:pPr>
          </w:p>
          <w:p w:rsidR="00616003" w:rsidRDefault="00616003" w:rsidP="001B2FB8">
            <w:pPr>
              <w:jc w:val="center"/>
              <w:rPr>
                <w:rFonts w:ascii="Century" w:hAnsi="Century"/>
              </w:rPr>
            </w:pPr>
          </w:p>
          <w:p w:rsidR="00616003" w:rsidRDefault="00616003" w:rsidP="001B2FB8">
            <w:pPr>
              <w:jc w:val="center"/>
              <w:rPr>
                <w:rFonts w:ascii="Century" w:hAnsi="Century"/>
              </w:rPr>
            </w:pPr>
          </w:p>
          <w:p w:rsidR="00616003" w:rsidRDefault="00616003" w:rsidP="001B2FB8">
            <w:pPr>
              <w:jc w:val="center"/>
              <w:rPr>
                <w:rFonts w:ascii="Century" w:hAnsi="Century"/>
              </w:rPr>
            </w:pPr>
          </w:p>
          <w:p w:rsidR="00616003" w:rsidRDefault="00616003" w:rsidP="001B2FB8">
            <w:pPr>
              <w:jc w:val="center"/>
              <w:rPr>
                <w:rFonts w:ascii="Century" w:hAnsi="Century"/>
              </w:rPr>
            </w:pPr>
          </w:p>
          <w:p w:rsidR="00616003" w:rsidRDefault="00616003" w:rsidP="001B2FB8">
            <w:pPr>
              <w:jc w:val="center"/>
              <w:rPr>
                <w:rFonts w:ascii="Century" w:hAnsi="Century"/>
              </w:rPr>
            </w:pPr>
          </w:p>
          <w:p w:rsidR="00616003" w:rsidRDefault="00616003" w:rsidP="001B2FB8">
            <w:pPr>
              <w:jc w:val="center"/>
              <w:rPr>
                <w:rFonts w:ascii="Century" w:hAnsi="Century"/>
              </w:rPr>
            </w:pPr>
          </w:p>
          <w:p w:rsidR="00616003" w:rsidRDefault="00616003" w:rsidP="001B2FB8">
            <w:pPr>
              <w:jc w:val="center"/>
              <w:rPr>
                <w:rFonts w:ascii="Century" w:hAnsi="Century"/>
              </w:rPr>
            </w:pPr>
          </w:p>
          <w:p w:rsidR="008667F3" w:rsidRDefault="007D1207" w:rsidP="001B2FB8">
            <w:pPr>
              <w:jc w:val="center"/>
              <w:rPr>
                <w:rFonts w:ascii="Century" w:hAnsi="Century"/>
              </w:rPr>
            </w:pPr>
            <w:r>
              <w:rPr>
                <w:rFonts w:ascii="Century" w:hAnsi="Century"/>
                <w:noProof/>
              </w:rPr>
              <w:drawing>
                <wp:inline distT="0" distB="0" distL="0" distR="0">
                  <wp:extent cx="116840" cy="116840"/>
                  <wp:effectExtent l="0" t="0" r="0" b="0"/>
                  <wp:docPr id="2" name="図 2"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思考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21242" w:rsidRDefault="00021242" w:rsidP="001B2FB8">
            <w:pPr>
              <w:jc w:val="center"/>
              <w:rPr>
                <w:rFonts w:ascii="Century" w:hAnsi="Century"/>
              </w:rPr>
            </w:pPr>
          </w:p>
          <w:p w:rsidR="00021242" w:rsidRDefault="00021242" w:rsidP="001B2FB8">
            <w:pPr>
              <w:jc w:val="center"/>
              <w:rPr>
                <w:noProof/>
              </w:rPr>
            </w:pPr>
          </w:p>
          <w:p w:rsidR="00021242" w:rsidRDefault="007D1207" w:rsidP="001B2FB8">
            <w:pPr>
              <w:jc w:val="center"/>
              <w:rPr>
                <w:noProof/>
              </w:rPr>
            </w:pPr>
            <w:r>
              <w:rPr>
                <w:noProof/>
              </w:rPr>
              <w:drawing>
                <wp:inline distT="0" distB="0" distL="0" distR="0">
                  <wp:extent cx="116840" cy="116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616003" w:rsidRDefault="00616003" w:rsidP="001B2FB8">
            <w:pPr>
              <w:jc w:val="center"/>
              <w:rPr>
                <w:noProof/>
              </w:rPr>
            </w:pPr>
          </w:p>
          <w:p w:rsidR="00616003" w:rsidRDefault="00616003" w:rsidP="001B2FB8">
            <w:pPr>
              <w:jc w:val="center"/>
              <w:rPr>
                <w:noProof/>
              </w:rPr>
            </w:pPr>
          </w:p>
          <w:p w:rsidR="008667F3" w:rsidRPr="001B2FB8" w:rsidRDefault="007D1207" w:rsidP="00E01A48">
            <w:pPr>
              <w:jc w:val="center"/>
              <w:rPr>
                <w:rFonts w:ascii="Century" w:hAnsi="Century"/>
              </w:rPr>
            </w:pPr>
            <w:r>
              <w:rPr>
                <w:noProof/>
              </w:rPr>
              <w:drawing>
                <wp:inline distT="0" distB="0" distL="0" distR="0">
                  <wp:extent cx="116840" cy="11684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7E3F92" w:rsidRDefault="008667F3" w:rsidP="007E3F92">
            <w:pPr>
              <w:ind w:left="141" w:hangingChars="67" w:hanging="141"/>
            </w:pPr>
            <w:r w:rsidRPr="007C516A">
              <w:rPr>
                <w:rFonts w:hint="eastAsia"/>
              </w:rPr>
              <w:t xml:space="preserve">⑴　</w:t>
            </w:r>
            <w:r w:rsidR="00615DC2">
              <w:rPr>
                <w:rFonts w:hint="eastAsia"/>
              </w:rPr>
              <w:t>エ</w:t>
            </w:r>
          </w:p>
          <w:p w:rsidR="00616003" w:rsidRDefault="00616003" w:rsidP="007E3F92">
            <w:pPr>
              <w:ind w:left="141" w:hangingChars="67" w:hanging="141"/>
            </w:pPr>
          </w:p>
          <w:p w:rsidR="00616003" w:rsidRDefault="00616003" w:rsidP="007E3F92">
            <w:pPr>
              <w:ind w:left="141" w:hangingChars="67" w:hanging="141"/>
            </w:pPr>
          </w:p>
          <w:p w:rsidR="00616003" w:rsidRDefault="00616003" w:rsidP="007E3F92">
            <w:pPr>
              <w:ind w:left="141" w:hangingChars="67" w:hanging="141"/>
            </w:pPr>
          </w:p>
          <w:p w:rsidR="00616003" w:rsidRDefault="00616003" w:rsidP="007E3F92">
            <w:pPr>
              <w:ind w:left="141" w:hangingChars="67" w:hanging="141"/>
            </w:pPr>
          </w:p>
          <w:p w:rsidR="00616003" w:rsidRDefault="00616003" w:rsidP="007E3F92">
            <w:pPr>
              <w:ind w:left="141" w:hangingChars="67" w:hanging="141"/>
            </w:pPr>
          </w:p>
          <w:p w:rsidR="00616003" w:rsidRDefault="00616003" w:rsidP="007E3F92">
            <w:pPr>
              <w:ind w:left="141" w:hangingChars="67" w:hanging="141"/>
            </w:pPr>
          </w:p>
          <w:p w:rsidR="00616003" w:rsidRPr="0015604A" w:rsidRDefault="00616003" w:rsidP="007E3F92">
            <w:pPr>
              <w:ind w:left="141" w:hangingChars="67" w:hanging="141"/>
            </w:pPr>
          </w:p>
          <w:p w:rsidR="00616003" w:rsidRDefault="00616003" w:rsidP="007E3F92">
            <w:pPr>
              <w:ind w:left="141" w:hangingChars="67" w:hanging="141"/>
            </w:pPr>
          </w:p>
          <w:p w:rsidR="00616003" w:rsidRDefault="00616003" w:rsidP="007E3F92">
            <w:pPr>
              <w:ind w:left="141" w:hangingChars="67" w:hanging="141"/>
            </w:pPr>
          </w:p>
          <w:p w:rsidR="00616003" w:rsidRDefault="00616003" w:rsidP="007E3F92">
            <w:pPr>
              <w:ind w:left="141" w:hangingChars="67" w:hanging="141"/>
            </w:pPr>
          </w:p>
          <w:p w:rsidR="007E3F92" w:rsidRDefault="007E3F92" w:rsidP="007E3F92">
            <w:pPr>
              <w:ind w:left="141" w:hangingChars="67" w:hanging="141"/>
            </w:pPr>
            <w:r>
              <w:rPr>
                <w:rFonts w:hint="eastAsia"/>
              </w:rPr>
              <w:t xml:space="preserve">⑵　</w:t>
            </w:r>
            <w:r w:rsidR="00615DC2">
              <w:rPr>
                <w:rFonts w:hint="eastAsia"/>
              </w:rPr>
              <w:t>商工業者を保護し，税を</w:t>
            </w:r>
            <w:r w:rsidR="007810DC">
              <w:rPr>
                <w:rFonts w:hint="eastAsia"/>
              </w:rPr>
              <w:t>納</w:t>
            </w:r>
            <w:r w:rsidR="00615DC2">
              <w:rPr>
                <w:rFonts w:hint="eastAsia"/>
              </w:rPr>
              <w:t>めさせた。</w:t>
            </w:r>
            <w:r w:rsidR="007810DC">
              <w:rPr>
                <w:rFonts w:hint="eastAsia"/>
              </w:rPr>
              <w:t>（</w:t>
            </w:r>
            <w:r w:rsidR="00615DC2">
              <w:rPr>
                <w:rFonts w:hint="eastAsia"/>
              </w:rPr>
              <w:t>17</w:t>
            </w:r>
            <w:r w:rsidR="00615DC2">
              <w:rPr>
                <w:rFonts w:hint="eastAsia"/>
              </w:rPr>
              <w:t>字</w:t>
            </w:r>
            <w:r w:rsidR="007810DC">
              <w:rPr>
                <w:rFonts w:hint="eastAsia"/>
              </w:rPr>
              <w:t>）</w:t>
            </w:r>
          </w:p>
          <w:p w:rsidR="00616003" w:rsidRDefault="00616003" w:rsidP="00616003"/>
          <w:p w:rsidR="007E3F92" w:rsidRDefault="00615DC2" w:rsidP="007E3F92">
            <w:pPr>
              <w:ind w:left="141" w:hangingChars="67" w:hanging="141"/>
            </w:pPr>
            <w:r>
              <w:rPr>
                <w:rFonts w:hint="eastAsia"/>
              </w:rPr>
              <w:t>⑶　天明のききん</w:t>
            </w:r>
          </w:p>
          <w:p w:rsidR="00616003" w:rsidRDefault="00616003" w:rsidP="007E3F92">
            <w:pPr>
              <w:ind w:left="141" w:hangingChars="67" w:hanging="141"/>
            </w:pPr>
          </w:p>
          <w:p w:rsidR="00616003" w:rsidRDefault="00616003" w:rsidP="007E3F92">
            <w:pPr>
              <w:ind w:left="141" w:hangingChars="67" w:hanging="141"/>
            </w:pPr>
          </w:p>
          <w:p w:rsidR="00615DC2" w:rsidRPr="007C516A" w:rsidRDefault="00615DC2" w:rsidP="007E3F92">
            <w:pPr>
              <w:ind w:left="141" w:hangingChars="67" w:hanging="141"/>
            </w:pPr>
            <w:r>
              <w:rPr>
                <w:rFonts w:hint="eastAsia"/>
              </w:rPr>
              <w:t>⑷　エ</w:t>
            </w:r>
          </w:p>
          <w:p w:rsidR="00E01A48" w:rsidRPr="007C516A" w:rsidRDefault="00E01A48" w:rsidP="00E01A48">
            <w:pPr>
              <w:ind w:left="141" w:hangingChars="67" w:hanging="141"/>
            </w:pP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8667F3" w:rsidP="00E01A48">
            <w:r w:rsidRPr="007C516A">
              <w:rPr>
                <w:rFonts w:hint="eastAsia"/>
              </w:rPr>
              <w:t xml:space="preserve">⑴　</w:t>
            </w:r>
            <w:r w:rsidR="00C70C51">
              <w:rPr>
                <w:rFonts w:hint="eastAsia"/>
              </w:rPr>
              <w:t>Ａの改革とは，８代将軍徳川吉宗が行った享保の改革のことである。</w:t>
            </w:r>
          </w:p>
          <w:p w:rsidR="00C70C51" w:rsidRDefault="00C70C51" w:rsidP="00E01A48">
            <w:r>
              <w:rPr>
                <w:rFonts w:hint="eastAsia"/>
              </w:rPr>
              <w:t>ア　吉宗は町人の財力を積極的に利用して新田開発を進めた。</w:t>
            </w:r>
          </w:p>
          <w:p w:rsidR="00C70C51" w:rsidRDefault="00C70C51" w:rsidP="00E01A48">
            <w:r>
              <w:rPr>
                <w:rFonts w:hint="eastAsia"/>
              </w:rPr>
              <w:t>イ　上米の制は</w:t>
            </w:r>
            <w:r>
              <w:rPr>
                <w:rFonts w:hint="eastAsia"/>
              </w:rPr>
              <w:t>1722</w:t>
            </w:r>
            <w:r>
              <w:rPr>
                <w:rFonts w:hint="eastAsia"/>
              </w:rPr>
              <w:t>年に始まり，</w:t>
            </w:r>
            <w:r>
              <w:rPr>
                <w:rFonts w:hint="eastAsia"/>
              </w:rPr>
              <w:t>1731</w:t>
            </w:r>
            <w:r>
              <w:rPr>
                <w:rFonts w:hint="eastAsia"/>
              </w:rPr>
              <w:t>年</w:t>
            </w:r>
            <w:r w:rsidR="0019034F">
              <w:rPr>
                <w:rFonts w:hint="eastAsia"/>
              </w:rPr>
              <w:t>の</w:t>
            </w:r>
            <w:r>
              <w:rPr>
                <w:rFonts w:hint="eastAsia"/>
              </w:rPr>
              <w:t>廃止まで続いた。これにより幕府の財政収入は</w:t>
            </w:r>
            <w:r>
              <w:rPr>
                <w:rFonts w:hint="eastAsia"/>
              </w:rPr>
              <w:t>10</w:t>
            </w:r>
            <w:r>
              <w:rPr>
                <w:rFonts w:hint="eastAsia"/>
              </w:rPr>
              <w:t>％以上増加した。</w:t>
            </w:r>
          </w:p>
          <w:p w:rsidR="00C70C51" w:rsidRDefault="00C70C51" w:rsidP="00E01A48">
            <w:r>
              <w:rPr>
                <w:rFonts w:hint="eastAsia"/>
              </w:rPr>
              <w:t>ウ　吉宗がキリスト教</w:t>
            </w:r>
            <w:r w:rsidR="00811DFB">
              <w:rPr>
                <w:rFonts w:hint="eastAsia"/>
              </w:rPr>
              <w:t>と無</w:t>
            </w:r>
            <w:r>
              <w:rPr>
                <w:rFonts w:hint="eastAsia"/>
              </w:rPr>
              <w:t>関係の漢訳した洋書の輸入を許可したことにより，</w:t>
            </w:r>
            <w:r w:rsidR="00392228">
              <w:ruby>
                <w:rubyPr>
                  <w:rubyAlign w:val="distributeSpace"/>
                  <w:hps w:val="10"/>
                  <w:hpsRaise w:val="18"/>
                  <w:hpsBaseText w:val="21"/>
                  <w:lid w:val="ja-JP"/>
                </w:rubyPr>
                <w:rt>
                  <w:r w:rsidR="00392228" w:rsidRPr="00392228">
                    <w:rPr>
                      <w:rFonts w:ascii="ＭＳ ゴシック" w:hAnsi="ＭＳ ゴシック" w:hint="eastAsia"/>
                      <w:sz w:val="10"/>
                    </w:rPr>
                    <w:t>らん</w:t>
                  </w:r>
                </w:rt>
                <w:rubyBase>
                  <w:r w:rsidR="00392228">
                    <w:rPr>
                      <w:rFonts w:hint="eastAsia"/>
                    </w:rPr>
                    <w:t>蘭</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がく</w:t>
                  </w:r>
                </w:rt>
                <w:rubyBase>
                  <w:r w:rsidR="00392228">
                    <w:rPr>
                      <w:rFonts w:hint="eastAsia"/>
                    </w:rPr>
                    <w:t>学</w:t>
                  </w:r>
                </w:rubyBase>
              </w:ruby>
            </w:r>
            <w:r>
              <w:rPr>
                <w:rFonts w:hint="eastAsia"/>
              </w:rPr>
              <w:t>が発達するきっかけとなった。</w:t>
            </w:r>
          </w:p>
          <w:p w:rsidR="00C70C51" w:rsidRDefault="00C70C51" w:rsidP="00E01A48">
            <w:r>
              <w:rPr>
                <w:rFonts w:hint="eastAsia"/>
              </w:rPr>
              <w:t xml:space="preserve">エ　</w:t>
            </w:r>
            <w:r w:rsidR="00392228">
              <w:ruby>
                <w:rubyPr>
                  <w:rubyAlign w:val="distributeSpace"/>
                  <w:hps w:val="10"/>
                  <w:hpsRaise w:val="18"/>
                  <w:hpsBaseText w:val="21"/>
                  <w:lid w:val="ja-JP"/>
                </w:rubyPr>
                <w:rt>
                  <w:r w:rsidR="00392228" w:rsidRPr="00392228">
                    <w:rPr>
                      <w:rFonts w:ascii="ＭＳ ゴシック" w:hAnsi="ＭＳ ゴシック" w:hint="eastAsia"/>
                      <w:sz w:val="10"/>
                    </w:rPr>
                    <w:t>じゅ</w:t>
                  </w:r>
                </w:rt>
                <w:rubyBase>
                  <w:r w:rsidR="00392228">
                    <w:rPr>
                      <w:rFonts w:hint="eastAsia"/>
                    </w:rPr>
                    <w:t>儒</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がく</w:t>
                  </w:r>
                </w:rt>
                <w:rubyBase>
                  <w:r w:rsidR="00392228">
                    <w:rPr>
                      <w:rFonts w:hint="eastAsia"/>
                    </w:rPr>
                    <w:t>学</w:t>
                  </w:r>
                </w:rubyBase>
              </w:ruby>
            </w:r>
            <w:r>
              <w:rPr>
                <w:rFonts w:hint="eastAsia"/>
              </w:rPr>
              <w:t>を</w:t>
            </w:r>
            <w:r w:rsidR="00392228">
              <w:ruby>
                <w:rubyPr>
                  <w:rubyAlign w:val="distributeSpace"/>
                  <w:hps w:val="10"/>
                  <w:hpsRaise w:val="18"/>
                  <w:hpsBaseText w:val="21"/>
                  <w:lid w:val="ja-JP"/>
                </w:rubyPr>
                <w:rt>
                  <w:r w:rsidR="00392228" w:rsidRPr="00392228">
                    <w:rPr>
                      <w:rFonts w:ascii="ＭＳ ゴシック" w:hAnsi="ＭＳ ゴシック" w:hint="eastAsia"/>
                      <w:sz w:val="10"/>
                    </w:rPr>
                    <w:t>しょう</w:t>
                  </w:r>
                </w:rt>
                <w:rubyBase>
                  <w:r w:rsidR="00392228">
                    <w:rPr>
                      <w:rFonts w:hint="eastAsia"/>
                    </w:rPr>
                    <w:t>奨</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れい</w:t>
                  </w:r>
                </w:rt>
                <w:rubyBase>
                  <w:r w:rsidR="00392228">
                    <w:rPr>
                      <w:rFonts w:hint="eastAsia"/>
                    </w:rPr>
                    <w:t>励</w:t>
                  </w:r>
                </w:rubyBase>
              </w:ruby>
            </w:r>
            <w:r w:rsidR="00B3571A">
              <w:rPr>
                <w:rFonts w:hint="eastAsia"/>
              </w:rPr>
              <w:t>し</w:t>
            </w:r>
            <w:r>
              <w:rPr>
                <w:rFonts w:hint="eastAsia"/>
              </w:rPr>
              <w:t>，</w:t>
            </w:r>
            <w:r w:rsidR="00392228">
              <w:ruby>
                <w:rubyPr>
                  <w:rubyAlign w:val="distributeSpace"/>
                  <w:hps w:val="10"/>
                  <w:hpsRaise w:val="18"/>
                  <w:hpsBaseText w:val="21"/>
                  <w:lid w:val="ja-JP"/>
                </w:rubyPr>
                <w:rt>
                  <w:r w:rsidR="00392228" w:rsidRPr="00392228">
                    <w:rPr>
                      <w:rFonts w:ascii="ＭＳ ゴシック" w:hAnsi="ＭＳ ゴシック" w:hint="eastAsia"/>
                      <w:sz w:val="10"/>
                    </w:rPr>
                    <w:t>しょう</w:t>
                  </w:r>
                </w:rt>
                <w:rubyBase>
                  <w:r w:rsidR="00392228">
                    <w:rPr>
                      <w:rFonts w:hint="eastAsia"/>
                    </w:rPr>
                    <w:t>生</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るい</w:t>
                  </w:r>
                </w:rt>
                <w:rubyBase>
                  <w:r w:rsidR="00392228">
                    <w:rPr>
                      <w:rFonts w:hint="eastAsia"/>
                    </w:rPr>
                    <w:t>類</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あわれ</w:t>
                  </w:r>
                </w:rt>
                <w:rubyBase>
                  <w:r w:rsidR="00392228">
                    <w:rPr>
                      <w:rFonts w:hint="eastAsia"/>
                    </w:rPr>
                    <w:t>憐</w:t>
                  </w:r>
                </w:rubyBase>
              </w:ruby>
            </w:r>
            <w:r>
              <w:rPr>
                <w:rFonts w:hint="eastAsia"/>
              </w:rPr>
              <w:t>みの令を出したのは５代将軍徳川綱吉である。生類憐みの令は綱吉の死後，すぐに</w:t>
            </w:r>
            <w:r w:rsidR="00392228">
              <w:ruby>
                <w:rubyPr>
                  <w:rubyAlign w:val="distributeSpace"/>
                  <w:hps w:val="10"/>
                  <w:hpsRaise w:val="18"/>
                  <w:hpsBaseText w:val="21"/>
                  <w:lid w:val="ja-JP"/>
                </w:rubyPr>
                <w:rt>
                  <w:r w:rsidR="00392228" w:rsidRPr="00392228">
                    <w:rPr>
                      <w:rFonts w:ascii="ＭＳ ゴシック" w:hAnsi="ＭＳ ゴシック" w:hint="eastAsia"/>
                      <w:sz w:val="10"/>
                    </w:rPr>
                    <w:t>てっ</w:t>
                  </w:r>
                </w:rt>
                <w:rubyBase>
                  <w:r w:rsidR="00392228">
                    <w:rPr>
                      <w:rFonts w:hint="eastAsia"/>
                    </w:rPr>
                    <w:t>撤</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ぱい</w:t>
                  </w:r>
                </w:rt>
                <w:rubyBase>
                  <w:r w:rsidR="00392228">
                    <w:rPr>
                      <w:rFonts w:hint="eastAsia"/>
                    </w:rPr>
                    <w:t>廃</w:t>
                  </w:r>
                </w:rubyBase>
              </w:ruby>
            </w:r>
            <w:r>
              <w:rPr>
                <w:rFonts w:hint="eastAsia"/>
              </w:rPr>
              <w:t>された。</w:t>
            </w:r>
          </w:p>
          <w:p w:rsidR="00C70C51" w:rsidRDefault="00C70C51" w:rsidP="00E01A48">
            <w:r>
              <w:rPr>
                <w:rFonts w:hint="eastAsia"/>
              </w:rPr>
              <w:t>⑵　田沼意次は株仲間の結成を奨励し，そのかわりに税を</w:t>
            </w:r>
            <w:r w:rsidR="00392228">
              <w:ruby>
                <w:rubyPr>
                  <w:rubyAlign w:val="distributeSpace"/>
                  <w:hps w:val="10"/>
                  <w:hpsRaise w:val="18"/>
                  <w:hpsBaseText w:val="21"/>
                  <w:lid w:val="ja-JP"/>
                </w:rubyPr>
                <w:rt>
                  <w:r w:rsidR="00392228" w:rsidRPr="00392228">
                    <w:rPr>
                      <w:rFonts w:ascii="ＭＳ ゴシック" w:hAnsi="ＭＳ ゴシック" w:hint="eastAsia"/>
                      <w:sz w:val="10"/>
                    </w:rPr>
                    <w:t>ちょう</w:t>
                  </w:r>
                </w:rt>
                <w:rubyBase>
                  <w:r w:rsidR="00392228">
                    <w:rPr>
                      <w:rFonts w:hint="eastAsia"/>
                    </w:rPr>
                    <w:t>徴</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しゅう</w:t>
                  </w:r>
                </w:rt>
                <w:rubyBase>
                  <w:r w:rsidR="00392228">
                    <w:rPr>
                      <w:rFonts w:hint="eastAsia"/>
                    </w:rPr>
                    <w:t>収</w:t>
                  </w:r>
                </w:rubyBase>
              </w:ruby>
            </w:r>
            <w:r>
              <w:rPr>
                <w:rFonts w:hint="eastAsia"/>
              </w:rPr>
              <w:t>した。他の改革は農業を中心</w:t>
            </w:r>
            <w:r w:rsidR="00B3571A">
              <w:rPr>
                <w:rFonts w:hint="eastAsia"/>
              </w:rPr>
              <w:t>とし</w:t>
            </w:r>
            <w:r>
              <w:rPr>
                <w:rFonts w:hint="eastAsia"/>
              </w:rPr>
              <w:t>，質素・</w:t>
            </w:r>
            <w:r w:rsidR="00392228">
              <w:ruby>
                <w:rubyPr>
                  <w:rubyAlign w:val="distributeSpace"/>
                  <w:hps w:val="10"/>
                  <w:hpsRaise w:val="18"/>
                  <w:hpsBaseText w:val="21"/>
                  <w:lid w:val="ja-JP"/>
                </w:rubyPr>
                <w:rt>
                  <w:r w:rsidR="00392228" w:rsidRPr="00392228">
                    <w:rPr>
                      <w:rFonts w:ascii="ＭＳ ゴシック" w:hAnsi="ＭＳ ゴシック" w:hint="eastAsia"/>
                      <w:sz w:val="10"/>
                    </w:rPr>
                    <w:t>けん</w:t>
                  </w:r>
                </w:rt>
                <w:rubyBase>
                  <w:r w:rsidR="00392228">
                    <w:rPr>
                      <w:rFonts w:hint="eastAsia"/>
                    </w:rPr>
                    <w:t>倹</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やく</w:t>
                  </w:r>
                </w:rt>
                <w:rubyBase>
                  <w:r w:rsidR="00392228">
                    <w:rPr>
                      <w:rFonts w:hint="eastAsia"/>
                    </w:rPr>
                    <w:t>約</w:t>
                  </w:r>
                </w:rubyBase>
              </w:ruby>
            </w:r>
            <w:r>
              <w:rPr>
                <w:rFonts w:hint="eastAsia"/>
              </w:rPr>
              <w:t>により財政を再建させようとするものであった。</w:t>
            </w:r>
          </w:p>
          <w:p w:rsidR="00C70C51" w:rsidRDefault="00C70C51" w:rsidP="00E01A48">
            <w:r>
              <w:rPr>
                <w:rFonts w:hint="eastAsia"/>
              </w:rPr>
              <w:t>⑶　天明のききんは，</w:t>
            </w:r>
            <w:r>
              <w:rPr>
                <w:rFonts w:hint="eastAsia"/>
              </w:rPr>
              <w:t>1782</w:t>
            </w:r>
            <w:r>
              <w:rPr>
                <w:rFonts w:hint="eastAsia"/>
              </w:rPr>
              <w:t>～</w:t>
            </w:r>
            <w:r>
              <w:rPr>
                <w:rFonts w:hint="eastAsia"/>
              </w:rPr>
              <w:t>87</w:t>
            </w:r>
            <w:r>
              <w:rPr>
                <w:rFonts w:hint="eastAsia"/>
              </w:rPr>
              <w:t>年にかけて，浅間山の大噴火・冷害・水害によりおこった，全国的な大ききんである。</w:t>
            </w:r>
          </w:p>
          <w:p w:rsidR="002F780F" w:rsidRPr="007C516A" w:rsidRDefault="00C70C51" w:rsidP="00392228">
            <w:r>
              <w:rPr>
                <w:rFonts w:hint="eastAsia"/>
              </w:rPr>
              <w:t xml:space="preserve">⑷　</w:t>
            </w:r>
            <w:r w:rsidR="00392228">
              <w:ruby>
                <w:rubyPr>
                  <w:rubyAlign w:val="distributeSpace"/>
                  <w:hps w:val="10"/>
                  <w:hpsRaise w:val="18"/>
                  <w:hpsBaseText w:val="21"/>
                  <w:lid w:val="ja-JP"/>
                </w:rubyPr>
                <w:rt>
                  <w:r w:rsidR="00392228" w:rsidRPr="00392228">
                    <w:rPr>
                      <w:rFonts w:ascii="ＭＳ ゴシック" w:hAnsi="ＭＳ ゴシック" w:hint="eastAsia"/>
                      <w:sz w:val="10"/>
                    </w:rPr>
                    <w:t>い</w:t>
                  </w:r>
                </w:rt>
                <w:rubyBase>
                  <w:r w:rsidR="00392228">
                    <w:rPr>
                      <w:rFonts w:hint="eastAsia"/>
                    </w:rPr>
                    <w:t>異</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こく</w:t>
                  </w:r>
                </w:rt>
                <w:rubyBase>
                  <w:r w:rsidR="00392228">
                    <w:rPr>
                      <w:rFonts w:hint="eastAsia"/>
                    </w:rPr>
                    <w:t>国</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せん</w:t>
                  </w:r>
                </w:rt>
                <w:rubyBase>
                  <w:r w:rsidR="00392228">
                    <w:rPr>
                      <w:rFonts w:hint="eastAsia"/>
                    </w:rPr>
                    <w:t>船</w:t>
                  </w:r>
                </w:rubyBase>
              </w:ruby>
            </w:r>
            <w:r w:rsidR="00392228">
              <w:rPr>
                <w:rFonts w:hint="eastAsia"/>
              </w:rPr>
              <w:t>〔外国船〕</w:t>
            </w:r>
            <w:r w:rsidR="00392228">
              <w:ruby>
                <w:rubyPr>
                  <w:rubyAlign w:val="distributeSpace"/>
                  <w:hps w:val="10"/>
                  <w:hpsRaise w:val="18"/>
                  <w:hpsBaseText w:val="21"/>
                  <w:lid w:val="ja-JP"/>
                </w:rubyPr>
                <w:rt>
                  <w:r w:rsidR="00392228" w:rsidRPr="00392228">
                    <w:rPr>
                      <w:rFonts w:ascii="ＭＳ ゴシック" w:hAnsi="ＭＳ ゴシック" w:hint="eastAsia"/>
                      <w:sz w:val="10"/>
                    </w:rPr>
                    <w:t>うち</w:t>
                  </w:r>
                </w:rt>
                <w:rubyBase>
                  <w:r w:rsidR="00392228">
                    <w:rPr>
                      <w:rFonts w:hint="eastAsia"/>
                    </w:rPr>
                    <w:t>打</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はらい</w:t>
                  </w:r>
                </w:rt>
                <w:rubyBase>
                  <w:r w:rsidR="00392228">
                    <w:rPr>
                      <w:rFonts w:hint="eastAsia"/>
                    </w:rPr>
                    <w:t>払</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れい</w:t>
                  </w:r>
                </w:rt>
                <w:rubyBase>
                  <w:r w:rsidR="00392228">
                    <w:rPr>
                      <w:rFonts w:hint="eastAsia"/>
                    </w:rPr>
                    <w:t>令</w:t>
                  </w:r>
                </w:rubyBase>
              </w:ruby>
            </w:r>
            <w:r>
              <w:rPr>
                <w:rFonts w:hint="eastAsia"/>
              </w:rPr>
              <w:t>が</w:t>
            </w:r>
            <w:r w:rsidR="00392228">
              <w:ruby>
                <w:rubyPr>
                  <w:rubyAlign w:val="distributeSpace"/>
                  <w:hps w:val="10"/>
                  <w:hpsRaise w:val="18"/>
                  <w:hpsBaseText w:val="21"/>
                  <w:lid w:val="ja-JP"/>
                </w:rubyPr>
                <w:rt>
                  <w:r w:rsidR="00392228" w:rsidRPr="00392228">
                    <w:rPr>
                      <w:rFonts w:ascii="ＭＳ ゴシック" w:hAnsi="ＭＳ ゴシック" w:hint="eastAsia"/>
                      <w:sz w:val="10"/>
                    </w:rPr>
                    <w:t>かん</w:t>
                  </w:r>
                </w:rt>
                <w:rubyBase>
                  <w:r w:rsidR="00392228">
                    <w:rPr>
                      <w:rFonts w:hint="eastAsia"/>
                    </w:rPr>
                    <w:t>緩</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わ</w:t>
                  </w:r>
                </w:rt>
                <w:rubyBase>
                  <w:r w:rsidR="00392228">
                    <w:rPr>
                      <w:rFonts w:hint="eastAsia"/>
                    </w:rPr>
                    <w:t>和</w:t>
                  </w:r>
                </w:rubyBase>
              </w:ruby>
            </w:r>
            <w:r w:rsidR="002F780F">
              <w:rPr>
                <w:rFonts w:hint="eastAsia"/>
              </w:rPr>
              <w:t>されたのは</w:t>
            </w:r>
            <w:r w:rsidR="002F780F">
              <w:rPr>
                <w:rFonts w:hint="eastAsia"/>
              </w:rPr>
              <w:t>1842</w:t>
            </w:r>
            <w:r w:rsidR="002F780F">
              <w:rPr>
                <w:rFonts w:hint="eastAsia"/>
              </w:rPr>
              <w:t>年のことである。</w:t>
            </w:r>
            <w:r w:rsidR="002F780F">
              <w:rPr>
                <w:rFonts w:hint="eastAsia"/>
              </w:rPr>
              <w:t>1840</w:t>
            </w:r>
            <w:r w:rsidR="002F780F">
              <w:rPr>
                <w:rFonts w:hint="eastAsia"/>
              </w:rPr>
              <w:t>年におこったアヘン戦争に清が大敗したことが緩和の理由となった。</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E01A48" w:rsidRDefault="007D1207" w:rsidP="008667F3">
            <w:pPr>
              <w:rPr>
                <w:noProof/>
              </w:rPr>
            </w:pPr>
            <w:r>
              <w:rPr>
                <w:noProof/>
              </w:rPr>
              <w:drawing>
                <wp:inline distT="0" distB="0" distL="0" distR="0">
                  <wp:extent cx="116840" cy="116840"/>
                  <wp:effectExtent l="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616003" w:rsidRDefault="00616003" w:rsidP="008667F3">
            <w:pPr>
              <w:rPr>
                <w:noProof/>
              </w:rPr>
            </w:pPr>
          </w:p>
          <w:p w:rsidR="00616003" w:rsidRDefault="007D1207" w:rsidP="008667F3">
            <w:pPr>
              <w:rPr>
                <w:noProof/>
              </w:rPr>
            </w:pPr>
            <w:r>
              <w:rPr>
                <w:noProof/>
              </w:rPr>
              <w:drawing>
                <wp:inline distT="0" distB="0" distL="0" distR="0">
                  <wp:extent cx="116840" cy="116840"/>
                  <wp:effectExtent l="0" t="0" r="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616003" w:rsidRDefault="00616003" w:rsidP="008667F3">
            <w:pPr>
              <w:rPr>
                <w:noProof/>
              </w:rPr>
            </w:pPr>
          </w:p>
          <w:p w:rsidR="00616003" w:rsidRDefault="00616003" w:rsidP="008667F3">
            <w:pPr>
              <w:rPr>
                <w:noProof/>
              </w:rPr>
            </w:pPr>
          </w:p>
          <w:p w:rsidR="00616003" w:rsidRDefault="00616003" w:rsidP="008667F3">
            <w:pPr>
              <w:rPr>
                <w:noProof/>
              </w:rPr>
            </w:pPr>
          </w:p>
          <w:p w:rsidR="00616003" w:rsidRDefault="00616003" w:rsidP="008667F3">
            <w:pPr>
              <w:rPr>
                <w:noProof/>
              </w:rPr>
            </w:pPr>
          </w:p>
          <w:p w:rsidR="00E01A48" w:rsidRPr="005F1141" w:rsidRDefault="007D1207" w:rsidP="008667F3">
            <w:pPr>
              <w:rPr>
                <w:noProof/>
              </w:rPr>
            </w:pPr>
            <w:r>
              <w:rPr>
                <w:rFonts w:ascii="Century" w:hAnsi="Century"/>
                <w:noProof/>
              </w:rPr>
              <w:drawing>
                <wp:inline distT="0" distB="0" distL="0" distR="0">
                  <wp:extent cx="116840" cy="116840"/>
                  <wp:effectExtent l="0" t="0" r="0" b="0"/>
                  <wp:docPr id="7" name="図 7"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思考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7C04FB" w:rsidRDefault="007C04FB" w:rsidP="008667F3">
            <w:pPr>
              <w:rPr>
                <w:noProof/>
              </w:rPr>
            </w:pPr>
          </w:p>
          <w:p w:rsidR="00616003" w:rsidRDefault="00616003" w:rsidP="008667F3">
            <w:pPr>
              <w:rPr>
                <w:noProof/>
              </w:rPr>
            </w:pPr>
          </w:p>
          <w:p w:rsidR="00811DFB" w:rsidRDefault="00811DFB" w:rsidP="008667F3">
            <w:pPr>
              <w:rPr>
                <w:noProof/>
              </w:rPr>
            </w:pPr>
          </w:p>
          <w:p w:rsidR="00811DFB" w:rsidRDefault="00811DFB" w:rsidP="008667F3">
            <w:pPr>
              <w:rPr>
                <w:noProof/>
              </w:rPr>
            </w:pPr>
          </w:p>
          <w:p w:rsidR="00811DFB" w:rsidRDefault="00811DFB" w:rsidP="008667F3">
            <w:pPr>
              <w:rPr>
                <w:noProof/>
              </w:rPr>
            </w:pPr>
          </w:p>
          <w:p w:rsidR="00616003" w:rsidRDefault="00616003" w:rsidP="008667F3">
            <w:pPr>
              <w:rPr>
                <w:noProof/>
              </w:rPr>
            </w:pPr>
          </w:p>
          <w:p w:rsidR="00616003" w:rsidRDefault="00616003" w:rsidP="008667F3">
            <w:pPr>
              <w:rPr>
                <w:noProof/>
              </w:rPr>
            </w:pPr>
          </w:p>
          <w:p w:rsidR="008667F3" w:rsidRPr="001B2FB8" w:rsidRDefault="007D1207" w:rsidP="00616003">
            <w:pPr>
              <w:rPr>
                <w:rFonts w:ascii="Century" w:hAnsi="Century"/>
              </w:rPr>
            </w:pPr>
            <w:r>
              <w:rPr>
                <w:noProof/>
              </w:rPr>
              <w:drawing>
                <wp:inline distT="0" distB="0" distL="0" distR="0">
                  <wp:extent cx="116840" cy="116840"/>
                  <wp:effectExtent l="0" t="0" r="0" b="0"/>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7E3F92" w:rsidRDefault="008667F3" w:rsidP="007E3F92">
            <w:r w:rsidRPr="007C516A">
              <w:rPr>
                <w:rFonts w:hint="eastAsia"/>
              </w:rPr>
              <w:t xml:space="preserve">⑴　</w:t>
            </w:r>
            <w:r w:rsidR="00615DC2">
              <w:rPr>
                <w:rFonts w:hint="eastAsia"/>
              </w:rPr>
              <w:t>文化，文政</w:t>
            </w:r>
          </w:p>
          <w:p w:rsidR="00616003" w:rsidRDefault="00616003" w:rsidP="007E3F92"/>
          <w:p w:rsidR="00615DC2" w:rsidRDefault="00615DC2" w:rsidP="007E3F92">
            <w:r>
              <w:rPr>
                <w:rFonts w:hint="eastAsia"/>
              </w:rPr>
              <w:t>⑵　イ</w:t>
            </w:r>
          </w:p>
          <w:p w:rsidR="00616003" w:rsidRDefault="00616003" w:rsidP="007E3F92"/>
          <w:p w:rsidR="00616003" w:rsidRDefault="00616003" w:rsidP="007E3F92"/>
          <w:p w:rsidR="00616003" w:rsidRDefault="00616003" w:rsidP="007E3F92"/>
          <w:p w:rsidR="00616003" w:rsidRDefault="00616003" w:rsidP="007E3F92"/>
          <w:p w:rsidR="007E3F92" w:rsidRDefault="00615DC2" w:rsidP="00615DC2">
            <w:r>
              <w:rPr>
                <w:rFonts w:hint="eastAsia"/>
              </w:rPr>
              <w:t>⑶　エ→ア→イ→ウ</w:t>
            </w:r>
          </w:p>
          <w:p w:rsidR="00616003" w:rsidRDefault="00616003" w:rsidP="00615DC2"/>
          <w:p w:rsidR="00616003" w:rsidRDefault="00616003" w:rsidP="00615DC2"/>
          <w:p w:rsidR="00811DFB" w:rsidRDefault="00811DFB" w:rsidP="00615DC2"/>
          <w:p w:rsidR="00811DFB" w:rsidRDefault="00811DFB" w:rsidP="00615DC2"/>
          <w:p w:rsidR="00811DFB" w:rsidRDefault="00811DFB" w:rsidP="00615DC2"/>
          <w:p w:rsidR="00616003" w:rsidRDefault="00616003" w:rsidP="00615DC2"/>
          <w:p w:rsidR="00616003" w:rsidRDefault="00616003" w:rsidP="00615DC2"/>
          <w:p w:rsidR="00E91BBF" w:rsidRPr="007C516A" w:rsidRDefault="00616003" w:rsidP="00616003">
            <w:r>
              <w:rPr>
                <w:rFonts w:hint="eastAsia"/>
              </w:rPr>
              <w:t>⑷　ナポレオン</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E91BBF" w:rsidRDefault="008667F3" w:rsidP="00E91BBF">
            <w:r w:rsidRPr="007C516A">
              <w:rPr>
                <w:rFonts w:hint="eastAsia"/>
              </w:rPr>
              <w:t xml:space="preserve">⑴　</w:t>
            </w:r>
            <w:r w:rsidR="002F780F">
              <w:rPr>
                <w:rFonts w:hint="eastAsia"/>
              </w:rPr>
              <w:t>化政文化とは，文化・文政時代の</w:t>
            </w:r>
            <w:r w:rsidR="002F780F">
              <w:rPr>
                <w:rFonts w:hint="eastAsia"/>
              </w:rPr>
              <w:t>1804</w:t>
            </w:r>
            <w:r w:rsidR="002F780F">
              <w:rPr>
                <w:rFonts w:hint="eastAsia"/>
              </w:rPr>
              <w:t>～</w:t>
            </w:r>
            <w:r w:rsidR="002F780F">
              <w:rPr>
                <w:rFonts w:hint="eastAsia"/>
              </w:rPr>
              <w:t>29</w:t>
            </w:r>
            <w:r w:rsidR="00392228">
              <w:rPr>
                <w:rFonts w:hint="eastAsia"/>
              </w:rPr>
              <w:t>年を中心にさか</w:t>
            </w:r>
            <w:r w:rsidR="002F780F">
              <w:rPr>
                <w:rFonts w:hint="eastAsia"/>
              </w:rPr>
              <w:t>えた文化である。</w:t>
            </w:r>
          </w:p>
          <w:p w:rsidR="002F780F" w:rsidRDefault="002F780F" w:rsidP="00E91BBF">
            <w:r>
              <w:rPr>
                <w:rFonts w:hint="eastAsia"/>
              </w:rPr>
              <w:t>⑵　アは化政文化を代表する風景</w:t>
            </w:r>
            <w:r w:rsidR="00B3571A">
              <w:rPr>
                <w:rFonts w:hint="eastAsia"/>
              </w:rPr>
              <w:t>画</w:t>
            </w:r>
            <w:r>
              <w:rPr>
                <w:rFonts w:hint="eastAsia"/>
              </w:rPr>
              <w:t>の作者，イの松尾芭蕉は元禄文化を代表する</w:t>
            </w:r>
            <w:r w:rsidR="00392228">
              <w:ruby>
                <w:rubyPr>
                  <w:rubyAlign w:val="distributeSpace"/>
                  <w:hps w:val="10"/>
                  <w:hpsRaise w:val="18"/>
                  <w:hpsBaseText w:val="21"/>
                  <w:lid w:val="ja-JP"/>
                </w:rubyPr>
                <w:rt>
                  <w:r w:rsidR="00392228" w:rsidRPr="00392228">
                    <w:rPr>
                      <w:rFonts w:ascii="ＭＳ ゴシック" w:hAnsi="ＭＳ ゴシック" w:hint="eastAsia"/>
                      <w:sz w:val="10"/>
                    </w:rPr>
                    <w:t>はい</w:t>
                  </w:r>
                </w:rt>
                <w:rubyBase>
                  <w:r w:rsidR="00392228">
                    <w:rPr>
                      <w:rFonts w:hint="eastAsia"/>
                    </w:rPr>
                    <w:t>俳</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かい</w:t>
                  </w:r>
                </w:rt>
                <w:rubyBase>
                  <w:r w:rsidR="00392228">
                    <w:rPr>
                      <w:rFonts w:hint="eastAsia"/>
                    </w:rPr>
                    <w:t>諧</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し</w:t>
                  </w:r>
                </w:rt>
                <w:rubyBase>
                  <w:r w:rsidR="00392228">
                    <w:rPr>
                      <w:rFonts w:hint="eastAsia"/>
                    </w:rPr>
                    <w:t>師</w:t>
                  </w:r>
                </w:rubyBase>
              </w:ruby>
            </w:r>
            <w:r>
              <w:rPr>
                <w:rFonts w:hint="eastAsia"/>
              </w:rPr>
              <w:t>であり，俳諧を芸術と</w:t>
            </w:r>
            <w:r w:rsidR="007810DC">
              <w:rPr>
                <w:rFonts w:hint="eastAsia"/>
              </w:rPr>
              <w:t>して大成した。ウの十返舎一九は化政文化を代表する</w:t>
            </w:r>
            <w:r w:rsidR="00392228">
              <w:ruby>
                <w:rubyPr>
                  <w:rubyAlign w:val="distributeSpace"/>
                  <w:hps w:val="10"/>
                  <w:hpsRaise w:val="18"/>
                  <w:hpsBaseText w:val="21"/>
                  <w:lid w:val="ja-JP"/>
                </w:rubyPr>
                <w:rt>
                  <w:r w:rsidR="00392228" w:rsidRPr="00392228">
                    <w:rPr>
                      <w:rFonts w:ascii="ＭＳ ゴシック" w:hAnsi="ＭＳ ゴシック" w:hint="eastAsia"/>
                      <w:sz w:val="10"/>
                    </w:rPr>
                    <w:t>こっ</w:t>
                  </w:r>
                </w:rt>
                <w:rubyBase>
                  <w:r w:rsidR="00392228">
                    <w:rPr>
                      <w:rFonts w:hint="eastAsia"/>
                    </w:rPr>
                    <w:t>滑</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けい</w:t>
                  </w:r>
                </w:rt>
                <w:rubyBase>
                  <w:r w:rsidR="00392228">
                    <w:rPr>
                      <w:rFonts w:hint="eastAsia"/>
                    </w:rPr>
                    <w:t>稽</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ぼん</w:t>
                  </w:r>
                </w:rt>
                <w:rubyBase>
                  <w:r w:rsidR="00392228">
                    <w:rPr>
                      <w:rFonts w:hint="eastAsia"/>
                    </w:rPr>
                    <w:t>本</w:t>
                  </w:r>
                </w:rubyBase>
              </w:ruby>
            </w:r>
            <w:r w:rsidR="007810DC">
              <w:rPr>
                <w:rFonts w:hint="eastAsia"/>
              </w:rPr>
              <w:t>の作者で『</w:t>
            </w:r>
            <w:r w:rsidR="00392228">
              <w:ruby>
                <w:rubyPr>
                  <w:rubyAlign w:val="distributeSpace"/>
                  <w:hps w:val="10"/>
                  <w:hpsRaise w:val="18"/>
                  <w:hpsBaseText w:val="21"/>
                  <w:lid w:val="ja-JP"/>
                </w:rubyPr>
                <w:rt>
                  <w:r w:rsidR="00392228" w:rsidRPr="00392228">
                    <w:rPr>
                      <w:rFonts w:ascii="ＭＳ ゴシック" w:hAnsi="ＭＳ ゴシック" w:hint="eastAsia"/>
                      <w:sz w:val="10"/>
                    </w:rPr>
                    <w:t>とう</w:t>
                  </w:r>
                </w:rt>
                <w:rubyBase>
                  <w:r w:rsidR="00392228">
                    <w:rPr>
                      <w:rFonts w:hint="eastAsia"/>
                    </w:rPr>
                    <w:t>東</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かい</w:t>
                  </w:r>
                </w:rt>
                <w:rubyBase>
                  <w:r w:rsidR="00392228">
                    <w:rPr>
                      <w:rFonts w:hint="eastAsia"/>
                    </w:rPr>
                    <w:t>海</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どう</w:t>
                  </w:r>
                </w:rt>
                <w:rubyBase>
                  <w:r w:rsidR="00392228">
                    <w:rPr>
                      <w:rFonts w:hint="eastAsia"/>
                    </w:rPr>
                    <w:t>道</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ちゅう</w:t>
                  </w:r>
                </w:rt>
                <w:rubyBase>
                  <w:r w:rsidR="00392228">
                    <w:rPr>
                      <w:rFonts w:hint="eastAsia"/>
                    </w:rPr>
                    <w:t>中</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ひざ</w:t>
                  </w:r>
                </w:rt>
                <w:rubyBase>
                  <w:r w:rsidR="00392228">
                    <w:rPr>
                      <w:rFonts w:hint="eastAsia"/>
                    </w:rPr>
                    <w:t>膝</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くり</w:t>
                  </w:r>
                </w:rt>
                <w:rubyBase>
                  <w:r w:rsidR="00392228">
                    <w:rPr>
                      <w:rFonts w:hint="eastAsia"/>
                    </w:rPr>
                    <w:t>栗</w:t>
                  </w:r>
                </w:rubyBase>
              </w:ruby>
            </w:r>
            <w:r w:rsidR="00392228">
              <w:ruby>
                <w:rubyPr>
                  <w:rubyAlign w:val="distributeSpace"/>
                  <w:hps w:val="10"/>
                  <w:hpsRaise w:val="18"/>
                  <w:hpsBaseText w:val="21"/>
                  <w:lid w:val="ja-JP"/>
                </w:rubyPr>
                <w:rt>
                  <w:r w:rsidR="00392228" w:rsidRPr="00392228">
                    <w:rPr>
                      <w:rFonts w:ascii="ＭＳ ゴシック" w:hAnsi="ＭＳ ゴシック" w:hint="eastAsia"/>
                      <w:sz w:val="10"/>
                    </w:rPr>
                    <w:t>げ</w:t>
                  </w:r>
                </w:rt>
                <w:rubyBase>
                  <w:r w:rsidR="00392228">
                    <w:rPr>
                      <w:rFonts w:hint="eastAsia"/>
                    </w:rPr>
                    <w:t>毛</w:t>
                  </w:r>
                </w:rubyBase>
              </w:ruby>
            </w:r>
            <w:r w:rsidR="007810DC">
              <w:rPr>
                <w:rFonts w:hint="eastAsia"/>
              </w:rPr>
              <w:t>』</w:t>
            </w:r>
            <w:r>
              <w:rPr>
                <w:rFonts w:hint="eastAsia"/>
              </w:rPr>
              <w:t>を</w:t>
            </w:r>
            <w:r w:rsidR="00392228">
              <w:ruby>
                <w:rubyPr>
                  <w:rubyAlign w:val="distributeSpace"/>
                  <w:hps w:val="10"/>
                  <w:hpsRaise w:val="18"/>
                  <w:hpsBaseText w:val="21"/>
                  <w:lid w:val="ja-JP"/>
                </w:rubyPr>
                <w:rt>
                  <w:r w:rsidR="00392228" w:rsidRPr="00392228">
                    <w:rPr>
                      <w:rFonts w:ascii="ＭＳ ゴシック" w:hAnsi="ＭＳ ゴシック" w:hint="eastAsia"/>
                      <w:sz w:val="10"/>
                    </w:rPr>
                    <w:t>あらわ</w:t>
                  </w:r>
                </w:rt>
                <w:rubyBase>
                  <w:r w:rsidR="00392228">
                    <w:rPr>
                      <w:rFonts w:hint="eastAsia"/>
                    </w:rPr>
                    <w:t>著</w:t>
                  </w:r>
                </w:rubyBase>
              </w:ruby>
            </w:r>
            <w:r>
              <w:rPr>
                <w:rFonts w:hint="eastAsia"/>
              </w:rPr>
              <w:t>した。エの滝沢馬琴は化政文化を代表する読本の作者で</w:t>
            </w:r>
            <w:r w:rsidR="007810DC">
              <w:rPr>
                <w:rFonts w:hint="eastAsia"/>
              </w:rPr>
              <w:t>『</w:t>
            </w:r>
            <w:r>
              <w:rPr>
                <w:rFonts w:hint="eastAsia"/>
              </w:rPr>
              <w:t>南総里見八犬伝</w:t>
            </w:r>
            <w:r w:rsidR="007810DC">
              <w:rPr>
                <w:rFonts w:hint="eastAsia"/>
              </w:rPr>
              <w:t>』</w:t>
            </w:r>
            <w:r>
              <w:rPr>
                <w:rFonts w:hint="eastAsia"/>
              </w:rPr>
              <w:t>を著し</w:t>
            </w:r>
            <w:r w:rsidR="007810DC">
              <w:rPr>
                <w:rFonts w:hint="eastAsia"/>
              </w:rPr>
              <w:t>た</w:t>
            </w:r>
            <w:r>
              <w:rPr>
                <w:rFonts w:hint="eastAsia"/>
              </w:rPr>
              <w:t>。</w:t>
            </w:r>
          </w:p>
          <w:p w:rsidR="002F780F" w:rsidRDefault="002F780F" w:rsidP="00E91BBF">
            <w:r>
              <w:rPr>
                <w:rFonts w:hint="eastAsia"/>
              </w:rPr>
              <w:t xml:space="preserve">⑶　</w:t>
            </w:r>
            <w:r w:rsidR="00A12FAF">
              <w:rPr>
                <w:rFonts w:hint="eastAsia"/>
              </w:rPr>
              <w:t>ヨーロッパでは，</w:t>
            </w:r>
            <w:r w:rsidR="00406F6D">
              <w:ruby>
                <w:rubyPr>
                  <w:rubyAlign w:val="distributeSpace"/>
                  <w:hps w:val="10"/>
                  <w:hpsRaise w:val="18"/>
                  <w:hpsBaseText w:val="21"/>
                  <w:lid w:val="ja-JP"/>
                </w:rubyPr>
                <w:rt>
                  <w:r w:rsidR="00406F6D" w:rsidRPr="00406F6D">
                    <w:rPr>
                      <w:rFonts w:ascii="ＭＳ ゴシック" w:hAnsi="ＭＳ ゴシック" w:hint="eastAsia"/>
                      <w:sz w:val="10"/>
                    </w:rPr>
                    <w:t>けい</w:t>
                  </w:r>
                </w:rt>
                <w:rubyBase>
                  <w:r w:rsidR="00406F6D">
                    <w:rPr>
                      <w:rFonts w:hint="eastAsia"/>
                    </w:rPr>
                    <w:t>啓</w:t>
                  </w:r>
                </w:rubyBase>
              </w:ruby>
            </w:r>
            <w:r w:rsidR="00406F6D">
              <w:ruby>
                <w:rubyPr>
                  <w:rubyAlign w:val="distributeSpace"/>
                  <w:hps w:val="10"/>
                  <w:hpsRaise w:val="18"/>
                  <w:hpsBaseText w:val="21"/>
                  <w:lid w:val="ja-JP"/>
                </w:rubyPr>
                <w:rt>
                  <w:r w:rsidR="00406F6D" w:rsidRPr="00406F6D">
                    <w:rPr>
                      <w:rFonts w:ascii="ＭＳ ゴシック" w:hAnsi="ＭＳ ゴシック" w:hint="eastAsia"/>
                      <w:sz w:val="10"/>
                    </w:rPr>
                    <w:t>もう</w:t>
                  </w:r>
                </w:rt>
                <w:rubyBase>
                  <w:r w:rsidR="00406F6D">
                    <w:rPr>
                      <w:rFonts w:hint="eastAsia"/>
                    </w:rPr>
                    <w:t>蒙</w:t>
                  </w:r>
                </w:rubyBase>
              </w:ruby>
            </w:r>
            <w:r w:rsidR="00A12FAF">
              <w:rPr>
                <w:rFonts w:hint="eastAsia"/>
              </w:rPr>
              <w:t>思想が広まると，</w:t>
            </w:r>
            <w:r w:rsidR="0019034F">
              <w:rPr>
                <w:rFonts w:hint="eastAsia"/>
              </w:rPr>
              <w:t>国王の専制に対</w:t>
            </w:r>
            <w:r w:rsidR="00A12FAF">
              <w:rPr>
                <w:rFonts w:hint="eastAsia"/>
              </w:rPr>
              <w:t>する革命を通して政治と社会が</w:t>
            </w:r>
            <w:bookmarkStart w:id="0" w:name="_GoBack"/>
            <w:bookmarkEnd w:id="0"/>
            <w:r w:rsidR="00A12FAF">
              <w:rPr>
                <w:rFonts w:hint="eastAsia"/>
              </w:rPr>
              <w:t>変化していった。その最初が</w:t>
            </w:r>
            <w:r>
              <w:rPr>
                <w:rFonts w:hint="eastAsia"/>
              </w:rPr>
              <w:t>イギリスでおこった</w:t>
            </w:r>
            <w:r w:rsidR="00A12FAF">
              <w:rPr>
                <w:rFonts w:hint="eastAsia"/>
              </w:rPr>
              <w:t>ピューリタン</w:t>
            </w:r>
            <w:r>
              <w:rPr>
                <w:rFonts w:hint="eastAsia"/>
              </w:rPr>
              <w:t>革命</w:t>
            </w:r>
            <w:r w:rsidR="0019034F">
              <w:rPr>
                <w:rFonts w:hint="eastAsia"/>
              </w:rPr>
              <w:t>（エ，</w:t>
            </w:r>
            <w:r w:rsidR="00392228">
              <w:rPr>
                <w:rFonts w:hint="eastAsia"/>
              </w:rPr>
              <w:t>1642</w:t>
            </w:r>
            <w:r w:rsidR="0019034F">
              <w:rPr>
                <w:rFonts w:hint="eastAsia"/>
              </w:rPr>
              <w:t>～</w:t>
            </w:r>
            <w:r w:rsidR="00392228">
              <w:rPr>
                <w:rFonts w:hint="eastAsia"/>
              </w:rPr>
              <w:t>49</w:t>
            </w:r>
            <w:r w:rsidR="0019034F">
              <w:rPr>
                <w:rFonts w:hint="eastAsia"/>
              </w:rPr>
              <w:t>年）</w:t>
            </w:r>
            <w:r w:rsidR="00A12FAF">
              <w:rPr>
                <w:rFonts w:hint="eastAsia"/>
              </w:rPr>
              <w:t>である</w:t>
            </w:r>
            <w:r>
              <w:rPr>
                <w:rFonts w:hint="eastAsia"/>
              </w:rPr>
              <w:t>。</w:t>
            </w:r>
            <w:r w:rsidR="00A12FAF">
              <w:rPr>
                <w:rFonts w:hint="eastAsia"/>
              </w:rPr>
              <w:t>イギリスでは，さらに名誉革命（ア，</w:t>
            </w:r>
            <w:r w:rsidR="00A12FAF">
              <w:rPr>
                <w:rFonts w:hint="eastAsia"/>
              </w:rPr>
              <w:t>1688</w:t>
            </w:r>
            <w:r w:rsidR="00A12FAF">
              <w:rPr>
                <w:rFonts w:hint="eastAsia"/>
              </w:rPr>
              <w:t>年）がおこり，翌年，「権利の章典」が発布され，議会の権利が確立した。その後，市民革命の波はアメリカ独立戦争と</w:t>
            </w:r>
            <w:r w:rsidR="00811DFB">
              <w:rPr>
                <w:rFonts w:hint="eastAsia"/>
              </w:rPr>
              <w:t>独立宣言</w:t>
            </w:r>
            <w:r w:rsidR="00A12FAF">
              <w:rPr>
                <w:rFonts w:hint="eastAsia"/>
              </w:rPr>
              <w:t>（イ，</w:t>
            </w:r>
            <w:r w:rsidR="00A12FAF">
              <w:rPr>
                <w:rFonts w:hint="eastAsia"/>
              </w:rPr>
              <w:t>1775</w:t>
            </w:r>
            <w:r w:rsidR="00A12FAF">
              <w:rPr>
                <w:rFonts w:hint="eastAsia"/>
              </w:rPr>
              <w:t>～</w:t>
            </w:r>
            <w:r w:rsidR="00A12FAF">
              <w:rPr>
                <w:rFonts w:hint="eastAsia"/>
              </w:rPr>
              <w:t>76</w:t>
            </w:r>
            <w:r w:rsidR="00A12FAF">
              <w:rPr>
                <w:rFonts w:hint="eastAsia"/>
              </w:rPr>
              <w:t>年）</w:t>
            </w:r>
            <w:r w:rsidR="00811DFB">
              <w:rPr>
                <w:rFonts w:hint="eastAsia"/>
              </w:rPr>
              <w:t>，フランス革命と人権宣言（ウ，</w:t>
            </w:r>
            <w:r w:rsidR="00811DFB">
              <w:rPr>
                <w:rFonts w:hint="eastAsia"/>
              </w:rPr>
              <w:t>1789</w:t>
            </w:r>
            <w:r w:rsidR="00811DFB">
              <w:rPr>
                <w:rFonts w:hint="eastAsia"/>
              </w:rPr>
              <w:t>年）</w:t>
            </w:r>
            <w:r w:rsidR="004102DC">
              <w:rPr>
                <w:rFonts w:hint="eastAsia"/>
              </w:rPr>
              <w:t>へと</w:t>
            </w:r>
            <w:r w:rsidR="00811DFB">
              <w:rPr>
                <w:rFonts w:hint="eastAsia"/>
              </w:rPr>
              <w:t>広がっていった。</w:t>
            </w:r>
          </w:p>
          <w:p w:rsidR="002F780F" w:rsidRPr="007C516A" w:rsidRDefault="002F780F" w:rsidP="002F780F">
            <w:r>
              <w:rPr>
                <w:rFonts w:hint="eastAsia"/>
              </w:rPr>
              <w:t xml:space="preserve">⑷　</w:t>
            </w:r>
            <w:r w:rsidR="00616003">
              <w:rPr>
                <w:rFonts w:hint="eastAsia"/>
              </w:rPr>
              <w:t>ナポレオンは一時ヨーロッパの大部分を支配した。</w:t>
            </w:r>
          </w:p>
        </w:tc>
      </w:tr>
    </w:tbl>
    <w:p w:rsidR="00E96574" w:rsidRDefault="00E96574" w:rsidP="008667F3"/>
    <w:sectPr w:rsidR="00E96574" w:rsidSect="002F780F">
      <w:headerReference w:type="even" r:id="rId10"/>
      <w:headerReference w:type="default" r:id="rId11"/>
      <w:footerReference w:type="even" r:id="rId12"/>
      <w:footerReference w:type="default" r:id="rId13"/>
      <w:headerReference w:type="first" r:id="rId14"/>
      <w:footerReference w:type="first" r:id="rId15"/>
      <w:pgSz w:w="11906" w:h="16838" w:code="9"/>
      <w:pgMar w:top="1985" w:right="737" w:bottom="737" w:left="1134" w:header="567" w:footer="283"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DE" w:rsidRDefault="00637FDE" w:rsidP="00E96574">
      <w:r>
        <w:separator/>
      </w:r>
    </w:p>
  </w:endnote>
  <w:endnote w:type="continuationSeparator" w:id="0">
    <w:p w:rsidR="00637FDE" w:rsidRDefault="00637FDE"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58" w:rsidRDefault="004C12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58" w:rsidRDefault="004C12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58" w:rsidRDefault="004C12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DE" w:rsidRDefault="00637FDE" w:rsidP="00E96574">
      <w:r>
        <w:separator/>
      </w:r>
    </w:p>
  </w:footnote>
  <w:footnote w:type="continuationSeparator" w:id="0">
    <w:p w:rsidR="00637FDE" w:rsidRDefault="00637FDE"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58" w:rsidRDefault="004C12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58" w:rsidRDefault="004C12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w:t>
    </w:r>
    <w:r w:rsidR="00455774">
      <w:rPr>
        <w:rFonts w:ascii="ＭＳ Ｐゴシック" w:eastAsia="ＭＳ Ｐゴシック" w:hAnsi="ＭＳ Ｐゴシック" w:hint="eastAsia"/>
        <w:b/>
        <w:sz w:val="26"/>
        <w:szCs w:val="26"/>
      </w:rPr>
      <w:t>歴史的</w:t>
    </w:r>
    <w:r w:rsidRPr="00604FC9">
      <w:rPr>
        <w:rFonts w:ascii="ＭＳ Ｐゴシック" w:eastAsia="ＭＳ Ｐゴシック" w:hAnsi="ＭＳ Ｐゴシック" w:hint="eastAsia"/>
        <w:b/>
        <w:sz w:val="26"/>
        <w:szCs w:val="26"/>
      </w:rPr>
      <w:t>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66532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w:t>
    </w:r>
    <w:r w:rsidR="00DF49E5">
      <w:rPr>
        <w:rFonts w:ascii="ＭＳ Ｐゴシック" w:eastAsia="ＭＳ Ｐゴシック" w:hAnsi="ＭＳ Ｐゴシック" w:hint="eastAsia"/>
        <w:b/>
        <w:sz w:val="26"/>
        <w:szCs w:val="26"/>
      </w:rPr>
      <w:t>発展</w:t>
    </w:r>
    <w:r w:rsidR="00E96574">
      <w:rPr>
        <w:rFonts w:ascii="ＭＳ Ｐゴシック" w:eastAsia="ＭＳ Ｐゴシック" w:hAnsi="ＭＳ Ｐゴシック" w:hint="eastAsia"/>
        <w:b/>
        <w:sz w:val="26"/>
        <w:szCs w:val="26"/>
      </w:rPr>
      <w:t>プリント</w:t>
    </w:r>
  </w:p>
  <w:p w:rsidR="00E96574" w:rsidRDefault="00397CAC"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８</w:t>
    </w:r>
    <w:r w:rsidR="00E96574">
      <w:rPr>
        <w:rFonts w:ascii="ＭＳ Ｐゴシック" w:eastAsia="ＭＳ Ｐゴシック" w:hAnsi="ＭＳ Ｐゴシック" w:hint="eastAsia"/>
        <w:b/>
        <w:sz w:val="26"/>
        <w:szCs w:val="26"/>
      </w:rPr>
      <w:t xml:space="preserve">　</w:t>
    </w:r>
    <w:r>
      <w:rPr>
        <w:rFonts w:ascii="ＭＳ Ｐゴシック" w:eastAsia="ＭＳ Ｐゴシック" w:hAnsi="ＭＳ Ｐゴシック" w:hint="eastAsia"/>
        <w:b/>
        <w:sz w:val="26"/>
        <w:szCs w:val="26"/>
      </w:rPr>
      <w:t>幕府政治の動きと近代欧米諸国</w:t>
    </w:r>
  </w:p>
  <w:p w:rsidR="00E96574" w:rsidRPr="00E96574" w:rsidRDefault="00E96574" w:rsidP="00E96574">
    <w:pPr>
      <w:tabs>
        <w:tab w:val="right" w:pos="10036"/>
      </w:tabs>
      <w:snapToGrid w:val="0"/>
      <w:jc w:val="right"/>
      <w:textAlignment w:val="bottom"/>
    </w:pPr>
    <w:r>
      <w:t>【評価の観点】</w:t>
    </w:r>
    <w:r w:rsidR="007D1207">
      <w:rPr>
        <w:noProof/>
      </w:rPr>
      <w:drawing>
        <wp:inline distT="0" distB="0" distL="0" distR="0">
          <wp:extent cx="116840" cy="116840"/>
          <wp:effectExtent l="0" t="0" r="0" b="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7D1207">
      <w:rPr>
        <w:noProof/>
      </w:rPr>
      <w:drawing>
        <wp:inline distT="0" distB="0" distL="0" distR="0">
          <wp:extent cx="116840" cy="116840"/>
          <wp:effectExtent l="0" t="0" r="0" b="0"/>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7D1207">
      <w:rPr>
        <w:noProof/>
      </w:rPr>
      <w:drawing>
        <wp:inline distT="0" distB="0" distL="0" distR="0">
          <wp:extent cx="116840" cy="116840"/>
          <wp:effectExtent l="0" t="0" r="0" b="0"/>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21242"/>
    <w:rsid w:val="000227B9"/>
    <w:rsid w:val="00046942"/>
    <w:rsid w:val="00062BE1"/>
    <w:rsid w:val="00115920"/>
    <w:rsid w:val="00115CA3"/>
    <w:rsid w:val="0015604A"/>
    <w:rsid w:val="0019034F"/>
    <w:rsid w:val="001B2FB8"/>
    <w:rsid w:val="001B4530"/>
    <w:rsid w:val="001C1873"/>
    <w:rsid w:val="00224C13"/>
    <w:rsid w:val="00264BF0"/>
    <w:rsid w:val="002747CE"/>
    <w:rsid w:val="002759FB"/>
    <w:rsid w:val="002D7478"/>
    <w:rsid w:val="002F0D6B"/>
    <w:rsid w:val="002F780F"/>
    <w:rsid w:val="00312463"/>
    <w:rsid w:val="00374075"/>
    <w:rsid w:val="00392228"/>
    <w:rsid w:val="00397CAC"/>
    <w:rsid w:val="00406F6D"/>
    <w:rsid w:val="004102DC"/>
    <w:rsid w:val="00455774"/>
    <w:rsid w:val="004C1258"/>
    <w:rsid w:val="004C7AAB"/>
    <w:rsid w:val="005D21DD"/>
    <w:rsid w:val="005E0091"/>
    <w:rsid w:val="005E0B14"/>
    <w:rsid w:val="00615DC2"/>
    <w:rsid w:val="00616003"/>
    <w:rsid w:val="006332AE"/>
    <w:rsid w:val="00637FDE"/>
    <w:rsid w:val="0066532A"/>
    <w:rsid w:val="0069426A"/>
    <w:rsid w:val="006D650D"/>
    <w:rsid w:val="007133BC"/>
    <w:rsid w:val="007810DC"/>
    <w:rsid w:val="007A4425"/>
    <w:rsid w:val="007C04FB"/>
    <w:rsid w:val="007C516A"/>
    <w:rsid w:val="007D1207"/>
    <w:rsid w:val="007E3F92"/>
    <w:rsid w:val="00811DFB"/>
    <w:rsid w:val="00811F8B"/>
    <w:rsid w:val="008667F3"/>
    <w:rsid w:val="008B341F"/>
    <w:rsid w:val="008F3F18"/>
    <w:rsid w:val="00930D53"/>
    <w:rsid w:val="009A22EC"/>
    <w:rsid w:val="009D6920"/>
    <w:rsid w:val="00A12FAF"/>
    <w:rsid w:val="00A1793C"/>
    <w:rsid w:val="00A33E26"/>
    <w:rsid w:val="00B01352"/>
    <w:rsid w:val="00B3571A"/>
    <w:rsid w:val="00BB1111"/>
    <w:rsid w:val="00C43CDF"/>
    <w:rsid w:val="00C70C51"/>
    <w:rsid w:val="00CE7DBA"/>
    <w:rsid w:val="00D019BD"/>
    <w:rsid w:val="00D35733"/>
    <w:rsid w:val="00D3705B"/>
    <w:rsid w:val="00D70AC1"/>
    <w:rsid w:val="00D86522"/>
    <w:rsid w:val="00D9430D"/>
    <w:rsid w:val="00DB7DC5"/>
    <w:rsid w:val="00DF49E5"/>
    <w:rsid w:val="00E01A48"/>
    <w:rsid w:val="00E712EF"/>
    <w:rsid w:val="00E91BBF"/>
    <w:rsid w:val="00E96574"/>
    <w:rsid w:val="00ED2D2F"/>
    <w:rsid w:val="00EF15BD"/>
    <w:rsid w:val="00EF6ECC"/>
    <w:rsid w:val="00F243F0"/>
    <w:rsid w:val="00F5612F"/>
    <w:rsid w:val="00FC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A198</dc:creator>
  <cp:lastModifiedBy>A178</cp:lastModifiedBy>
  <cp:revision>4</cp:revision>
  <cp:lastPrinted>2014-07-30T01:14:00Z</cp:lastPrinted>
  <dcterms:created xsi:type="dcterms:W3CDTF">2014-10-10T09:42:00Z</dcterms:created>
  <dcterms:modified xsi:type="dcterms:W3CDTF">2014-10-20T08:21:00Z</dcterms:modified>
</cp:coreProperties>
</file>