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9E2ED1">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4A411F" w:rsidRDefault="00264B70" w:rsidP="001B2FB8">
            <w:pPr>
              <w:jc w:val="center"/>
              <w:rPr>
                <w:rFonts w:ascii="Century" w:hAnsi="Century"/>
              </w:rPr>
            </w:pPr>
            <w:r>
              <w:rPr>
                <w:rFonts w:ascii="Century" w:hAnsi="Century"/>
                <w:noProof/>
              </w:rPr>
              <w:drawing>
                <wp:inline distT="0" distB="0" distL="0" distR="0" wp14:anchorId="77BC75F1" wp14:editId="14058F79">
                  <wp:extent cx="111125" cy="111125"/>
                  <wp:effectExtent l="0" t="0" r="3175" b="3175"/>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8667F3" w:rsidRPr="001B2FB8" w:rsidRDefault="00264B70" w:rsidP="001B2FB8">
            <w:pPr>
              <w:jc w:val="center"/>
              <w:rPr>
                <w:rFonts w:ascii="Century" w:hAnsi="Century"/>
              </w:rPr>
            </w:pPr>
            <w:r>
              <w:rPr>
                <w:rFonts w:ascii="Century" w:hAnsi="Century"/>
                <w:noProof/>
              </w:rPr>
              <w:drawing>
                <wp:inline distT="0" distB="0" distL="0" distR="0" wp14:anchorId="345DBE3E" wp14:editId="0B582D97">
                  <wp:extent cx="111125" cy="111125"/>
                  <wp:effectExtent l="0" t="0" r="3175" b="3175"/>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8667F3" w:rsidRPr="001B2FB8" w:rsidRDefault="00264B70" w:rsidP="001B2FB8">
            <w:pPr>
              <w:jc w:val="center"/>
              <w:rPr>
                <w:rFonts w:ascii="Century" w:hAnsi="Century"/>
              </w:rPr>
            </w:pPr>
            <w:r>
              <w:rPr>
                <w:rFonts w:ascii="Century" w:hAnsi="Century"/>
                <w:noProof/>
              </w:rPr>
              <w:drawing>
                <wp:inline distT="0" distB="0" distL="0" distR="0" wp14:anchorId="50D99DE5" wp14:editId="478B4231">
                  <wp:extent cx="111125" cy="111125"/>
                  <wp:effectExtent l="0" t="0" r="3175" b="3175"/>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8667F3" w:rsidRPr="001B2FB8" w:rsidRDefault="00264B70" w:rsidP="001B2FB8">
            <w:pPr>
              <w:jc w:val="center"/>
              <w:rPr>
                <w:rFonts w:ascii="Century" w:hAnsi="Century"/>
              </w:rPr>
            </w:pPr>
            <w:r>
              <w:rPr>
                <w:rFonts w:ascii="Century" w:hAnsi="Century"/>
                <w:noProof/>
              </w:rPr>
              <w:drawing>
                <wp:inline distT="0" distB="0" distL="0" distR="0" wp14:anchorId="44773023" wp14:editId="2B7E7C7E">
                  <wp:extent cx="111125" cy="111125"/>
                  <wp:effectExtent l="0" t="0" r="3175" b="3175"/>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4A411F" w:rsidRPr="001B2FB8" w:rsidRDefault="00264B70" w:rsidP="004A411F">
            <w:pPr>
              <w:jc w:val="center"/>
              <w:rPr>
                <w:rFonts w:ascii="Century" w:hAnsi="Century"/>
              </w:rPr>
            </w:pPr>
            <w:r>
              <w:rPr>
                <w:rFonts w:ascii="Century" w:hAnsi="Century"/>
                <w:noProof/>
              </w:rPr>
              <w:drawing>
                <wp:inline distT="0" distB="0" distL="0" distR="0" wp14:anchorId="2E7AB615" wp14:editId="34A801F8">
                  <wp:extent cx="111125" cy="111125"/>
                  <wp:effectExtent l="0" t="0" r="3175" b="3175"/>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9E2ED1" w:rsidRPr="001B2FB8" w:rsidRDefault="00264B70" w:rsidP="001B2FB8">
            <w:pPr>
              <w:jc w:val="center"/>
              <w:rPr>
                <w:rFonts w:ascii="Century" w:hAnsi="Century"/>
              </w:rPr>
            </w:pPr>
            <w:r>
              <w:rPr>
                <w:rFonts w:ascii="Century" w:hAnsi="Century"/>
                <w:noProof/>
              </w:rPr>
              <w:drawing>
                <wp:inline distT="0" distB="0" distL="0" distR="0" wp14:anchorId="2C6065BB" wp14:editId="092B7A39">
                  <wp:extent cx="111125" cy="111125"/>
                  <wp:effectExtent l="0" t="0" r="3175" b="3175"/>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3062" w:type="dxa"/>
            <w:tcBorders>
              <w:left w:val="nil"/>
            </w:tcBorders>
            <w:shd w:val="clear" w:color="auto" w:fill="auto"/>
          </w:tcPr>
          <w:p w:rsidR="00D83E79" w:rsidRDefault="008667F3" w:rsidP="00D83E79">
            <w:r w:rsidRPr="007C516A">
              <w:rPr>
                <w:rFonts w:hint="eastAsia"/>
              </w:rPr>
              <w:t xml:space="preserve">⑴　</w:t>
            </w:r>
            <w:r w:rsidR="000A1E06">
              <w:rPr>
                <w:rFonts w:hint="eastAsia"/>
              </w:rPr>
              <w:t>白色</w:t>
            </w:r>
          </w:p>
          <w:p w:rsidR="004A411F" w:rsidRDefault="008667F3" w:rsidP="004A411F">
            <w:r w:rsidRPr="007C516A">
              <w:rPr>
                <w:rFonts w:hint="eastAsia"/>
              </w:rPr>
              <w:t>⑵</w:t>
            </w:r>
            <w:r w:rsidR="004A411F">
              <w:rPr>
                <w:rFonts w:hint="eastAsia"/>
              </w:rPr>
              <w:t xml:space="preserve">　</w:t>
            </w:r>
            <w:proofErr w:type="spellStart"/>
            <w:r w:rsidR="000A1E06">
              <w:t>MgO</w:t>
            </w:r>
            <w:proofErr w:type="spellEnd"/>
          </w:p>
          <w:p w:rsidR="00D83E79" w:rsidRDefault="000A1E06" w:rsidP="004A411F">
            <w:r>
              <w:rPr>
                <w:rFonts w:hint="eastAsia"/>
              </w:rPr>
              <w:t>⑶　比例関係</w:t>
            </w:r>
          </w:p>
          <w:p w:rsidR="000A1E06" w:rsidRDefault="000A1E06" w:rsidP="004A411F">
            <w:r>
              <w:rPr>
                <w:rFonts w:hint="eastAsia"/>
              </w:rPr>
              <w:t xml:space="preserve">⑷　</w:t>
            </w:r>
            <w:r>
              <w:t>0.4g</w:t>
            </w:r>
          </w:p>
          <w:p w:rsidR="000A1E06" w:rsidRDefault="000A1E06" w:rsidP="004A411F">
            <w:r>
              <w:rPr>
                <w:rFonts w:hint="eastAsia"/>
              </w:rPr>
              <w:t xml:space="preserve">⑸　</w:t>
            </w:r>
            <w:r>
              <w:t>3</w:t>
            </w:r>
            <w:r>
              <w:rPr>
                <w:rFonts w:hint="eastAsia"/>
              </w:rPr>
              <w:t>：</w:t>
            </w:r>
            <w:r>
              <w:t>2</w:t>
            </w:r>
          </w:p>
          <w:p w:rsidR="000A1E06" w:rsidRDefault="000A1E06" w:rsidP="004A411F">
            <w:r>
              <w:rPr>
                <w:rFonts w:hint="eastAsia"/>
              </w:rPr>
              <w:t xml:space="preserve">⑹　</w:t>
            </w:r>
            <w:r>
              <w:t>3.5g</w:t>
            </w:r>
          </w:p>
          <w:p w:rsidR="009E2ED1" w:rsidRPr="007C516A" w:rsidRDefault="009E2ED1" w:rsidP="009E2ED1"/>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582DBE" w:rsidRDefault="00582DBE" w:rsidP="00582DBE">
            <w:r>
              <w:rPr>
                <w:rFonts w:hint="eastAsia"/>
              </w:rPr>
              <w:t>（マグネシウム＋酸素→酸化マグネシウム）という化学変化に関する問題である。</w:t>
            </w:r>
          </w:p>
          <w:p w:rsidR="00582DBE" w:rsidRDefault="00582DBE" w:rsidP="00582DBE">
            <w:r>
              <w:rPr>
                <w:rFonts w:hint="eastAsia"/>
              </w:rPr>
              <w:t xml:space="preserve">　化学反応式　</w:t>
            </w:r>
            <w:r>
              <w:t>2</w:t>
            </w:r>
            <w:r>
              <w:rPr>
                <w:rFonts w:hint="eastAsia"/>
              </w:rPr>
              <w:t>Mg</w:t>
            </w:r>
            <w:r>
              <w:rPr>
                <w:rFonts w:hint="eastAsia"/>
              </w:rPr>
              <w:t>＋</w:t>
            </w:r>
            <w:r>
              <w:t>O</w:t>
            </w:r>
            <w:r w:rsidRPr="00582DBE">
              <w:rPr>
                <w:vertAlign w:val="subscript"/>
              </w:rPr>
              <w:t>2</w:t>
            </w:r>
            <w:r>
              <w:rPr>
                <w:rFonts w:hint="eastAsia"/>
              </w:rPr>
              <w:t>→</w:t>
            </w:r>
            <w:r>
              <w:t>2</w:t>
            </w:r>
            <w:r>
              <w:rPr>
                <w:rFonts w:hint="eastAsia"/>
              </w:rPr>
              <w:t>Mg</w:t>
            </w:r>
            <w:r>
              <w:t>O</w:t>
            </w:r>
          </w:p>
          <w:p w:rsidR="00B81380" w:rsidRDefault="008667F3" w:rsidP="00B81380">
            <w:r w:rsidRPr="007C516A">
              <w:rPr>
                <w:rFonts w:hint="eastAsia"/>
              </w:rPr>
              <w:t xml:space="preserve">⑴　</w:t>
            </w:r>
            <w:r w:rsidR="00B81380">
              <w:rPr>
                <w:rFonts w:hint="eastAsia"/>
              </w:rPr>
              <w:t>酸化マグネシウムは白色の固体である。</w:t>
            </w:r>
          </w:p>
          <w:p w:rsidR="00B81380" w:rsidRDefault="00B81380" w:rsidP="00B81380">
            <w:r>
              <w:rPr>
                <w:rFonts w:hint="eastAsia"/>
              </w:rPr>
              <w:t>⑵　酸化マグネシウムの化学式は</w:t>
            </w:r>
            <w:proofErr w:type="spellStart"/>
            <w:r>
              <w:t>MgO</w:t>
            </w:r>
            <w:proofErr w:type="spellEnd"/>
            <w:r>
              <w:rPr>
                <w:rFonts w:hint="eastAsia"/>
              </w:rPr>
              <w:t>で表される。</w:t>
            </w:r>
          </w:p>
          <w:p w:rsidR="00B81380" w:rsidRDefault="00B81380" w:rsidP="00B81380">
            <w:r>
              <w:rPr>
                <w:rFonts w:hint="eastAsia"/>
              </w:rPr>
              <w:t>⑶　化合する物質の質量の比は一定であるので，マグネシウムの質量</w:t>
            </w:r>
            <w:r w:rsidRPr="00B81380">
              <w:rPr>
                <w:rFonts w:hint="eastAsia"/>
              </w:rPr>
              <w:t>と</w:t>
            </w:r>
            <w:r>
              <w:rPr>
                <w:rFonts w:hint="eastAsia"/>
              </w:rPr>
              <w:t>できた酸化マグネシウムの質量</w:t>
            </w:r>
            <w:r w:rsidRPr="00B81380">
              <w:rPr>
                <w:rFonts w:hint="eastAsia"/>
              </w:rPr>
              <w:t>は比例関係にある。</w:t>
            </w:r>
          </w:p>
          <w:p w:rsidR="00000691" w:rsidRDefault="00CD102A" w:rsidP="00CD102A">
            <w:pPr>
              <w:ind w:rightChars="1639" w:right="3442"/>
            </w:pPr>
            <w:r>
              <w:rPr>
                <w:noProof/>
              </w:rPr>
              <w:drawing>
                <wp:anchor distT="0" distB="0" distL="114300" distR="114300" simplePos="0" relativeHeight="251658240" behindDoc="0" locked="0" layoutInCell="1" allowOverlap="1" wp14:anchorId="2E754682" wp14:editId="641EBA13">
                  <wp:simplePos x="0" y="0"/>
                  <wp:positionH relativeFrom="column">
                    <wp:posOffset>1405255</wp:posOffset>
                  </wp:positionH>
                  <wp:positionV relativeFrom="paragraph">
                    <wp:posOffset>160020</wp:posOffset>
                  </wp:positionV>
                  <wp:extent cx="1998980" cy="1628140"/>
                  <wp:effectExtent l="0" t="0" r="127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1_1a.jpg"/>
                          <pic:cNvPicPr/>
                        </pic:nvPicPr>
                        <pic:blipFill>
                          <a:blip r:embed="rId12">
                            <a:extLst>
                              <a:ext uri="{28A0092B-C50C-407E-A947-70E740481C1C}">
                                <a14:useLocalDpi xmlns:a14="http://schemas.microsoft.com/office/drawing/2010/main" val="0"/>
                              </a:ext>
                            </a:extLst>
                          </a:blip>
                          <a:stretch>
                            <a:fillRect/>
                          </a:stretch>
                        </pic:blipFill>
                        <pic:spPr>
                          <a:xfrm>
                            <a:off x="0" y="0"/>
                            <a:ext cx="1998980" cy="1628140"/>
                          </a:xfrm>
                          <a:prstGeom prst="rect">
                            <a:avLst/>
                          </a:prstGeom>
                        </pic:spPr>
                      </pic:pic>
                    </a:graphicData>
                  </a:graphic>
                  <wp14:sizeRelH relativeFrom="margin">
                    <wp14:pctWidth>0</wp14:pctWidth>
                  </wp14:sizeRelH>
                  <wp14:sizeRelV relativeFrom="margin">
                    <wp14:pctHeight>0</wp14:pctHeight>
                  </wp14:sizeRelV>
                </wp:anchor>
              </w:drawing>
            </w:r>
            <w:r w:rsidR="00B81380">
              <w:rPr>
                <w:rFonts w:hint="eastAsia"/>
              </w:rPr>
              <w:t xml:space="preserve">⑷　</w:t>
            </w:r>
            <w:r w:rsidR="00000691">
              <w:rPr>
                <w:rFonts w:hint="eastAsia"/>
              </w:rPr>
              <w:t>①金属の質量</w:t>
            </w:r>
            <w:r w:rsidR="00000691">
              <w:rPr>
                <w:rFonts w:hint="eastAsia"/>
              </w:rPr>
              <w:t>0.6g</w:t>
            </w:r>
            <w:r w:rsidR="00000691">
              <w:rPr>
                <w:rFonts w:hint="eastAsia"/>
              </w:rPr>
              <w:t>のとき</w:t>
            </w:r>
          </w:p>
          <w:p w:rsidR="00000691" w:rsidRDefault="00000691" w:rsidP="00CD102A">
            <w:pPr>
              <w:ind w:rightChars="1639" w:right="3442"/>
            </w:pPr>
            <w:r>
              <w:rPr>
                <w:rFonts w:hint="eastAsia"/>
              </w:rPr>
              <w:t>②グラフとの交点を読む。化合した酸素の質量は</w:t>
            </w:r>
            <w:r>
              <w:rPr>
                <w:rFonts w:hint="eastAsia"/>
              </w:rPr>
              <w:t>0.4g</w:t>
            </w:r>
          </w:p>
          <w:p w:rsidR="00B81380" w:rsidRDefault="00B81380" w:rsidP="00CD102A">
            <w:pPr>
              <w:ind w:rightChars="1639" w:right="3442"/>
            </w:pPr>
            <w:r>
              <w:rPr>
                <w:rFonts w:hint="eastAsia"/>
              </w:rPr>
              <w:t>⑸　⑷より，マグネシウムの質量：化合した酸素の質量＝</w:t>
            </w:r>
            <w:r>
              <w:t>0.6</w:t>
            </w:r>
            <w:r>
              <w:rPr>
                <w:rFonts w:hint="eastAsia"/>
              </w:rPr>
              <w:t>：</w:t>
            </w:r>
            <w:r>
              <w:t>0.4</w:t>
            </w:r>
            <w:r>
              <w:rPr>
                <w:rFonts w:hint="eastAsia"/>
              </w:rPr>
              <w:t>＝</w:t>
            </w:r>
            <w:r>
              <w:t>3</w:t>
            </w:r>
            <w:r>
              <w:rPr>
                <w:rFonts w:hint="eastAsia"/>
              </w:rPr>
              <w:t>：</w:t>
            </w:r>
            <w:r>
              <w:t>2</w:t>
            </w:r>
            <w:r>
              <w:rPr>
                <w:rFonts w:hint="eastAsia"/>
              </w:rPr>
              <w:t>である。</w:t>
            </w:r>
          </w:p>
          <w:p w:rsidR="00000691" w:rsidRDefault="00B81380" w:rsidP="00000691">
            <w:r>
              <w:rPr>
                <w:rFonts w:hint="eastAsia"/>
              </w:rPr>
              <w:t xml:space="preserve">⑹　</w:t>
            </w:r>
            <w:r w:rsidR="00000691">
              <w:rPr>
                <w:rFonts w:hint="eastAsia"/>
              </w:rPr>
              <w:t>2.1g</w:t>
            </w:r>
            <w:r w:rsidR="00000691">
              <w:rPr>
                <w:rFonts w:hint="eastAsia"/>
              </w:rPr>
              <w:t>のマグネシウムを加熱したときに化合する酸素の質量を</w:t>
            </w:r>
            <w:r w:rsidR="005C0726">
              <w:rPr>
                <w:rFonts w:hint="eastAsia"/>
              </w:rPr>
              <w:t>χ</w:t>
            </w:r>
            <w:r w:rsidR="00317315">
              <w:rPr>
                <w:rFonts w:hint="eastAsia"/>
              </w:rPr>
              <w:t>〔</w:t>
            </w:r>
            <w:r w:rsidR="00317315">
              <w:rPr>
                <w:rFonts w:hint="eastAsia"/>
              </w:rPr>
              <w:t>g</w:t>
            </w:r>
            <w:r w:rsidR="00317315">
              <w:rPr>
                <w:rFonts w:hint="eastAsia"/>
              </w:rPr>
              <w:t>〕</w:t>
            </w:r>
            <w:r w:rsidR="00000691">
              <w:rPr>
                <w:rFonts w:hint="eastAsia"/>
              </w:rPr>
              <w:t>とおく。</w:t>
            </w:r>
          </w:p>
          <w:p w:rsidR="00000691" w:rsidRDefault="005C0726" w:rsidP="00000691">
            <w:pPr>
              <w:rPr>
                <w:rFonts w:hint="eastAsia"/>
              </w:rPr>
            </w:pPr>
            <w:r>
              <w:rPr>
                <w:rFonts w:hint="eastAsia"/>
              </w:rPr>
              <w:t>⑸より，</w:t>
            </w:r>
            <w:r w:rsidR="00000691">
              <w:t>0.6</w:t>
            </w:r>
            <w:r w:rsidR="00000691">
              <w:rPr>
                <w:rFonts w:hint="eastAsia"/>
              </w:rPr>
              <w:t>：</w:t>
            </w:r>
            <w:r w:rsidR="00000691">
              <w:t>0.4</w:t>
            </w:r>
            <w:r w:rsidR="00000691">
              <w:rPr>
                <w:rFonts w:hint="eastAsia"/>
              </w:rPr>
              <w:t>＝</w:t>
            </w:r>
            <w:r w:rsidR="00000691">
              <w:t>3</w:t>
            </w:r>
            <w:r w:rsidR="00000691">
              <w:rPr>
                <w:rFonts w:hint="eastAsia"/>
              </w:rPr>
              <w:t>：</w:t>
            </w:r>
            <w:r w:rsidR="00000691">
              <w:t>2</w:t>
            </w:r>
          </w:p>
          <w:p w:rsidR="005C0726" w:rsidRDefault="005C0726" w:rsidP="00000691">
            <w:r>
              <w:rPr>
                <w:rFonts w:hint="eastAsia"/>
              </w:rPr>
              <w:t xml:space="preserve">　</w:t>
            </w:r>
            <w:r>
              <w:t>3</w:t>
            </w:r>
            <w:r>
              <w:rPr>
                <w:rFonts w:hint="eastAsia"/>
              </w:rPr>
              <w:t>：</w:t>
            </w:r>
            <w:r>
              <w:t>2</w:t>
            </w:r>
            <w:r>
              <w:rPr>
                <w:rFonts w:hint="eastAsia"/>
              </w:rPr>
              <w:t>＝</w:t>
            </w:r>
            <w:r>
              <w:t>2.1</w:t>
            </w:r>
            <w:r>
              <w:rPr>
                <w:rFonts w:hint="eastAsia"/>
              </w:rPr>
              <w:t>：χ</w:t>
            </w:r>
          </w:p>
          <w:p w:rsidR="00000691" w:rsidRDefault="00000691" w:rsidP="00000691">
            <w:r>
              <w:rPr>
                <w:rFonts w:hint="eastAsia"/>
              </w:rPr>
              <w:t xml:space="preserve">　</w:t>
            </w:r>
            <w:r>
              <w:t>3</w:t>
            </w:r>
            <w:r>
              <w:rPr>
                <w:rFonts w:hint="eastAsia"/>
              </w:rPr>
              <w:t>×</w:t>
            </w:r>
            <w:r w:rsidR="005C0726">
              <w:rPr>
                <w:rFonts w:hint="eastAsia"/>
              </w:rPr>
              <w:t>χ</w:t>
            </w:r>
            <w:r>
              <w:rPr>
                <w:rFonts w:hint="eastAsia"/>
              </w:rPr>
              <w:t>＝</w:t>
            </w:r>
            <w:r>
              <w:t>2</w:t>
            </w:r>
            <w:r>
              <w:rPr>
                <w:rFonts w:hint="eastAsia"/>
              </w:rPr>
              <w:t>×</w:t>
            </w:r>
            <w:r>
              <w:rPr>
                <w:rFonts w:hint="eastAsia"/>
              </w:rPr>
              <w:t>2.1</w:t>
            </w:r>
          </w:p>
          <w:p w:rsidR="00000691" w:rsidRDefault="00000691" w:rsidP="00000691">
            <w:r>
              <w:rPr>
                <w:rFonts w:hint="eastAsia"/>
              </w:rPr>
              <w:t xml:space="preserve">　</w:t>
            </w:r>
            <w:r>
              <w:rPr>
                <w:rFonts w:hint="eastAsia"/>
              </w:rPr>
              <w:t>3</w:t>
            </w:r>
            <w:r w:rsidR="005C0726">
              <w:rPr>
                <w:rFonts w:hint="eastAsia"/>
              </w:rPr>
              <w:t>χ</w:t>
            </w:r>
            <w:r>
              <w:rPr>
                <w:rFonts w:hint="eastAsia"/>
              </w:rPr>
              <w:t>＝</w:t>
            </w:r>
            <w:r w:rsidR="005C0726">
              <w:rPr>
                <w:rFonts w:hint="eastAsia"/>
              </w:rPr>
              <w:t>4</w:t>
            </w:r>
            <w:r>
              <w:rPr>
                <w:rFonts w:hint="eastAsia"/>
              </w:rPr>
              <w:t>.</w:t>
            </w:r>
            <w:r w:rsidR="005C0726">
              <w:rPr>
                <w:rFonts w:hint="eastAsia"/>
              </w:rPr>
              <w:t>2</w:t>
            </w:r>
          </w:p>
          <w:p w:rsidR="00000691" w:rsidRDefault="00000691" w:rsidP="00000691">
            <w:r>
              <w:rPr>
                <w:rFonts w:hint="eastAsia"/>
              </w:rPr>
              <w:t xml:space="preserve">　</w:t>
            </w:r>
            <w:r w:rsidR="005C0726">
              <w:rPr>
                <w:rFonts w:hint="eastAsia"/>
              </w:rPr>
              <w:t>χ</w:t>
            </w:r>
            <w:r>
              <w:rPr>
                <w:rFonts w:hint="eastAsia"/>
              </w:rPr>
              <w:t>＝</w:t>
            </w:r>
            <w:r>
              <w:rPr>
                <w:rFonts w:hint="eastAsia"/>
              </w:rPr>
              <w:t>1.4</w:t>
            </w:r>
          </w:p>
          <w:p w:rsidR="00000691" w:rsidRDefault="00000691" w:rsidP="00000691">
            <w:r>
              <w:rPr>
                <w:rFonts w:hint="eastAsia"/>
              </w:rPr>
              <w:t>2.1g</w:t>
            </w:r>
            <w:r>
              <w:rPr>
                <w:rFonts w:hint="eastAsia"/>
              </w:rPr>
              <w:t>のマグネシウムと</w:t>
            </w:r>
            <w:r>
              <w:rPr>
                <w:rFonts w:hint="eastAsia"/>
              </w:rPr>
              <w:t>1.4g</w:t>
            </w:r>
            <w:r>
              <w:rPr>
                <w:rFonts w:hint="eastAsia"/>
              </w:rPr>
              <w:t>の酸素が化合するため，酸化マグネシウムは（</w:t>
            </w:r>
            <w:r>
              <w:rPr>
                <w:rFonts w:hint="eastAsia"/>
              </w:rPr>
              <w:t>2.1</w:t>
            </w:r>
            <w:r w:rsidR="009608A0">
              <w:t>g</w:t>
            </w:r>
            <w:r>
              <w:rPr>
                <w:rFonts w:hint="eastAsia"/>
              </w:rPr>
              <w:t>＋</w:t>
            </w:r>
            <w:r>
              <w:rPr>
                <w:rFonts w:hint="eastAsia"/>
              </w:rPr>
              <w:t>1.4</w:t>
            </w:r>
            <w:r w:rsidR="009608A0">
              <w:t>g</w:t>
            </w:r>
            <w:r w:rsidR="009608A0">
              <w:rPr>
                <w:rFonts w:hint="eastAsia"/>
              </w:rPr>
              <w:t>＝</w:t>
            </w:r>
            <w:r>
              <w:rPr>
                <w:rFonts w:hint="eastAsia"/>
              </w:rPr>
              <w:t>）</w:t>
            </w:r>
            <w:r>
              <w:rPr>
                <w:rFonts w:hint="eastAsia"/>
              </w:rPr>
              <w:t>3.5</w:t>
            </w:r>
            <w:r w:rsidR="009608A0">
              <w:t>g</w:t>
            </w:r>
            <w:r>
              <w:rPr>
                <w:rFonts w:hint="eastAsia"/>
              </w:rPr>
              <w:t>できる。</w:t>
            </w:r>
          </w:p>
          <w:p w:rsidR="00540E83" w:rsidRDefault="00540E83" w:rsidP="00000691">
            <w:pPr>
              <w:rPr>
                <w:rFonts w:hint="eastAsia"/>
              </w:rPr>
            </w:pPr>
          </w:p>
          <w:p w:rsidR="009608A0" w:rsidRDefault="009608A0" w:rsidP="00000691">
            <w:bookmarkStart w:id="0" w:name="_GoBack"/>
            <w:bookmarkEnd w:id="0"/>
            <w:r>
              <w:rPr>
                <w:rFonts w:hint="eastAsia"/>
              </w:rPr>
              <w:t>（</w:t>
            </w:r>
            <w:r w:rsidR="00000691">
              <w:rPr>
                <w:rFonts w:hint="eastAsia"/>
              </w:rPr>
              <w:t>別解</w:t>
            </w:r>
            <w:r>
              <w:rPr>
                <w:rFonts w:hint="eastAsia"/>
              </w:rPr>
              <w:t>）</w:t>
            </w:r>
          </w:p>
          <w:p w:rsidR="00000691" w:rsidRDefault="00000691" w:rsidP="00000691">
            <w:r>
              <w:rPr>
                <w:rFonts w:hint="eastAsia"/>
              </w:rPr>
              <w:t xml:space="preserve">　マグネシウム：酸化マグネシウム＝</w:t>
            </w:r>
            <w:r w:rsidR="009608A0">
              <w:t>3</w:t>
            </w:r>
            <w:r>
              <w:rPr>
                <w:rFonts w:hint="eastAsia"/>
              </w:rPr>
              <w:t>：</w:t>
            </w:r>
            <w:r w:rsidR="009608A0">
              <w:t>5</w:t>
            </w:r>
          </w:p>
          <w:p w:rsidR="00000691" w:rsidRDefault="00000691" w:rsidP="00000691">
            <w:r>
              <w:rPr>
                <w:rFonts w:hint="eastAsia"/>
              </w:rPr>
              <w:t xml:space="preserve">　</w:t>
            </w:r>
            <w:r>
              <w:rPr>
                <w:rFonts w:hint="eastAsia"/>
              </w:rPr>
              <w:t>2.1</w:t>
            </w:r>
            <w:r>
              <w:rPr>
                <w:rFonts w:hint="eastAsia"/>
              </w:rPr>
              <w:t>：</w:t>
            </w:r>
            <w:r w:rsidR="00540E83">
              <w:rPr>
                <w:rFonts w:hint="eastAsia"/>
              </w:rPr>
              <w:t>χ</w:t>
            </w:r>
            <w:r>
              <w:rPr>
                <w:rFonts w:hint="eastAsia"/>
              </w:rPr>
              <w:t>＝</w:t>
            </w:r>
            <w:r>
              <w:rPr>
                <w:rFonts w:hint="eastAsia"/>
              </w:rPr>
              <w:t>3</w:t>
            </w:r>
            <w:r>
              <w:rPr>
                <w:rFonts w:hint="eastAsia"/>
              </w:rPr>
              <w:t>：</w:t>
            </w:r>
            <w:r>
              <w:rPr>
                <w:rFonts w:hint="eastAsia"/>
              </w:rPr>
              <w:t>5</w:t>
            </w:r>
          </w:p>
          <w:p w:rsidR="00000691" w:rsidRDefault="00000691" w:rsidP="00000691">
            <w:r>
              <w:rPr>
                <w:rFonts w:hint="eastAsia"/>
              </w:rPr>
              <w:t xml:space="preserve">　</w:t>
            </w:r>
            <w:r w:rsidR="009608A0">
              <w:t>3</w:t>
            </w:r>
            <w:r w:rsidR="00540E83">
              <w:rPr>
                <w:rFonts w:hint="eastAsia"/>
              </w:rPr>
              <w:t>χ</w:t>
            </w:r>
            <w:r>
              <w:rPr>
                <w:rFonts w:hint="eastAsia"/>
              </w:rPr>
              <w:t>＝</w:t>
            </w:r>
            <w:r>
              <w:rPr>
                <w:rFonts w:hint="eastAsia"/>
              </w:rPr>
              <w:t>10.5</w:t>
            </w:r>
          </w:p>
          <w:p w:rsidR="00000691" w:rsidRDefault="009608A0" w:rsidP="00000691">
            <w:r>
              <w:rPr>
                <w:rFonts w:hint="eastAsia"/>
              </w:rPr>
              <w:t xml:space="preserve">　</w:t>
            </w:r>
            <w:r w:rsidR="00540E83">
              <w:rPr>
                <w:rFonts w:hint="eastAsia"/>
              </w:rPr>
              <w:t>χ</w:t>
            </w:r>
            <w:r w:rsidR="00000691">
              <w:rPr>
                <w:rFonts w:hint="eastAsia"/>
              </w:rPr>
              <w:t>＝</w:t>
            </w:r>
            <w:r w:rsidR="00000691">
              <w:rPr>
                <w:rFonts w:hint="eastAsia"/>
              </w:rPr>
              <w:t>3.5</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264B70" w:rsidP="008667F3">
            <w:pPr>
              <w:rPr>
                <w:rFonts w:ascii="Century" w:hAnsi="Century"/>
              </w:rPr>
            </w:pPr>
            <w:r>
              <w:rPr>
                <w:rFonts w:ascii="Century" w:hAnsi="Century"/>
                <w:noProof/>
              </w:rPr>
              <w:drawing>
                <wp:inline distT="0" distB="0" distL="0" distR="0" wp14:anchorId="63FC9487" wp14:editId="6BDAE53E">
                  <wp:extent cx="111125" cy="111125"/>
                  <wp:effectExtent l="0" t="0" r="3175" b="3175"/>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8667F3" w:rsidRDefault="00264B70" w:rsidP="008667F3">
            <w:pPr>
              <w:rPr>
                <w:rFonts w:ascii="Century" w:hAnsi="Century"/>
              </w:rPr>
            </w:pPr>
            <w:r>
              <w:rPr>
                <w:rFonts w:ascii="Century" w:hAnsi="Century"/>
                <w:noProof/>
              </w:rPr>
              <w:drawing>
                <wp:inline distT="0" distB="0" distL="0" distR="0" wp14:anchorId="4799726F" wp14:editId="64C7F05A">
                  <wp:extent cx="111125" cy="111125"/>
                  <wp:effectExtent l="0" t="0" r="3175" b="3175"/>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9E2ED1" w:rsidRDefault="00264B70" w:rsidP="008667F3">
            <w:pPr>
              <w:rPr>
                <w:rFonts w:ascii="Century" w:hAnsi="Century"/>
              </w:rPr>
            </w:pPr>
            <w:r>
              <w:rPr>
                <w:rFonts w:ascii="Century" w:hAnsi="Century"/>
                <w:noProof/>
              </w:rPr>
              <w:lastRenderedPageBreak/>
              <w:drawing>
                <wp:inline distT="0" distB="0" distL="0" distR="0" wp14:anchorId="655C9957" wp14:editId="2C7386FB">
                  <wp:extent cx="111125" cy="111125"/>
                  <wp:effectExtent l="0" t="0" r="3175" b="3175"/>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9E2ED1" w:rsidRDefault="009E2ED1" w:rsidP="008667F3">
            <w:pPr>
              <w:rPr>
                <w:rFonts w:ascii="Century" w:hAnsi="Century"/>
              </w:rPr>
            </w:pPr>
          </w:p>
          <w:p w:rsidR="00D83E79" w:rsidRPr="001B2FB8" w:rsidRDefault="00D83E79" w:rsidP="008667F3">
            <w:pPr>
              <w:rPr>
                <w:rFonts w:ascii="Century" w:hAnsi="Century"/>
              </w:rPr>
            </w:pPr>
          </w:p>
        </w:tc>
        <w:tc>
          <w:tcPr>
            <w:tcW w:w="3062" w:type="dxa"/>
            <w:tcBorders>
              <w:left w:val="nil"/>
            </w:tcBorders>
            <w:shd w:val="clear" w:color="auto" w:fill="auto"/>
          </w:tcPr>
          <w:p w:rsidR="00D83E79" w:rsidRDefault="008667F3" w:rsidP="00D83E79">
            <w:r w:rsidRPr="007C516A">
              <w:rPr>
                <w:rFonts w:hint="eastAsia"/>
              </w:rPr>
              <w:lastRenderedPageBreak/>
              <w:t xml:space="preserve">⑴　</w:t>
            </w:r>
            <w:r w:rsidR="00AD7EC6">
              <w:rPr>
                <w:rFonts w:hint="eastAsia"/>
              </w:rPr>
              <w:t>二酸化炭素</w:t>
            </w:r>
          </w:p>
          <w:p w:rsidR="00AD7EC6" w:rsidRDefault="008667F3" w:rsidP="00AD7EC6">
            <w:r w:rsidRPr="007C516A">
              <w:rPr>
                <w:rFonts w:hint="eastAsia"/>
              </w:rPr>
              <w:t xml:space="preserve">⑵　</w:t>
            </w:r>
            <w:r w:rsidR="00AD7EC6">
              <w:rPr>
                <w:rFonts w:hint="eastAsia"/>
              </w:rPr>
              <w:t>80.0g</w:t>
            </w:r>
            <w:r w:rsidR="00AD7EC6">
              <w:rPr>
                <w:rFonts w:hint="eastAsia"/>
              </w:rPr>
              <w:t>のままである</w:t>
            </w:r>
          </w:p>
          <w:p w:rsidR="00582DBE" w:rsidRDefault="008667F3" w:rsidP="00AD7EC6">
            <w:r w:rsidRPr="007C516A">
              <w:rPr>
                <w:rFonts w:hint="eastAsia"/>
              </w:rPr>
              <w:lastRenderedPageBreak/>
              <w:t>⑶</w:t>
            </w:r>
            <w:r w:rsidR="00D83E79">
              <w:rPr>
                <w:rFonts w:hint="eastAsia"/>
              </w:rPr>
              <w:t xml:space="preserve">　</w:t>
            </w:r>
            <w:r w:rsidR="00AD7EC6">
              <w:rPr>
                <w:rFonts w:hint="eastAsia"/>
              </w:rPr>
              <w:t>質量：</w:t>
            </w:r>
            <w:r w:rsidR="00AD7EC6">
              <w:rPr>
                <w:rFonts w:hint="eastAsia"/>
              </w:rPr>
              <w:t>80.0g</w:t>
            </w:r>
            <w:r w:rsidR="00AD7EC6">
              <w:rPr>
                <w:rFonts w:hint="eastAsia"/>
              </w:rPr>
              <w:t>より小さくなる</w:t>
            </w:r>
          </w:p>
          <w:p w:rsidR="00AD7EC6" w:rsidRDefault="00AD7EC6" w:rsidP="00AD7EC6">
            <w:r>
              <w:rPr>
                <w:rFonts w:hint="eastAsia"/>
              </w:rPr>
              <w:t>理由：発生した気体が容器の外へ出たから</w:t>
            </w:r>
          </w:p>
          <w:p w:rsidR="00BE5705" w:rsidRPr="007C516A" w:rsidRDefault="00BE5705" w:rsidP="00AD7EC6"/>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lastRenderedPageBreak/>
              <w:t>２</w:t>
            </w:r>
          </w:p>
        </w:tc>
        <w:tc>
          <w:tcPr>
            <w:tcW w:w="5613" w:type="dxa"/>
            <w:tcBorders>
              <w:left w:val="nil"/>
            </w:tcBorders>
            <w:shd w:val="clear" w:color="auto" w:fill="auto"/>
          </w:tcPr>
          <w:p w:rsidR="00175E36" w:rsidRDefault="00175E36" w:rsidP="00D730B4">
            <w:r>
              <w:rPr>
                <w:rFonts w:hint="eastAsia"/>
              </w:rPr>
              <w:t>⑴　炭酸水素ナトリウムとうすい塩酸の反応は，</w:t>
            </w:r>
          </w:p>
          <w:p w:rsidR="00175E36" w:rsidRDefault="00175E36" w:rsidP="00D730B4">
            <w:r>
              <w:rPr>
                <w:rFonts w:hint="eastAsia"/>
              </w:rPr>
              <w:t>炭酸水素ナトリウム＋塩酸→塩化ナトリウム＋水＋二酸</w:t>
            </w:r>
            <w:r>
              <w:rPr>
                <w:rFonts w:hint="eastAsia"/>
              </w:rPr>
              <w:lastRenderedPageBreak/>
              <w:t>化炭素</w:t>
            </w:r>
          </w:p>
          <w:p w:rsidR="00175E36" w:rsidRDefault="00175E36" w:rsidP="00D730B4">
            <w:r>
              <w:rPr>
                <w:rFonts w:hint="eastAsia"/>
              </w:rPr>
              <w:t>と表される。</w:t>
            </w:r>
          </w:p>
          <w:p w:rsidR="00175E36" w:rsidRDefault="00175E36" w:rsidP="00D730B4">
            <w:r>
              <w:rPr>
                <w:rFonts w:hint="eastAsia"/>
              </w:rPr>
              <w:t>⑵　容器のふたをしたままであるから，発生した二酸化炭素は容器の外に逃げていかないので質量は変化しない。</w:t>
            </w:r>
          </w:p>
          <w:p w:rsidR="00175E36" w:rsidRDefault="00175E36" w:rsidP="00D730B4">
            <w:r>
              <w:rPr>
                <w:rFonts w:hint="eastAsia"/>
              </w:rPr>
              <w:t>⑶　いったん容器のふたをあけることで，二酸化炭素が容器の外に逃げるため，質量は減る。</w:t>
            </w:r>
          </w:p>
          <w:p w:rsidR="00175E36" w:rsidRPr="007C516A" w:rsidRDefault="00175E36" w:rsidP="00D730B4"/>
        </w:tc>
      </w:tr>
    </w:tbl>
    <w:p w:rsidR="00E96574" w:rsidRPr="00CD102A" w:rsidRDefault="00E96574" w:rsidP="008667F3"/>
    <w:sectPr w:rsidR="00E96574" w:rsidRPr="00CD102A" w:rsidSect="007133BC">
      <w:headerReference w:type="even" r:id="rId13"/>
      <w:headerReference w:type="default" r:id="rId14"/>
      <w:footerReference w:type="even" r:id="rId15"/>
      <w:footerReference w:type="default" r:id="rId16"/>
      <w:headerReference w:type="first" r:id="rId17"/>
      <w:footerReference w:type="first" r:id="rId18"/>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0FE" w:rsidRDefault="00AB50FE" w:rsidP="00E96574">
      <w:r>
        <w:separator/>
      </w:r>
    </w:p>
  </w:endnote>
  <w:endnote w:type="continuationSeparator" w:id="0">
    <w:p w:rsidR="00AB50FE" w:rsidRDefault="00AB50FE"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85" w:rsidRDefault="00AC69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85" w:rsidRDefault="00AC69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85" w:rsidRDefault="00AC69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0FE" w:rsidRDefault="00AB50FE" w:rsidP="00E96574">
      <w:r>
        <w:separator/>
      </w:r>
    </w:p>
  </w:footnote>
  <w:footnote w:type="continuationSeparator" w:id="0">
    <w:p w:rsidR="00AB50FE" w:rsidRDefault="00AB50FE"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85" w:rsidRDefault="00AC69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85" w:rsidRDefault="00AC698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w:t>
    </w:r>
    <w:r w:rsidR="00B11DAD">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年理科・第１分野」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96574" w:rsidRDefault="00B11DAD"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b/>
        <w:sz w:val="26"/>
        <w:szCs w:val="26"/>
      </w:rPr>
      <w:t>1</w:t>
    </w:r>
    <w:r w:rsidR="00170E3A">
      <w:rPr>
        <w:rFonts w:ascii="ＭＳ Ｐゴシック" w:eastAsia="ＭＳ Ｐゴシック" w:hAnsi="ＭＳ Ｐゴシック"/>
        <w:b/>
        <w:sz w:val="26"/>
        <w:szCs w:val="26"/>
      </w:rPr>
      <w:t>4</w:t>
    </w:r>
    <w:r w:rsidR="00E96574">
      <w:rPr>
        <w:rFonts w:ascii="ＭＳ Ｐゴシック" w:eastAsia="ＭＳ Ｐゴシック" w:hAnsi="ＭＳ Ｐゴシック" w:hint="eastAsia"/>
        <w:b/>
        <w:sz w:val="26"/>
        <w:szCs w:val="26"/>
      </w:rPr>
      <w:t xml:space="preserve">　</w:t>
    </w:r>
    <w:r w:rsidR="00170E3A" w:rsidRPr="00170E3A">
      <w:rPr>
        <w:rFonts w:ascii="ＭＳ Ｐゴシック" w:eastAsia="ＭＳ Ｐゴシック" w:hAnsi="ＭＳ Ｐゴシック" w:hint="eastAsia"/>
        <w:b/>
        <w:sz w:val="26"/>
        <w:szCs w:val="26"/>
      </w:rPr>
      <w:t>化学変化と物質の質量</w:t>
    </w:r>
  </w:p>
  <w:p w:rsidR="00E96574" w:rsidRPr="00E96574" w:rsidRDefault="00E96574" w:rsidP="00E96574">
    <w:pPr>
      <w:tabs>
        <w:tab w:val="right" w:pos="10036"/>
      </w:tabs>
      <w:snapToGrid w:val="0"/>
      <w:jc w:val="right"/>
      <w:textAlignment w:val="bottom"/>
    </w:pPr>
    <w:r>
      <w:t>【評価の観点】</w:t>
    </w:r>
    <w:r w:rsidR="00264B70">
      <w:rPr>
        <w:noProof/>
      </w:rPr>
      <w:drawing>
        <wp:inline distT="0" distB="0" distL="0" distR="0" wp14:anchorId="655C4A08" wp14:editId="20910081">
          <wp:extent cx="111125" cy="111125"/>
          <wp:effectExtent l="0" t="0" r="3175" b="3175"/>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t>：思考・表現</w:t>
    </w:r>
    <w:r w:rsidR="006D650D">
      <w:t xml:space="preserve">　　</w:t>
    </w:r>
    <w:r w:rsidR="00264B70">
      <w:rPr>
        <w:noProof/>
      </w:rPr>
      <w:drawing>
        <wp:inline distT="0" distB="0" distL="0" distR="0" wp14:anchorId="75CD2868" wp14:editId="5A940BED">
          <wp:extent cx="111125" cy="111125"/>
          <wp:effectExtent l="0" t="0" r="3175" b="3175"/>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t>：技能</w:t>
    </w:r>
    <w:r w:rsidR="006D650D">
      <w:t xml:space="preserve">　　</w:t>
    </w:r>
    <w:r w:rsidR="00264B70">
      <w:rPr>
        <w:noProof/>
      </w:rPr>
      <w:drawing>
        <wp:inline distT="0" distB="0" distL="0" distR="0" wp14:anchorId="7C9A5D88" wp14:editId="490333D3">
          <wp:extent cx="111125" cy="111125"/>
          <wp:effectExtent l="0" t="0" r="3175" b="3175"/>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nsid w:val="FFFFFF1D"/>
    <w:multiLevelType w:val="multilevel"/>
    <w:tmpl w:val="A808B0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00691"/>
    <w:rsid w:val="000A1E06"/>
    <w:rsid w:val="000D62D4"/>
    <w:rsid w:val="000D69F2"/>
    <w:rsid w:val="00170E3A"/>
    <w:rsid w:val="00175E36"/>
    <w:rsid w:val="00192D37"/>
    <w:rsid w:val="001B2FB8"/>
    <w:rsid w:val="00264B70"/>
    <w:rsid w:val="002F0D6B"/>
    <w:rsid w:val="00317315"/>
    <w:rsid w:val="00346B01"/>
    <w:rsid w:val="003A4AF6"/>
    <w:rsid w:val="004A411F"/>
    <w:rsid w:val="004B46F3"/>
    <w:rsid w:val="00504205"/>
    <w:rsid w:val="00540E83"/>
    <w:rsid w:val="00582DBE"/>
    <w:rsid w:val="005B3E0A"/>
    <w:rsid w:val="005C0726"/>
    <w:rsid w:val="00622F25"/>
    <w:rsid w:val="006A6BC7"/>
    <w:rsid w:val="006D650D"/>
    <w:rsid w:val="006F5EB4"/>
    <w:rsid w:val="007133BC"/>
    <w:rsid w:val="0073135F"/>
    <w:rsid w:val="00746BF1"/>
    <w:rsid w:val="00774F8A"/>
    <w:rsid w:val="007C516A"/>
    <w:rsid w:val="008667F3"/>
    <w:rsid w:val="00930D53"/>
    <w:rsid w:val="00942E49"/>
    <w:rsid w:val="009608A0"/>
    <w:rsid w:val="009E2ED1"/>
    <w:rsid w:val="00A91579"/>
    <w:rsid w:val="00AB50FE"/>
    <w:rsid w:val="00AC6985"/>
    <w:rsid w:val="00AD7EC6"/>
    <w:rsid w:val="00AF52D7"/>
    <w:rsid w:val="00B11DAD"/>
    <w:rsid w:val="00B81380"/>
    <w:rsid w:val="00B83BF1"/>
    <w:rsid w:val="00BC5163"/>
    <w:rsid w:val="00BE5705"/>
    <w:rsid w:val="00C10C73"/>
    <w:rsid w:val="00C33631"/>
    <w:rsid w:val="00C43CDF"/>
    <w:rsid w:val="00CD102A"/>
    <w:rsid w:val="00D35D71"/>
    <w:rsid w:val="00D730B4"/>
    <w:rsid w:val="00D74064"/>
    <w:rsid w:val="00D83E79"/>
    <w:rsid w:val="00D9430D"/>
    <w:rsid w:val="00DD259F"/>
    <w:rsid w:val="00DD4125"/>
    <w:rsid w:val="00E96574"/>
    <w:rsid w:val="00F5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04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C1B08-3D1C-423D-8B81-3126DE3B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7EDA17-DF9E-4BE8-9D62-93BF7440F8D4}">
  <ds:schemaRefs>
    <ds:schemaRef ds:uri="http://schemas.microsoft.com/office/2006/metadata/properties"/>
  </ds:schemaRefs>
</ds:datastoreItem>
</file>

<file path=customXml/itemProps3.xml><?xml version="1.0" encoding="utf-8"?>
<ds:datastoreItem xmlns:ds="http://schemas.openxmlformats.org/officeDocument/2006/customXml" ds:itemID="{4150E7D5-5D64-4BCA-89EE-5F4CD81B1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Links>
    <vt:vector size="54"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2072</vt:i4>
      </vt:variant>
      <vt:variant>
        <vt:i4>1026</vt:i4>
      </vt:variant>
      <vt:variant>
        <vt:i4>1</vt:i4>
      </vt:variant>
      <vt:variant>
        <vt:lpwstr>知識アイコン</vt:lpwstr>
      </vt:variant>
      <vt:variant>
        <vt:lpwstr/>
      </vt:variant>
      <vt:variant>
        <vt:i4>-1961920524</vt:i4>
      </vt:variant>
      <vt:variant>
        <vt:i4>2076</vt:i4>
      </vt:variant>
      <vt:variant>
        <vt:i4>1027</vt:i4>
      </vt:variant>
      <vt:variant>
        <vt:i4>1</vt:i4>
      </vt:variant>
      <vt:variant>
        <vt:lpwstr>知識アイコン</vt:lpwstr>
      </vt:variant>
      <vt:variant>
        <vt:lpwstr/>
      </vt:variant>
      <vt:variant>
        <vt:i4>-1961920524</vt:i4>
      </vt:variant>
      <vt:variant>
        <vt:i4>2080</vt:i4>
      </vt:variant>
      <vt:variant>
        <vt:i4>1028</vt:i4>
      </vt:variant>
      <vt:variant>
        <vt:i4>1</vt:i4>
      </vt:variant>
      <vt:variant>
        <vt:lpwstr>知識アイコン</vt:lpwstr>
      </vt:variant>
      <vt:variant>
        <vt:lpwstr/>
      </vt:variant>
      <vt:variant>
        <vt:i4>-1961920524</vt:i4>
      </vt:variant>
      <vt:variant>
        <vt:i4>2084</vt:i4>
      </vt:variant>
      <vt:variant>
        <vt:i4>1029</vt:i4>
      </vt:variant>
      <vt:variant>
        <vt:i4>1</vt:i4>
      </vt:variant>
      <vt:variant>
        <vt:lpwstr>知識アイコン</vt:lpwstr>
      </vt:variant>
      <vt:variant>
        <vt:lpwstr/>
      </vt:variant>
      <vt:variant>
        <vt:i4>-1961920524</vt:i4>
      </vt:variant>
      <vt:variant>
        <vt:i4>2088</vt:i4>
      </vt:variant>
      <vt:variant>
        <vt:i4>1030</vt:i4>
      </vt:variant>
      <vt:variant>
        <vt:i4>1</vt:i4>
      </vt:variant>
      <vt:variant>
        <vt:lpwstr>知識アイコン</vt:lpwstr>
      </vt:variant>
      <vt:variant>
        <vt:lpwstr/>
      </vt:variant>
      <vt:variant>
        <vt:i4>-1961920524</vt:i4>
      </vt:variant>
      <vt:variant>
        <vt:i4>2832</vt:i4>
      </vt:variant>
      <vt:variant>
        <vt:i4>1031</vt:i4>
      </vt:variant>
      <vt:variant>
        <vt:i4>1</vt:i4>
      </vt:variant>
      <vt:variant>
        <vt:lpwstr>知識アイコン</vt:lpwstr>
      </vt:variant>
      <vt:variant>
        <vt:lpwstr/>
      </vt:variant>
      <vt:variant>
        <vt:i4>-1961920524</vt:i4>
      </vt:variant>
      <vt:variant>
        <vt:i4>2836</vt:i4>
      </vt:variant>
      <vt:variant>
        <vt:i4>1032</vt:i4>
      </vt:variant>
      <vt:variant>
        <vt:i4>1</vt:i4>
      </vt:variant>
      <vt:variant>
        <vt:lpwstr>知識アイコン</vt:lpwstr>
      </vt:variant>
      <vt:variant>
        <vt:lpwstr/>
      </vt:variant>
      <vt:variant>
        <vt:i4>-1961920524</vt:i4>
      </vt:variant>
      <vt:variant>
        <vt:i4>2840</vt:i4>
      </vt:variant>
      <vt:variant>
        <vt:i4>1033</vt:i4>
      </vt:variant>
      <vt:variant>
        <vt:i4>1</vt:i4>
      </vt:variant>
      <vt:variant>
        <vt:lpwstr>知識アイコン</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2014-09-19T08:10:00Z</dcterms:created>
  <dcterms:modified xsi:type="dcterms:W3CDTF">2015-02-20T12:58:00Z</dcterms:modified>
</cp:coreProperties>
</file>