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255" w:rsidRPr="00394B38" w:rsidRDefault="00394B38" w:rsidP="00394B38">
      <w:pPr>
        <w:jc w:val="center"/>
        <w:rPr>
          <w:rFonts w:ascii="BIZ UDPゴシック" w:eastAsia="BIZ UDPゴシック" w:hAnsi="BIZ UDPゴシック"/>
          <w:b/>
          <w:sz w:val="24"/>
        </w:rPr>
      </w:pPr>
      <w:r w:rsidRPr="00394B38">
        <w:rPr>
          <w:rFonts w:ascii="BIZ UDPゴシック" w:eastAsia="BIZ UDPゴシック" w:hAnsi="BIZ UDPゴシック" w:hint="eastAsia"/>
          <w:b/>
          <w:sz w:val="24"/>
        </w:rPr>
        <w:t>第1章　調査の概要</w:t>
      </w:r>
    </w:p>
    <w:p w:rsidR="00394B38" w:rsidRPr="005C64F8" w:rsidRDefault="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１　調査の目的</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この調査は，学校教育，社会教育，生涯学習関連及び教育行政のために地方公共団体から支出された経費並びに授業料等の収入の実態を明らかにして，国・地方を通じた教育諸施策を検討・立案するための基礎資料を得ることを目的とする。</w:t>
      </w:r>
    </w:p>
    <w:p w:rsidR="00394B38" w:rsidRP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２　調査の実施期間</w:t>
      </w:r>
    </w:p>
    <w:p w:rsidR="00394B38" w:rsidRPr="00D324C9" w:rsidRDefault="00954F2C" w:rsidP="00394B38">
      <w:pPr>
        <w:ind w:firstLineChars="100" w:firstLine="200"/>
        <w:rPr>
          <w:rFonts w:ascii="ＭＳ Ｐ明朝" w:eastAsia="ＭＳ Ｐ明朝" w:hAnsi="ＭＳ Ｐ明朝"/>
          <w:sz w:val="20"/>
        </w:rPr>
      </w:pPr>
      <w:r>
        <w:rPr>
          <w:rFonts w:ascii="ＭＳ Ｐ明朝" w:eastAsia="ＭＳ Ｐ明朝" w:hAnsi="ＭＳ Ｐ明朝" w:hint="eastAsia"/>
          <w:sz w:val="20"/>
        </w:rPr>
        <w:t>令和２</w:t>
      </w:r>
      <w:r w:rsidR="00087AB5">
        <w:rPr>
          <w:rFonts w:ascii="ＭＳ Ｐ明朝" w:eastAsia="ＭＳ Ｐ明朝" w:hAnsi="ＭＳ Ｐ明朝" w:hint="eastAsia"/>
          <w:sz w:val="20"/>
        </w:rPr>
        <w:t>会計年度間（令和２年４月１日～令和３</w:t>
      </w:r>
      <w:r w:rsidR="00F40D64">
        <w:rPr>
          <w:rFonts w:ascii="ＭＳ Ｐ明朝" w:eastAsia="ＭＳ Ｐ明朝" w:hAnsi="ＭＳ Ｐ明朝" w:hint="eastAsia"/>
          <w:sz w:val="20"/>
        </w:rPr>
        <w:t>年</w:t>
      </w:r>
      <w:r w:rsidR="00394B38" w:rsidRPr="00D324C9">
        <w:rPr>
          <w:rFonts w:ascii="ＭＳ Ｐ明朝" w:eastAsia="ＭＳ Ｐ明朝" w:hAnsi="ＭＳ Ｐ明朝" w:hint="eastAsia"/>
          <w:sz w:val="20"/>
        </w:rPr>
        <w:t>３月３１日）</w:t>
      </w:r>
    </w:p>
    <w:p w:rsidR="00394B38" w:rsidRDefault="00394B38" w:rsidP="00507341">
      <w:pPr>
        <w:rPr>
          <w:rFonts w:ascii="BIZ UDPゴシック" w:eastAsia="BIZ UDPゴシック" w:hAnsi="BIZ UDPゴシック"/>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３</w:t>
      </w:r>
      <w:r w:rsidRPr="005C64F8">
        <w:rPr>
          <w:rFonts w:ascii="BIZ UDPゴシック" w:eastAsia="BIZ UDPゴシック" w:hAnsi="BIZ UDPゴシック"/>
          <w:b/>
          <w:sz w:val="22"/>
        </w:rPr>
        <w:t xml:space="preserve"> </w:t>
      </w:r>
      <w:r w:rsidRPr="005C64F8">
        <w:rPr>
          <w:rFonts w:ascii="BIZ UDPゴシック" w:eastAsia="BIZ UDPゴシック" w:hAnsi="BIZ UDPゴシック" w:hint="eastAsia"/>
          <w:b/>
          <w:sz w:val="22"/>
        </w:rPr>
        <w:t xml:space="preserve">　</w:t>
      </w:r>
      <w:r w:rsidRPr="005C64F8">
        <w:rPr>
          <w:rFonts w:ascii="BIZ UDPゴシック" w:eastAsia="BIZ UDPゴシック" w:hAnsi="BIZ UDPゴシック"/>
          <w:b/>
          <w:sz w:val="22"/>
        </w:rPr>
        <w:t>調査の対象</w:t>
      </w:r>
    </w:p>
    <w:p w:rsidR="00394B38" w:rsidRPr="00D324C9" w:rsidRDefault="00394B38" w:rsidP="00190FC3">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都道府県及び市町村（特別区，一部事務組合，共同設置及び広域連合を含む。以下同じ。）の教育委員会並びに公立（公立大学法人が設置する大学に付属して設置されるものを含む。以下同じ。）の幼稚園，幼保連携型認定こども園，小学校，中学校，義務教育学校，特別支援学校，高等学校，中等教育学校，専修学校，各種学校及び高等専門学校（公立大学法人の設置する高等専門学校を除く。）</w:t>
      </w:r>
    </w:p>
    <w:p w:rsidR="005C64F8" w:rsidRPr="00D324C9" w:rsidRDefault="00032112" w:rsidP="00032112">
      <w:pPr>
        <w:spacing w:line="260" w:lineRule="exact"/>
        <w:jc w:val="center"/>
        <w:rPr>
          <w:rFonts w:ascii="ＭＳ Ｐ明朝" w:eastAsia="ＭＳ Ｐ明朝" w:hAnsi="ＭＳ Ｐ明朝"/>
          <w:b/>
          <w:sz w:val="20"/>
          <w:szCs w:val="18"/>
          <w:u w:val="single"/>
        </w:rPr>
      </w:pPr>
      <w:r w:rsidRPr="00D324C9">
        <w:rPr>
          <w:rFonts w:ascii="ＭＳ Ｐ明朝" w:eastAsia="ＭＳ Ｐ明朝" w:hAnsi="ＭＳ Ｐ明朝" w:hint="eastAsia"/>
          <w:b/>
          <w:sz w:val="20"/>
          <w:szCs w:val="18"/>
          <w:u w:val="single"/>
        </w:rPr>
        <w:t>大阪府内の</w:t>
      </w:r>
      <w:r w:rsidR="00E66042">
        <w:rPr>
          <w:rFonts w:ascii="ＭＳ Ｐ明朝" w:eastAsia="ＭＳ Ｐ明朝" w:hAnsi="ＭＳ Ｐ明朝" w:hint="eastAsia"/>
          <w:b/>
          <w:sz w:val="20"/>
          <w:szCs w:val="18"/>
          <w:u w:val="single"/>
        </w:rPr>
        <w:t>教育委員会数及び公立学校数（令和２</w:t>
      </w:r>
      <w:r w:rsidR="005C64F8" w:rsidRPr="00D324C9">
        <w:rPr>
          <w:rFonts w:ascii="ＭＳ Ｐ明朝" w:eastAsia="ＭＳ Ｐ明朝" w:hAnsi="ＭＳ Ｐ明朝" w:hint="eastAsia"/>
          <w:b/>
          <w:sz w:val="20"/>
          <w:szCs w:val="18"/>
          <w:u w:val="single"/>
        </w:rPr>
        <w:t>年度）</w:t>
      </w:r>
    </w:p>
    <w:tbl>
      <w:tblPr>
        <w:tblStyle w:val="a9"/>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835"/>
        <w:gridCol w:w="567"/>
        <w:gridCol w:w="850"/>
      </w:tblGrid>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教育委員会</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都道府県教育委員会</w:t>
            </w:r>
          </w:p>
        </w:tc>
        <w:tc>
          <w:tcPr>
            <w:tcW w:w="567" w:type="dxa"/>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１</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市町村教育委員会</w:t>
            </w:r>
          </w:p>
        </w:tc>
        <w:tc>
          <w:tcPr>
            <w:tcW w:w="141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33市９町１村</w:t>
            </w:r>
          </w:p>
        </w:tc>
      </w:tr>
      <w:tr w:rsidR="00190FC3" w:rsidTr="008F1EDB">
        <w:tc>
          <w:tcPr>
            <w:tcW w:w="572" w:type="dxa"/>
          </w:tcPr>
          <w:p w:rsidR="00190FC3" w:rsidRDefault="00190FC3" w:rsidP="00507341">
            <w:pPr>
              <w:spacing w:line="240" w:lineRule="exact"/>
              <w:rPr>
                <w:rFonts w:ascii="ＭＳ Ｐ明朝" w:eastAsia="ＭＳ Ｐ明朝" w:hAnsi="ＭＳ Ｐ明朝"/>
                <w:sz w:val="20"/>
                <w:szCs w:val="18"/>
              </w:rPr>
            </w:pPr>
          </w:p>
        </w:tc>
        <w:tc>
          <w:tcPr>
            <w:tcW w:w="4252" w:type="dxa"/>
            <w:gridSpan w:val="3"/>
          </w:tcPr>
          <w:p w:rsidR="00190FC3" w:rsidRPr="00507341" w:rsidRDefault="00190FC3" w:rsidP="00190FC3">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藤井寺市柏原市学校給食組合</w:t>
            </w:r>
          </w:p>
        </w:tc>
      </w:tr>
      <w:tr w:rsidR="0092221B" w:rsidTr="0092221B">
        <w:tc>
          <w:tcPr>
            <w:tcW w:w="3407" w:type="dxa"/>
            <w:gridSpan w:val="2"/>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公立学校数</w:t>
            </w:r>
          </w:p>
        </w:tc>
        <w:tc>
          <w:tcPr>
            <w:tcW w:w="567" w:type="dxa"/>
          </w:tcPr>
          <w:p w:rsidR="0092221B" w:rsidRPr="00507341" w:rsidRDefault="0092221B" w:rsidP="00507341">
            <w:pPr>
              <w:spacing w:line="240" w:lineRule="exact"/>
              <w:rPr>
                <w:rFonts w:ascii="ＭＳ Ｐ明朝" w:eastAsia="ＭＳ Ｐ明朝" w:hAnsi="ＭＳ Ｐ明朝"/>
                <w:sz w:val="18"/>
                <w:szCs w:val="18"/>
              </w:rPr>
            </w:pP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幼稚園</w:t>
            </w:r>
          </w:p>
        </w:tc>
        <w:tc>
          <w:tcPr>
            <w:tcW w:w="567" w:type="dxa"/>
            <w:vAlign w:val="bottom"/>
          </w:tcPr>
          <w:p w:rsidR="0092221B" w:rsidRPr="00507341" w:rsidRDefault="00087AB5"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230</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幼保連携型認定こども園</w:t>
            </w:r>
          </w:p>
        </w:tc>
        <w:tc>
          <w:tcPr>
            <w:tcW w:w="567" w:type="dxa"/>
            <w:vAlign w:val="bottom"/>
          </w:tcPr>
          <w:p w:rsidR="0092221B" w:rsidRPr="00507341" w:rsidRDefault="00087AB5"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80</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小学校</w:t>
            </w:r>
          </w:p>
        </w:tc>
        <w:tc>
          <w:tcPr>
            <w:tcW w:w="567" w:type="dxa"/>
            <w:vAlign w:val="bottom"/>
          </w:tcPr>
          <w:p w:rsidR="0092221B" w:rsidRPr="00507341" w:rsidRDefault="00087AB5"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976</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中学校</w:t>
            </w:r>
          </w:p>
        </w:tc>
        <w:tc>
          <w:tcPr>
            <w:tcW w:w="567" w:type="dxa"/>
            <w:vAlign w:val="bottom"/>
          </w:tcPr>
          <w:p w:rsidR="0092221B" w:rsidRPr="00507341" w:rsidRDefault="00087AB5"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453</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義務教育学校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7</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特別支援学校</w:t>
            </w:r>
          </w:p>
        </w:tc>
        <w:tc>
          <w:tcPr>
            <w:tcW w:w="567" w:type="dxa"/>
            <w:vAlign w:val="bottom"/>
          </w:tcPr>
          <w:p w:rsidR="0092221B" w:rsidRPr="00507341" w:rsidRDefault="005773EF" w:rsidP="0092221B">
            <w:pPr>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49</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高等学校（全日制課程）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1</w:t>
            </w:r>
            <w:r w:rsidR="009E21EC">
              <w:rPr>
                <w:rFonts w:ascii="ＭＳ Ｐ明朝" w:eastAsia="ＭＳ Ｐ明朝" w:hAnsi="ＭＳ Ｐ明朝" w:hint="eastAsia"/>
                <w:sz w:val="18"/>
                <w:szCs w:val="18"/>
              </w:rPr>
              <w:t>54</w:t>
            </w:r>
            <w:bookmarkStart w:id="0" w:name="_GoBack"/>
            <w:bookmarkEnd w:id="0"/>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高等学校（定時制課程）</w:t>
            </w:r>
          </w:p>
        </w:tc>
        <w:tc>
          <w:tcPr>
            <w:tcW w:w="567" w:type="dxa"/>
            <w:vAlign w:val="bottom"/>
          </w:tcPr>
          <w:p w:rsidR="0092221B" w:rsidRPr="00507341" w:rsidRDefault="00B70C84" w:rsidP="0092221B">
            <w:pPr>
              <w:spacing w:line="240" w:lineRule="exact"/>
              <w:jc w:val="right"/>
              <w:rPr>
                <w:rFonts w:ascii="ＭＳ Ｐ明朝" w:eastAsia="ＭＳ Ｐ明朝" w:hAnsi="ＭＳ Ｐ明朝"/>
                <w:sz w:val="18"/>
                <w:szCs w:val="18"/>
              </w:rPr>
            </w:pPr>
            <w:r>
              <w:rPr>
                <w:rFonts w:ascii="ＭＳ Ｐ明朝" w:eastAsia="ＭＳ Ｐ明朝" w:hAnsi="ＭＳ Ｐ明朝"/>
                <w:sz w:val="18"/>
                <w:szCs w:val="18"/>
              </w:rPr>
              <w:t>2</w:t>
            </w:r>
            <w:r w:rsidR="00087AB5">
              <w:rPr>
                <w:rFonts w:ascii="ＭＳ Ｐ明朝" w:eastAsia="ＭＳ Ｐ明朝" w:hAnsi="ＭＳ Ｐ明朝" w:hint="eastAsia"/>
                <w:sz w:val="18"/>
                <w:szCs w:val="18"/>
              </w:rPr>
              <w:t>2</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高等学校（通信制課程）</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中等教育学校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専修学校</w:t>
            </w:r>
            <w:r w:rsidRPr="00507341">
              <w:rPr>
                <w:rFonts w:ascii="ＭＳ Ｐ明朝" w:eastAsia="ＭＳ Ｐ明朝" w:hAnsi="ＭＳ Ｐ明朝"/>
                <w:sz w:val="18"/>
                <w:szCs w:val="18"/>
              </w:rPr>
              <w:tab/>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1</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各種学校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r w:rsidR="0092221B" w:rsidTr="0092221B">
        <w:trPr>
          <w:trHeight w:val="170"/>
        </w:trPr>
        <w:tc>
          <w:tcPr>
            <w:tcW w:w="572" w:type="dxa"/>
          </w:tcPr>
          <w:p w:rsidR="0092221B" w:rsidRDefault="0092221B" w:rsidP="00507341">
            <w:pPr>
              <w:spacing w:line="240" w:lineRule="exact"/>
              <w:rPr>
                <w:rFonts w:ascii="ＭＳ Ｐ明朝" w:eastAsia="ＭＳ Ｐ明朝" w:hAnsi="ＭＳ Ｐ明朝"/>
                <w:sz w:val="20"/>
                <w:szCs w:val="18"/>
              </w:rPr>
            </w:pPr>
          </w:p>
        </w:tc>
        <w:tc>
          <w:tcPr>
            <w:tcW w:w="2835" w:type="dxa"/>
            <w:vAlign w:val="bottom"/>
          </w:tcPr>
          <w:p w:rsidR="0092221B" w:rsidRPr="00507341" w:rsidRDefault="0092221B" w:rsidP="00507341">
            <w:pPr>
              <w:spacing w:line="240" w:lineRule="exact"/>
              <w:rPr>
                <w:rFonts w:ascii="ＭＳ Ｐ明朝" w:eastAsia="ＭＳ Ｐ明朝" w:hAnsi="ＭＳ Ｐ明朝"/>
                <w:sz w:val="18"/>
                <w:szCs w:val="18"/>
              </w:rPr>
            </w:pPr>
            <w:r w:rsidRPr="00507341">
              <w:rPr>
                <w:rFonts w:ascii="ＭＳ Ｐ明朝" w:eastAsia="ＭＳ Ｐ明朝" w:hAnsi="ＭＳ Ｐ明朝" w:hint="eastAsia"/>
                <w:sz w:val="18"/>
                <w:szCs w:val="18"/>
              </w:rPr>
              <w:t>高等専門学校</w:t>
            </w:r>
          </w:p>
        </w:tc>
        <w:tc>
          <w:tcPr>
            <w:tcW w:w="567" w:type="dxa"/>
            <w:vAlign w:val="bottom"/>
          </w:tcPr>
          <w:p w:rsidR="0092221B" w:rsidRPr="00507341" w:rsidRDefault="0092221B" w:rsidP="0092221B">
            <w:pPr>
              <w:spacing w:line="240" w:lineRule="exact"/>
              <w:jc w:val="right"/>
              <w:rPr>
                <w:rFonts w:ascii="ＭＳ Ｐ明朝" w:eastAsia="ＭＳ Ｐ明朝" w:hAnsi="ＭＳ Ｐ明朝"/>
                <w:sz w:val="18"/>
                <w:szCs w:val="18"/>
              </w:rPr>
            </w:pPr>
            <w:r w:rsidRPr="00507341">
              <w:rPr>
                <w:rFonts w:ascii="ＭＳ Ｐ明朝" w:eastAsia="ＭＳ Ｐ明朝" w:hAnsi="ＭＳ Ｐ明朝" w:hint="eastAsia"/>
                <w:sz w:val="18"/>
                <w:szCs w:val="18"/>
              </w:rPr>
              <w:t>―</w:t>
            </w:r>
          </w:p>
        </w:tc>
        <w:tc>
          <w:tcPr>
            <w:tcW w:w="850" w:type="dxa"/>
          </w:tcPr>
          <w:p w:rsidR="0092221B" w:rsidRPr="00507341" w:rsidRDefault="0092221B" w:rsidP="00507341">
            <w:pPr>
              <w:spacing w:line="240" w:lineRule="exact"/>
              <w:rPr>
                <w:rFonts w:ascii="ＭＳ Ｐ明朝" w:eastAsia="ＭＳ Ｐ明朝" w:hAnsi="ＭＳ Ｐ明朝"/>
                <w:sz w:val="18"/>
                <w:szCs w:val="18"/>
              </w:rPr>
            </w:pPr>
          </w:p>
        </w:tc>
      </w:tr>
    </w:tbl>
    <w:p w:rsidR="00032112" w:rsidRPr="00507341" w:rsidRDefault="00032112" w:rsidP="00507341">
      <w:pPr>
        <w:spacing w:line="260" w:lineRule="exact"/>
        <w:ind w:firstLineChars="600" w:firstLine="960"/>
        <w:rPr>
          <w:rFonts w:ascii="ＭＳ Ｐ明朝" w:eastAsia="ＭＳ Ｐ明朝" w:hAnsi="ＭＳ Ｐ明朝"/>
          <w:sz w:val="16"/>
          <w:szCs w:val="18"/>
        </w:rPr>
      </w:pPr>
      <w:r w:rsidRPr="00507341">
        <w:rPr>
          <w:rFonts w:ascii="ＭＳ Ｐ明朝" w:eastAsia="ＭＳ Ｐ明朝" w:hAnsi="ＭＳ Ｐ明朝" w:hint="eastAsia"/>
          <w:sz w:val="16"/>
          <w:szCs w:val="18"/>
        </w:rPr>
        <w:t>※校（園）には分校を含む。</w:t>
      </w:r>
      <w:r w:rsidR="005478FB" w:rsidRPr="00507341">
        <w:rPr>
          <w:rFonts w:ascii="ＭＳ Ｐ明朝" w:eastAsia="ＭＳ Ｐ明朝" w:hAnsi="ＭＳ Ｐ明朝" w:hint="eastAsia"/>
          <w:sz w:val="16"/>
          <w:szCs w:val="18"/>
        </w:rPr>
        <w:t xml:space="preserve">　</w:t>
      </w:r>
      <w:r w:rsidRPr="00507341">
        <w:rPr>
          <w:rFonts w:ascii="ＭＳ Ｐ明朝" w:eastAsia="ＭＳ Ｐ明朝" w:hAnsi="ＭＳ Ｐ明朝" w:hint="eastAsia"/>
          <w:sz w:val="16"/>
          <w:szCs w:val="18"/>
        </w:rPr>
        <w:t>※高等学校は課程ごとに１校として計上している。</w:t>
      </w:r>
    </w:p>
    <w:p w:rsidR="00507341" w:rsidRDefault="00507341" w:rsidP="00394B38">
      <w:pPr>
        <w:rPr>
          <w:rFonts w:ascii="BIZ UDPゴシック" w:eastAsia="BIZ UDPゴシック" w:hAnsi="BIZ UDPゴシック"/>
          <w:b/>
          <w:sz w:val="22"/>
        </w:rPr>
      </w:pPr>
    </w:p>
    <w:p w:rsidR="00394B38" w:rsidRPr="005C64F8" w:rsidRDefault="00394B38" w:rsidP="00394B38">
      <w:pPr>
        <w:rPr>
          <w:rFonts w:ascii="BIZ UDPゴシック" w:eastAsia="BIZ UDPゴシック" w:hAnsi="BIZ UDPゴシック"/>
          <w:b/>
          <w:sz w:val="22"/>
        </w:rPr>
      </w:pPr>
      <w:r w:rsidRPr="005C64F8">
        <w:rPr>
          <w:rFonts w:ascii="BIZ UDPゴシック" w:eastAsia="BIZ UDPゴシック" w:hAnsi="BIZ UDPゴシック" w:hint="eastAsia"/>
          <w:b/>
          <w:sz w:val="22"/>
        </w:rPr>
        <w:t>４　調査事項</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１．教育委員会等における教育費調査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(1) 支出項目別，財源別学校教育費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(2) 支出項目別，財源別社会教育費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(3) 支出項目別，財源別教育行政費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sz w:val="20"/>
        </w:rPr>
        <w:t>(4) 教育施設別，科目別収入額</w:t>
      </w:r>
    </w:p>
    <w:p w:rsidR="00394B38" w:rsidRPr="00D324C9" w:rsidRDefault="00394B38" w:rsidP="00394B3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394B38" w:rsidRPr="00D324C9" w:rsidRDefault="00394B38" w:rsidP="00394B38">
      <w:pPr>
        <w:ind w:firstLineChars="100" w:firstLine="200"/>
        <w:rPr>
          <w:rFonts w:ascii="ＭＳ Ｐ明朝" w:eastAsia="ＭＳ Ｐ明朝" w:hAnsi="ＭＳ Ｐ明朝"/>
          <w:sz w:val="20"/>
        </w:rPr>
      </w:pPr>
      <w:r w:rsidRPr="00D324C9">
        <w:rPr>
          <w:rFonts w:ascii="ＭＳ Ｐ明朝" w:eastAsia="ＭＳ Ｐ明朝" w:hAnsi="ＭＳ Ｐ明朝" w:hint="eastAsia"/>
          <w:sz w:val="20"/>
        </w:rPr>
        <w:t>支出項目別，財源別生涯学習関連費</w:t>
      </w:r>
    </w:p>
    <w:p w:rsidR="00394B38" w:rsidRDefault="00394B38" w:rsidP="00394B38">
      <w:pPr>
        <w:rPr>
          <w:rFonts w:ascii="BIZ UDPゴシック" w:eastAsia="BIZ UDPゴシック" w:hAnsi="BIZ UDPゴシック"/>
        </w:rPr>
      </w:pPr>
    </w:p>
    <w:p w:rsidR="005C64F8" w:rsidRPr="005C64F8" w:rsidRDefault="005C64F8" w:rsidP="005C64F8">
      <w:pPr>
        <w:rPr>
          <w:rFonts w:ascii="BIZ UDPゴシック" w:eastAsia="BIZ UDPゴシック" w:hAnsi="BIZ UDPゴシック"/>
          <w:b/>
          <w:sz w:val="22"/>
        </w:rPr>
      </w:pPr>
      <w:r w:rsidRPr="005C64F8">
        <w:rPr>
          <w:rFonts w:ascii="BIZ UDPゴシック" w:eastAsia="BIZ UDPゴシック" w:hAnsi="BIZ UDPゴシック" w:hint="eastAsia"/>
          <w:b/>
          <w:sz w:val="22"/>
        </w:rPr>
        <w:t>５　調査方法</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１．調査系統</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(1)教育委員会等における教育費調査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8720" behindDoc="0" locked="0" layoutInCell="1" allowOverlap="1">
                <wp:simplePos x="0" y="0"/>
                <wp:positionH relativeFrom="column">
                  <wp:posOffset>133350</wp:posOffset>
                </wp:positionH>
                <wp:positionV relativeFrom="paragraph">
                  <wp:posOffset>78740</wp:posOffset>
                </wp:positionV>
                <wp:extent cx="4171950" cy="596900"/>
                <wp:effectExtent l="0" t="0" r="19050" b="12700"/>
                <wp:wrapNone/>
                <wp:docPr id="13" name="グループ化 13"/>
                <wp:cNvGraphicFramePr/>
                <a:graphic xmlns:a="http://schemas.openxmlformats.org/drawingml/2006/main">
                  <a:graphicData uri="http://schemas.microsoft.com/office/word/2010/wordprocessingGroup">
                    <wpg:wgp>
                      <wpg:cNvGrpSpPr/>
                      <wpg:grpSpPr>
                        <a:xfrm>
                          <a:off x="0" y="0"/>
                          <a:ext cx="4171950" cy="596900"/>
                          <a:chOff x="0" y="0"/>
                          <a:chExt cx="4171950" cy="596900"/>
                        </a:xfrm>
                      </wpg:grpSpPr>
                      <wps:wsp>
                        <wps:cNvPr id="1" name="テキスト ボックス 1"/>
                        <wps:cNvSpPr txBox="1"/>
                        <wps:spPr>
                          <a:xfrm>
                            <a:off x="0" y="0"/>
                            <a:ext cx="96202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009900" y="12700"/>
                            <a:ext cx="1162050" cy="266700"/>
                          </a:xfrm>
                          <a:prstGeom prst="rect">
                            <a:avLst/>
                          </a:prstGeom>
                          <a:solidFill>
                            <a:schemeClr val="lt1"/>
                          </a:solidFill>
                          <a:ln w="6350">
                            <a:solidFill>
                              <a:prstClr val="black"/>
                            </a:solidFill>
                          </a:ln>
                        </wps:spPr>
                        <wps:txb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965200" y="133350"/>
                            <a:ext cx="432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2794000" y="139700"/>
                            <a:ext cx="21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168400" y="469900"/>
                            <a:ext cx="25146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rot="16200000">
                            <a:off x="977900" y="304800"/>
                            <a:ext cx="3594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テキスト ボックス 2"/>
                        <wps:cNvSpPr txBox="1"/>
                        <wps:spPr>
                          <a:xfrm>
                            <a:off x="1384300" y="0"/>
                            <a:ext cx="1400175" cy="266700"/>
                          </a:xfrm>
                          <a:prstGeom prst="rect">
                            <a:avLst/>
                          </a:prstGeom>
                          <a:solidFill>
                            <a:schemeClr val="lt1"/>
                          </a:solidFill>
                          <a:ln w="6350">
                            <a:solidFill>
                              <a:prstClr val="black"/>
                            </a:solidFill>
                          </a:ln>
                        </wps:spPr>
                        <wps:txb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384300" y="33020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10.5pt;margin-top:6.2pt;width:328.5pt;height:47pt;z-index:251678720" coordsize="4171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">
                <v:shapetype id="_x0000_t202" coordsize="21600,21600" o:spt="202" path="m,l,21600r21600,l21600,xe">
                  <v:stroke joinstyle="miter"/>
                  <v:path gradientshapeok="t" o:connecttype="rect"/>
                </v:shapetype>
                <v:shape id="テキスト ボックス 1" o:spid="_x0000_s1027"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3" o:spid="_x0000_s1028" type="#_x0000_t202" style="position:absolute;left:30099;top:127;width:11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032112" w:rsidRPr="00D324C9" w:rsidRDefault="009617B0"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都道府県立</w:t>
                        </w:r>
                        <w:r w:rsidRPr="00D324C9">
                          <w:rPr>
                            <w:rFonts w:ascii="ＭＳ Ｐ明朝" w:eastAsia="ＭＳ Ｐ明朝" w:hAnsi="ＭＳ Ｐ明朝"/>
                            <w:sz w:val="20"/>
                          </w:rPr>
                          <w:t>学校</w:t>
                        </w:r>
                      </w:p>
                    </w:txbxContent>
                  </v:textbox>
                </v:shape>
                <v:line id="直線コネクタ 5" o:spid="_x0000_s1029" style="position:absolute;visibility:visible;mso-wrap-style:square" from="9652,1333" to="1397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" strokecolor="black [3213]" strokeweight="2.25pt">
                  <v:stroke joinstyle="miter"/>
                </v:line>
                <v:line id="直線コネクタ 6" o:spid="_x0000_s1030" style="position:absolute;visibility:visible;mso-wrap-style:square" from="27940,1397" to="30100,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" strokecolor="black [3213]" strokeweight="2.25pt">
                  <v:stroke joinstyle="miter"/>
                </v:line>
                <v:line id="直線コネクタ 7" o:spid="_x0000_s1031" style="position:absolute;visibility:visible;mso-wrap-style:square" from="11684,4699" to="14198,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" strokecolor="black [3213]" strokeweight="2.25pt">
                  <v:stroke joinstyle="miter"/>
                </v:line>
                <v:line id="直線コネクタ 8" o:spid="_x0000_s1032" style="position:absolute;rotation:-90;visibility:visible;mso-wrap-style:square" from="9778,3048" to="13373,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" strokecolor="black [3213]" strokeweight="2.25pt">
                  <v:stroke joinstyle="miter"/>
                </v:line>
                <v:shape id="テキスト ボックス 2" o:spid="_x0000_s1033" type="#_x0000_t202" style="position:absolute;left:13843;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032112" w:rsidRPr="00D324C9" w:rsidRDefault="00032112" w:rsidP="00032112">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shape id="テキスト ボックス 4" o:spid="_x0000_s1034" type="#_x0000_t202" style="position:absolute;left:13843;top:3302;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市町村教育委員会</w:t>
                        </w:r>
                      </w:p>
                    </w:txbxContent>
                  </v:textbox>
                </v:shap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（２）知事部局における生涯学習関連費調査</w:t>
      </w:r>
    </w:p>
    <w:p w:rsidR="005C64F8" w:rsidRPr="005C64F8" w:rsidRDefault="000721E5" w:rsidP="005C64F8">
      <w:pPr>
        <w:rPr>
          <w:rFonts w:ascii="BIZ UDPゴシック" w:eastAsia="BIZ UDPゴシック" w:hAnsi="BIZ UDPゴシック"/>
          <w:sz w:val="20"/>
        </w:rPr>
      </w:pPr>
      <w:r>
        <w:rPr>
          <w:rFonts w:ascii="BIZ UDPゴシック" w:eastAsia="BIZ UDPゴシック" w:hAnsi="BIZ UDPゴシック"/>
          <w:noProof/>
          <w:sz w:val="20"/>
        </w:rPr>
        <mc:AlternateContent>
          <mc:Choice Requires="wpg">
            <w:drawing>
              <wp:anchor distT="0" distB="0" distL="114300" distR="114300" simplePos="0" relativeHeight="251675648" behindDoc="0" locked="0" layoutInCell="1" allowOverlap="1">
                <wp:simplePos x="0" y="0"/>
                <wp:positionH relativeFrom="column">
                  <wp:posOffset>171450</wp:posOffset>
                </wp:positionH>
                <wp:positionV relativeFrom="paragraph">
                  <wp:posOffset>50165</wp:posOffset>
                </wp:positionV>
                <wp:extent cx="2771775" cy="2667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2771775" cy="266700"/>
                          <a:chOff x="0" y="0"/>
                          <a:chExt cx="2771775" cy="266700"/>
                        </a:xfrm>
                      </wpg:grpSpPr>
                      <wps:wsp>
                        <wps:cNvPr id="9" name="テキスト ボックス 9"/>
                        <wps:cNvSpPr txBox="1"/>
                        <wps:spPr>
                          <a:xfrm>
                            <a:off x="0" y="0"/>
                            <a:ext cx="96202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371600" y="0"/>
                            <a:ext cx="1400175" cy="266700"/>
                          </a:xfrm>
                          <a:prstGeom prst="rect">
                            <a:avLst/>
                          </a:prstGeom>
                          <a:solidFill>
                            <a:schemeClr val="lt1"/>
                          </a:solidFill>
                          <a:ln w="6350">
                            <a:solidFill>
                              <a:prstClr val="black"/>
                            </a:solidFill>
                          </a:ln>
                        </wps:spPr>
                        <wps:txb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a:off x="965200" y="152400"/>
                            <a:ext cx="4095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o:spid="_x0000_s1035" style="position:absolute;left:0;text-align:left;margin-left:13.5pt;margin-top:3.95pt;width:218.25pt;height:21pt;z-index:251675648" coordsize="27717,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">
                <v:shape id="テキスト ボックス 9" o:spid="_x0000_s1036" type="#_x0000_t202" style="position:absolute;width:9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文部科学大臣</w:t>
                        </w:r>
                      </w:p>
                    </w:txbxContent>
                  </v:textbox>
                </v:shape>
                <v:shape id="テキスト ボックス 10" o:spid="_x0000_s1037" type="#_x0000_t202" style="position:absolute;left:13716;width:140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9617B0" w:rsidRPr="00D324C9" w:rsidRDefault="009617B0" w:rsidP="009617B0">
                        <w:pPr>
                          <w:spacing w:line="260" w:lineRule="exact"/>
                          <w:rPr>
                            <w:rFonts w:ascii="ＭＳ Ｐ明朝" w:eastAsia="ＭＳ Ｐ明朝" w:hAnsi="ＭＳ Ｐ明朝"/>
                            <w:sz w:val="20"/>
                          </w:rPr>
                        </w:pPr>
                        <w:r w:rsidRPr="00D324C9">
                          <w:rPr>
                            <w:rFonts w:ascii="ＭＳ Ｐ明朝" w:eastAsia="ＭＳ Ｐ明朝" w:hAnsi="ＭＳ Ｐ明朝" w:hint="eastAsia"/>
                            <w:sz w:val="20"/>
                          </w:rPr>
                          <w:t>都道府県教育委員会</w:t>
                        </w:r>
                      </w:p>
                    </w:txbxContent>
                  </v:textbox>
                </v:shape>
                <v:line id="直線コネクタ 11" o:spid="_x0000_s1038" style="position:absolute;visibility:visible;mso-wrap-style:square" from="9652,1524" to="13747,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" strokecolor="black [3213]" strokeweight="2.25pt">
                  <v:stroke joinstyle="miter"/>
                </v:line>
              </v:group>
            </w:pict>
          </mc:Fallback>
        </mc:AlternateContent>
      </w:r>
    </w:p>
    <w:p w:rsidR="005C64F8" w:rsidRPr="005C64F8" w:rsidRDefault="005C64F8" w:rsidP="005C64F8">
      <w:pPr>
        <w:rPr>
          <w:rFonts w:ascii="BIZ UDPゴシック" w:eastAsia="BIZ UDPゴシック" w:hAnsi="BIZ UDPゴシック"/>
          <w:sz w:val="20"/>
        </w:rPr>
      </w:pPr>
    </w:p>
    <w:p w:rsidR="005C64F8" w:rsidRPr="005C64F8" w:rsidRDefault="005C64F8" w:rsidP="005C64F8">
      <w:pPr>
        <w:rPr>
          <w:rFonts w:ascii="BIZ UDPゴシック" w:eastAsia="BIZ UDPゴシック" w:hAnsi="BIZ UDPゴシック"/>
          <w:sz w:val="20"/>
        </w:rPr>
      </w:pP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hint="eastAsia"/>
          <w:sz w:val="20"/>
        </w:rPr>
        <w:t>２．調査票等の配布及び提出</w:t>
      </w:r>
    </w:p>
    <w:p w:rsidR="005C64F8" w:rsidRPr="00D324C9" w:rsidRDefault="005C64F8" w:rsidP="005C64F8">
      <w:pPr>
        <w:rPr>
          <w:rFonts w:ascii="ＭＳ Ｐ明朝" w:eastAsia="ＭＳ Ｐ明朝" w:hAnsi="ＭＳ Ｐ明朝"/>
          <w:sz w:val="20"/>
        </w:rPr>
      </w:pPr>
      <w:r w:rsidRPr="00D324C9">
        <w:rPr>
          <w:rFonts w:ascii="ＭＳ Ｐ明朝" w:eastAsia="ＭＳ Ｐ明朝" w:hAnsi="ＭＳ Ｐ明朝"/>
          <w:sz w:val="20"/>
        </w:rPr>
        <w:t>(1) 文部科学大臣は，調査系統に従って調査票を配布する。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(2) 都道府県立学校は，都道府県教育委員会の指定した期日までに都道府県教育</w:t>
      </w:r>
      <w:r w:rsidRPr="00D324C9">
        <w:rPr>
          <w:rFonts w:ascii="ＭＳ Ｐ明朝" w:eastAsia="ＭＳ Ｐ明朝" w:hAnsi="ＭＳ Ｐ明朝" w:hint="eastAsia"/>
          <w:sz w:val="20"/>
        </w:rPr>
        <w:t>委員会に調査票を提出する。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(3) 市町村教育委員会は，都道府県教育委員会の指定した期日までに調査票を都</w:t>
      </w:r>
      <w:r w:rsidRPr="00D324C9">
        <w:rPr>
          <w:rFonts w:ascii="ＭＳ Ｐ明朝" w:eastAsia="ＭＳ Ｐ明朝" w:hAnsi="ＭＳ Ｐ明朝" w:hint="eastAsia"/>
          <w:sz w:val="20"/>
        </w:rPr>
        <w:t>道府県教育委員会に提出する。</w:t>
      </w:r>
    </w:p>
    <w:p w:rsidR="005C64F8" w:rsidRPr="00D324C9" w:rsidRDefault="005C64F8" w:rsidP="005C64F8">
      <w:pPr>
        <w:ind w:left="400" w:hangingChars="200" w:hanging="400"/>
        <w:rPr>
          <w:rFonts w:ascii="ＭＳ Ｐ明朝" w:eastAsia="ＭＳ Ｐ明朝" w:hAnsi="ＭＳ Ｐ明朝"/>
          <w:sz w:val="20"/>
        </w:rPr>
      </w:pPr>
      <w:r w:rsidRPr="00D324C9">
        <w:rPr>
          <w:rFonts w:ascii="ＭＳ Ｐ明朝" w:eastAsia="ＭＳ Ｐ明朝" w:hAnsi="ＭＳ Ｐ明朝"/>
          <w:sz w:val="20"/>
        </w:rPr>
        <w:t>(4) 都道府県教育委員会は，教育費調査の調査票，生涯学習関連費の調査票及</w:t>
      </w:r>
      <w:r w:rsidR="00087AB5">
        <w:rPr>
          <w:rFonts w:ascii="ＭＳ Ｐ明朝" w:eastAsia="ＭＳ Ｐ明朝" w:hAnsi="ＭＳ Ｐ明朝" w:hint="eastAsia"/>
          <w:sz w:val="20"/>
        </w:rPr>
        <w:t>び集計表を令和３</w:t>
      </w:r>
      <w:r w:rsidRPr="00D324C9">
        <w:rPr>
          <w:rFonts w:ascii="ＭＳ Ｐ明朝" w:eastAsia="ＭＳ Ｐ明朝" w:hAnsi="ＭＳ Ｐ明朝" w:hint="eastAsia"/>
          <w:sz w:val="20"/>
        </w:rPr>
        <w:t>年１１月１５日までに，文部科学大臣に提出する。</w:t>
      </w:r>
    </w:p>
    <w:sectPr w:rsidR="005C64F8" w:rsidRPr="00D324C9" w:rsidSect="004F47D3">
      <w:headerReference w:type="default" r:id="rId6"/>
      <w:pgSz w:w="16838" w:h="11906" w:orient="landscape"/>
      <w:pgMar w:top="1134" w:right="1077" w:bottom="1134" w:left="1077" w:header="794" w:footer="794" w:gutter="0"/>
      <w:cols w:num="2" w:space="742"/>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F8" w:rsidRDefault="005C64F8" w:rsidP="005C64F8">
      <w:r>
        <w:separator/>
      </w:r>
    </w:p>
  </w:endnote>
  <w:endnote w:type="continuationSeparator" w:id="0">
    <w:p w:rsidR="005C64F8" w:rsidRDefault="005C64F8" w:rsidP="005C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F8" w:rsidRDefault="005C64F8" w:rsidP="005C64F8">
      <w:r>
        <w:separator/>
      </w:r>
    </w:p>
  </w:footnote>
  <w:footnote w:type="continuationSeparator" w:id="0">
    <w:p w:rsidR="005C64F8" w:rsidRDefault="005C64F8" w:rsidP="005C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D3" w:rsidRPr="004F47D3" w:rsidRDefault="00087AB5">
    <w:pPr>
      <w:pStyle w:val="a3"/>
      <w:rPr>
        <w:sz w:val="18"/>
      </w:rPr>
    </w:pPr>
    <w:r>
      <w:rPr>
        <w:rFonts w:hint="eastAsia"/>
        <w:sz w:val="18"/>
      </w:rPr>
      <w:t>令和３年度地方教育費調査（令和２</w:t>
    </w:r>
    <w:r w:rsidR="00C02DD6">
      <w:rPr>
        <w:rFonts w:hint="eastAsia"/>
        <w:sz w:val="18"/>
      </w:rPr>
      <w:t>会計年度）</w:t>
    </w:r>
    <w:r w:rsidR="004F47D3" w:rsidRPr="004F47D3">
      <w:rPr>
        <w:rFonts w:hint="eastAsia"/>
        <w:sz w:val="18"/>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38"/>
    <w:rsid w:val="00004255"/>
    <w:rsid w:val="00032112"/>
    <w:rsid w:val="000721E5"/>
    <w:rsid w:val="00087AB5"/>
    <w:rsid w:val="00190FC3"/>
    <w:rsid w:val="001E0E4B"/>
    <w:rsid w:val="00372722"/>
    <w:rsid w:val="00394B38"/>
    <w:rsid w:val="004F47D3"/>
    <w:rsid w:val="00507341"/>
    <w:rsid w:val="005478FB"/>
    <w:rsid w:val="005773EF"/>
    <w:rsid w:val="005C64F8"/>
    <w:rsid w:val="00856931"/>
    <w:rsid w:val="0092221B"/>
    <w:rsid w:val="00954F2C"/>
    <w:rsid w:val="009617B0"/>
    <w:rsid w:val="009E21EC"/>
    <w:rsid w:val="00B70C84"/>
    <w:rsid w:val="00C02DD6"/>
    <w:rsid w:val="00D324C9"/>
    <w:rsid w:val="00E34456"/>
    <w:rsid w:val="00E66042"/>
    <w:rsid w:val="00EE4DC9"/>
    <w:rsid w:val="00F40D64"/>
    <w:rsid w:val="00FA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E0EC84"/>
  <w15:chartTrackingRefBased/>
  <w15:docId w15:val="{A1B1DE0B-490D-4382-85D9-F7D76F9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4F8"/>
    <w:pPr>
      <w:tabs>
        <w:tab w:val="center" w:pos="4252"/>
        <w:tab w:val="right" w:pos="8504"/>
      </w:tabs>
      <w:snapToGrid w:val="0"/>
    </w:pPr>
  </w:style>
  <w:style w:type="character" w:customStyle="1" w:styleId="a4">
    <w:name w:val="ヘッダー (文字)"/>
    <w:basedOn w:val="a0"/>
    <w:link w:val="a3"/>
    <w:uiPriority w:val="99"/>
    <w:rsid w:val="005C64F8"/>
  </w:style>
  <w:style w:type="paragraph" w:styleId="a5">
    <w:name w:val="footer"/>
    <w:basedOn w:val="a"/>
    <w:link w:val="a6"/>
    <w:uiPriority w:val="99"/>
    <w:unhideWhenUsed/>
    <w:rsid w:val="005C64F8"/>
    <w:pPr>
      <w:tabs>
        <w:tab w:val="center" w:pos="4252"/>
        <w:tab w:val="right" w:pos="8504"/>
      </w:tabs>
      <w:snapToGrid w:val="0"/>
    </w:pPr>
  </w:style>
  <w:style w:type="character" w:customStyle="1" w:styleId="a6">
    <w:name w:val="フッター (文字)"/>
    <w:basedOn w:val="a0"/>
    <w:link w:val="a5"/>
    <w:uiPriority w:val="99"/>
    <w:rsid w:val="005C64F8"/>
  </w:style>
  <w:style w:type="paragraph" w:styleId="a7">
    <w:name w:val="Balloon Text"/>
    <w:basedOn w:val="a"/>
    <w:link w:val="a8"/>
    <w:uiPriority w:val="99"/>
    <w:semiHidden/>
    <w:unhideWhenUsed/>
    <w:rsid w:val="00D32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4C9"/>
    <w:rPr>
      <w:rFonts w:asciiTheme="majorHAnsi" w:eastAsiaTheme="majorEastAsia" w:hAnsiTheme="majorHAnsi" w:cstheme="majorBidi"/>
      <w:sz w:val="18"/>
      <w:szCs w:val="18"/>
    </w:rPr>
  </w:style>
  <w:style w:type="table" w:styleId="a9">
    <w:name w:val="Table Grid"/>
    <w:basedOn w:val="a1"/>
    <w:uiPriority w:val="39"/>
    <w:rsid w:val="0050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尚子</dc:creator>
  <cp:keywords/>
  <dc:description/>
  <cp:lastModifiedBy>石田　尚子</cp:lastModifiedBy>
  <cp:revision>19</cp:revision>
  <cp:lastPrinted>2023-09-07T06:28:00Z</cp:lastPrinted>
  <dcterms:created xsi:type="dcterms:W3CDTF">2022-09-01T06:35:00Z</dcterms:created>
  <dcterms:modified xsi:type="dcterms:W3CDTF">2023-09-27T06:28:00Z</dcterms:modified>
</cp:coreProperties>
</file>