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753" w:rsidRDefault="00A420B4" w:rsidP="00D95753">
      <w:pPr>
        <w:spacing w:line="360" w:lineRule="exact"/>
        <w:jc w:val="center"/>
        <w:rPr>
          <w:rFonts w:ascii="Meiryo UI" w:eastAsia="Meiryo UI" w:hAnsi="Meiryo UI"/>
          <w:b/>
          <w:sz w:val="28"/>
        </w:rPr>
      </w:pPr>
      <w:r w:rsidRPr="00A420B4">
        <w:rPr>
          <w:rFonts w:ascii="メイリオ" w:eastAsia="メイリオ" w:hAnsi="メイリオ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AE9106" wp14:editId="10FE6D19">
                <wp:simplePos x="0" y="0"/>
                <wp:positionH relativeFrom="margin">
                  <wp:align>right</wp:align>
                </wp:positionH>
                <wp:positionV relativeFrom="paragraph">
                  <wp:posOffset>-203835</wp:posOffset>
                </wp:positionV>
                <wp:extent cx="1038225" cy="56197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420B4" w:rsidRPr="00B26C94" w:rsidRDefault="00A420B4" w:rsidP="00A420B4">
                            <w:pPr>
                              <w:ind w:firstLineChars="50" w:firstLine="180"/>
                              <w:rPr>
                                <w:rFonts w:ascii="Meiryo UI" w:eastAsia="Meiryo UI" w:hAnsi="Meiryo U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>別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AE9106" id="正方形/長方形 10" o:spid="_x0000_s1026" style="position:absolute;left:0;text-align:left;margin-left:30.55pt;margin-top:-16.05pt;width:81.75pt;height:44.25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" fillcolor="window" strokecolor="#70ad47" strokeweight="1pt">
                <v:textbox>
                  <w:txbxContent>
                    <w:p w:rsidR="00A420B4" w:rsidRPr="00B26C94" w:rsidRDefault="00A420B4" w:rsidP="00A420B4">
                      <w:pPr>
                        <w:ind w:firstLineChars="50" w:firstLine="180"/>
                        <w:rPr>
                          <w:rFonts w:ascii="Meiryo UI" w:eastAsia="Meiryo UI" w:hAnsi="Meiryo UI"/>
                          <w:sz w:val="36"/>
                          <w:szCs w:val="36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>別　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95753" w:rsidRPr="00BA313F">
        <w:rPr>
          <w:rFonts w:ascii="Meiryo UI" w:eastAsia="Meiryo UI" w:hAnsi="Meiryo UI" w:hint="eastAsia"/>
          <w:b/>
          <w:sz w:val="28"/>
        </w:rPr>
        <w:t>中学校チャレンジテストの見直しについて</w:t>
      </w:r>
    </w:p>
    <w:p w:rsidR="00A420B4" w:rsidRDefault="00A420B4" w:rsidP="00D95753">
      <w:pPr>
        <w:spacing w:line="360" w:lineRule="exact"/>
        <w:jc w:val="center"/>
        <w:rPr>
          <w:rFonts w:ascii="Meiryo UI" w:eastAsia="Meiryo UI" w:hAnsi="Meiryo UI"/>
          <w:b/>
          <w:sz w:val="28"/>
        </w:rPr>
      </w:pPr>
    </w:p>
    <w:p w:rsidR="00D95753" w:rsidRPr="009743BE" w:rsidRDefault="009743BE" w:rsidP="009743BE">
      <w:pPr>
        <w:spacing w:line="360" w:lineRule="exact"/>
        <w:jc w:val="righ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高等学校課・小中学校課</w:t>
      </w:r>
    </w:p>
    <w:p w:rsidR="00BA756C" w:rsidRDefault="000476B3" w:rsidP="000476B3">
      <w:pPr>
        <w:spacing w:line="400" w:lineRule="exac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b/>
          <w:sz w:val="24"/>
        </w:rPr>
        <w:t xml:space="preserve">１　</w:t>
      </w:r>
      <w:r w:rsidR="00BA756C" w:rsidRPr="00BA756C">
        <w:rPr>
          <w:rFonts w:ascii="Meiryo UI" w:eastAsia="Meiryo UI" w:hAnsi="Meiryo UI" w:hint="eastAsia"/>
          <w:b/>
          <w:sz w:val="24"/>
        </w:rPr>
        <w:t>評定の公平性について</w:t>
      </w:r>
    </w:p>
    <w:p w:rsidR="00D95753" w:rsidRPr="00021539" w:rsidRDefault="006C0B15" w:rsidP="00BA756C">
      <w:pPr>
        <w:spacing w:line="400" w:lineRule="exact"/>
        <w:ind w:firstLineChars="200" w:firstLine="48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チャレンジテストを活用した</w:t>
      </w:r>
      <w:r w:rsidR="00D95753" w:rsidRPr="00021539">
        <w:rPr>
          <w:rFonts w:ascii="Meiryo UI" w:eastAsia="Meiryo UI" w:hAnsi="Meiryo UI" w:hint="eastAsia"/>
          <w:sz w:val="24"/>
        </w:rPr>
        <w:t>府内統一ルール</w:t>
      </w:r>
      <w:r w:rsidR="00521206">
        <w:rPr>
          <w:rFonts w:ascii="Meiryo UI" w:eastAsia="Meiryo UI" w:hAnsi="Meiryo UI" w:hint="eastAsia"/>
          <w:sz w:val="24"/>
        </w:rPr>
        <w:t>を継続するが、内容を以下のとお</w:t>
      </w:r>
      <w:r w:rsidR="00BA756C">
        <w:rPr>
          <w:rFonts w:ascii="Meiryo UI" w:eastAsia="Meiryo UI" w:hAnsi="Meiryo UI" w:hint="eastAsia"/>
          <w:sz w:val="24"/>
        </w:rPr>
        <w:t>り</w:t>
      </w:r>
      <w:r w:rsidR="00D95753" w:rsidRPr="00021539">
        <w:rPr>
          <w:rFonts w:ascii="Meiryo UI" w:eastAsia="Meiryo UI" w:hAnsi="Meiryo UI" w:hint="eastAsia"/>
          <w:sz w:val="24"/>
        </w:rPr>
        <w:t>改正</w:t>
      </w:r>
      <w:r w:rsidR="002059EC">
        <w:rPr>
          <w:rFonts w:ascii="Meiryo UI" w:eastAsia="Meiryo UI" w:hAnsi="Meiryo UI" w:hint="eastAsia"/>
          <w:sz w:val="24"/>
        </w:rPr>
        <w:t>する</w:t>
      </w:r>
    </w:p>
    <w:p w:rsidR="00D95753" w:rsidRPr="002059EC" w:rsidRDefault="00D95753" w:rsidP="009743BE">
      <w:pPr>
        <w:spacing w:line="400" w:lineRule="exact"/>
        <w:ind w:firstLineChars="200" w:firstLine="440"/>
        <w:rPr>
          <w:rFonts w:ascii="Meiryo UI" w:eastAsia="Meiryo UI" w:hAnsi="Meiryo UI"/>
          <w:sz w:val="22"/>
        </w:rPr>
      </w:pPr>
      <w:r w:rsidRPr="002059EC">
        <w:rPr>
          <w:rFonts w:ascii="Meiryo UI" w:eastAsia="Meiryo UI" w:hAnsi="Meiryo UI" w:hint="eastAsia"/>
          <w:sz w:val="22"/>
        </w:rPr>
        <w:t>■</w:t>
      </w:r>
      <w:r w:rsidR="006C0B15" w:rsidRPr="006C0B15">
        <w:rPr>
          <w:rFonts w:ascii="Meiryo UI" w:eastAsia="Meiryo UI" w:hAnsi="Meiryo UI" w:hint="eastAsia"/>
          <w:sz w:val="22"/>
          <w:u w:val="single"/>
        </w:rPr>
        <w:t>令和２年度以降に実施するチャレンジテスト</w:t>
      </w:r>
      <w:r w:rsidR="006C0B15" w:rsidRPr="00D21909">
        <w:rPr>
          <w:rFonts w:ascii="Meiryo UI" w:eastAsia="Meiryo UI" w:hAnsi="Meiryo UI" w:hint="eastAsia"/>
          <w:sz w:val="22"/>
        </w:rPr>
        <w:t>を</w:t>
      </w:r>
      <w:r w:rsidR="00D21909">
        <w:rPr>
          <w:rFonts w:ascii="Meiryo UI" w:eastAsia="Meiryo UI" w:hAnsi="Meiryo UI" w:hint="eastAsia"/>
          <w:sz w:val="22"/>
        </w:rPr>
        <w:t>受験</w:t>
      </w:r>
      <w:r w:rsidR="006C0B15" w:rsidRPr="00D21909">
        <w:rPr>
          <w:rFonts w:ascii="Meiryo UI" w:eastAsia="Meiryo UI" w:hAnsi="Meiryo UI" w:hint="eastAsia"/>
          <w:sz w:val="22"/>
        </w:rPr>
        <w:t>した</w:t>
      </w:r>
      <w:r w:rsidR="00D21909">
        <w:rPr>
          <w:rFonts w:ascii="Meiryo UI" w:eastAsia="Meiryo UI" w:hAnsi="Meiryo UI" w:hint="eastAsia"/>
          <w:sz w:val="22"/>
        </w:rPr>
        <w:t>生徒を対象に</w:t>
      </w:r>
      <w:r w:rsidR="006C0B15" w:rsidRPr="00D21909">
        <w:rPr>
          <w:rFonts w:ascii="Meiryo UI" w:eastAsia="Meiryo UI" w:hAnsi="Meiryo UI" w:hint="eastAsia"/>
          <w:sz w:val="22"/>
        </w:rPr>
        <w:t>、</w:t>
      </w:r>
      <w:r w:rsidRPr="002059EC">
        <w:rPr>
          <w:rFonts w:ascii="Meiryo UI" w:eastAsia="Meiryo UI" w:hAnsi="Meiryo UI" w:hint="eastAsia"/>
          <w:sz w:val="22"/>
        </w:rPr>
        <w:t>以下のとおり変更する。</w:t>
      </w:r>
    </w:p>
    <w:tbl>
      <w:tblPr>
        <w:tblStyle w:val="a3"/>
        <w:tblpPr w:leftFromText="142" w:rightFromText="142" w:vertAnchor="text" w:horzAnchor="margin" w:tblpX="274" w:tblpY="151"/>
        <w:tblW w:w="0" w:type="auto"/>
        <w:tblLook w:val="04A0" w:firstRow="1" w:lastRow="0" w:firstColumn="1" w:lastColumn="0" w:noHBand="0" w:noVBand="1"/>
      </w:tblPr>
      <w:tblGrid>
        <w:gridCol w:w="984"/>
        <w:gridCol w:w="4212"/>
        <w:gridCol w:w="5011"/>
      </w:tblGrid>
      <w:tr w:rsidR="00D95753" w:rsidRPr="00021539" w:rsidTr="001F430C">
        <w:trPr>
          <w:trHeight w:val="114"/>
        </w:trPr>
        <w:tc>
          <w:tcPr>
            <w:tcW w:w="984" w:type="dxa"/>
            <w:vAlign w:val="center"/>
          </w:tcPr>
          <w:p w:rsidR="00D95753" w:rsidRPr="00021539" w:rsidRDefault="00D95753" w:rsidP="009743BE">
            <w:pPr>
              <w:spacing w:line="400" w:lineRule="exact"/>
              <w:jc w:val="center"/>
              <w:rPr>
                <w:rFonts w:ascii="Meiryo UI" w:eastAsia="Meiryo UI" w:hAnsi="Meiryo UI"/>
              </w:rPr>
            </w:pPr>
            <w:r w:rsidRPr="00021539">
              <w:rPr>
                <w:rFonts w:ascii="Meiryo UI" w:eastAsia="Meiryo UI" w:hAnsi="Meiryo UI" w:hint="eastAsia"/>
              </w:rPr>
              <w:t>学年</w:t>
            </w:r>
          </w:p>
        </w:tc>
        <w:tc>
          <w:tcPr>
            <w:tcW w:w="4212" w:type="dxa"/>
            <w:tcBorders>
              <w:right w:val="single" w:sz="12" w:space="0" w:color="auto"/>
            </w:tcBorders>
            <w:vAlign w:val="center"/>
          </w:tcPr>
          <w:p w:rsidR="00D95753" w:rsidRPr="00021539" w:rsidRDefault="00D95753" w:rsidP="009743BE">
            <w:pPr>
              <w:spacing w:line="400" w:lineRule="exact"/>
              <w:jc w:val="center"/>
              <w:rPr>
                <w:rFonts w:ascii="Meiryo UI" w:eastAsia="Meiryo UI" w:hAnsi="Meiryo UI"/>
              </w:rPr>
            </w:pPr>
            <w:r w:rsidRPr="00021539">
              <w:rPr>
                <w:rFonts w:ascii="Meiryo UI" w:eastAsia="Meiryo UI" w:hAnsi="Meiryo UI" w:hint="eastAsia"/>
              </w:rPr>
              <w:t>現行</w:t>
            </w:r>
          </w:p>
        </w:tc>
        <w:tc>
          <w:tcPr>
            <w:tcW w:w="5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753" w:rsidRPr="00021539" w:rsidRDefault="00D95753" w:rsidP="009743BE">
            <w:pPr>
              <w:spacing w:line="400" w:lineRule="exact"/>
              <w:jc w:val="center"/>
              <w:rPr>
                <w:rFonts w:ascii="Meiryo UI" w:eastAsia="Meiryo UI" w:hAnsi="Meiryo UI"/>
              </w:rPr>
            </w:pPr>
            <w:r w:rsidRPr="00021539">
              <w:rPr>
                <w:rFonts w:ascii="Meiryo UI" w:eastAsia="Meiryo UI" w:hAnsi="Meiryo UI" w:hint="eastAsia"/>
              </w:rPr>
              <w:t>新ルール</w:t>
            </w:r>
          </w:p>
        </w:tc>
      </w:tr>
      <w:tr w:rsidR="00D95753" w:rsidRPr="00021539" w:rsidTr="00D95753">
        <w:trPr>
          <w:trHeight w:val="525"/>
        </w:trPr>
        <w:tc>
          <w:tcPr>
            <w:tcW w:w="984" w:type="dxa"/>
            <w:vAlign w:val="center"/>
          </w:tcPr>
          <w:p w:rsidR="00D95753" w:rsidRPr="00021539" w:rsidRDefault="00D95753" w:rsidP="009743BE">
            <w:pPr>
              <w:spacing w:line="400" w:lineRule="exact"/>
              <w:ind w:right="36"/>
              <w:rPr>
                <w:rFonts w:ascii="Meiryo UI" w:eastAsia="Meiryo UI" w:hAnsi="Meiryo UI"/>
              </w:rPr>
            </w:pPr>
            <w:r w:rsidRPr="00021539">
              <w:rPr>
                <w:rFonts w:ascii="Meiryo UI" w:eastAsia="Meiryo UI" w:hAnsi="Meiryo UI" w:hint="eastAsia"/>
              </w:rPr>
              <w:t>1年生</w:t>
            </w:r>
          </w:p>
        </w:tc>
        <w:tc>
          <w:tcPr>
            <w:tcW w:w="4212" w:type="dxa"/>
            <w:vMerge w:val="restart"/>
            <w:tcBorders>
              <w:right w:val="single" w:sz="12" w:space="0" w:color="auto"/>
            </w:tcBorders>
          </w:tcPr>
          <w:p w:rsidR="00D95753" w:rsidRPr="003E0254" w:rsidRDefault="00D95753" w:rsidP="009743BE">
            <w:pPr>
              <w:spacing w:line="400" w:lineRule="exact"/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各中学校は教科ごとにつけた</w:t>
            </w:r>
            <w:r w:rsidRPr="00270847">
              <w:rPr>
                <w:rFonts w:ascii="Meiryo UI" w:eastAsia="Meiryo UI" w:hAnsi="Meiryo UI" w:hint="eastAsia"/>
              </w:rPr>
              <w:t>各生徒の評定</w:t>
            </w:r>
            <w:r w:rsidRPr="00021539">
              <w:rPr>
                <w:rFonts w:ascii="Meiryo UI" w:eastAsia="Meiryo UI" w:hAnsi="Meiryo UI" w:hint="eastAsia"/>
              </w:rPr>
              <w:t>が</w:t>
            </w:r>
            <w:r>
              <w:rPr>
                <w:rFonts w:ascii="Meiryo UI" w:eastAsia="Meiryo UI" w:hAnsi="Meiryo UI" w:hint="eastAsia"/>
              </w:rPr>
              <w:t>、</w:t>
            </w:r>
            <w:r w:rsidRPr="003762CF">
              <w:rPr>
                <w:rFonts w:ascii="Meiryo UI" w:eastAsia="Meiryo UI" w:hAnsi="Meiryo UI" w:hint="eastAsia"/>
              </w:rPr>
              <w:t>府教育委員会</w:t>
            </w:r>
            <w:r>
              <w:rPr>
                <w:rFonts w:ascii="Meiryo UI" w:eastAsia="Meiryo UI" w:hAnsi="Meiryo UI" w:hint="eastAsia"/>
              </w:rPr>
              <w:t>が定めた</w:t>
            </w:r>
            <w:r w:rsidRPr="003762CF">
              <w:rPr>
                <w:rFonts w:ascii="Meiryo UI" w:eastAsia="Meiryo UI" w:hAnsi="Meiryo UI" w:hint="eastAsia"/>
              </w:rPr>
              <w:t>「評定の範囲」</w:t>
            </w:r>
            <w:r>
              <w:rPr>
                <w:rFonts w:ascii="Meiryo UI" w:eastAsia="Meiryo UI" w:hAnsi="Meiryo UI" w:hint="eastAsia"/>
              </w:rPr>
              <w:t>に収まっていることを</w:t>
            </w:r>
            <w:r w:rsidRPr="00021539">
              <w:rPr>
                <w:rFonts w:ascii="Meiryo UI" w:eastAsia="Meiryo UI" w:hAnsi="Meiryo UI" w:hint="eastAsia"/>
              </w:rPr>
              <w:t>確認する。</w:t>
            </w:r>
          </w:p>
        </w:tc>
        <w:tc>
          <w:tcPr>
            <w:tcW w:w="50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5753" w:rsidRDefault="00D95753" w:rsidP="009743BE">
            <w:pPr>
              <w:spacing w:line="400" w:lineRule="exact"/>
              <w:ind w:firstLineChars="50" w:firstLine="105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各中学校は、</w:t>
            </w:r>
            <w:r w:rsidRPr="003762CF">
              <w:rPr>
                <w:rFonts w:ascii="Meiryo UI" w:eastAsia="Meiryo UI" w:hAnsi="Meiryo UI" w:hint="eastAsia"/>
              </w:rPr>
              <w:t>府教育委員会が定めた</w:t>
            </w:r>
            <w:r w:rsidRPr="00021539">
              <w:rPr>
                <w:rFonts w:ascii="Meiryo UI" w:eastAsia="Meiryo UI" w:hAnsi="Meiryo UI" w:hint="eastAsia"/>
                <w:b/>
              </w:rPr>
              <w:t>５</w:t>
            </w:r>
            <w:r w:rsidRPr="00021539">
              <w:rPr>
                <w:rFonts w:ascii="Meiryo UI" w:eastAsia="Meiryo UI" w:hAnsi="Meiryo UI"/>
                <w:b/>
              </w:rPr>
              <w:t>教科</w:t>
            </w:r>
            <w:r w:rsidRPr="00021539">
              <w:rPr>
                <w:rFonts w:ascii="Meiryo UI" w:eastAsia="Meiryo UI" w:hAnsi="Meiryo UI" w:hint="eastAsia"/>
                <w:b/>
              </w:rPr>
              <w:t>（中１は3教科）</w:t>
            </w:r>
            <w:r w:rsidRPr="00021539">
              <w:rPr>
                <w:rFonts w:ascii="Meiryo UI" w:eastAsia="Meiryo UI" w:hAnsi="Meiryo UI"/>
              </w:rPr>
              <w:t>の</w:t>
            </w:r>
            <w:r>
              <w:rPr>
                <w:rFonts w:ascii="Meiryo UI" w:eastAsia="Meiryo UI" w:hAnsi="Meiryo UI" w:hint="eastAsia"/>
              </w:rPr>
              <w:t>「</w:t>
            </w:r>
            <w:r w:rsidRPr="00021539">
              <w:rPr>
                <w:rFonts w:ascii="Meiryo UI" w:eastAsia="Meiryo UI" w:hAnsi="Meiryo UI"/>
              </w:rPr>
              <w:t>府</w:t>
            </w:r>
            <w:r>
              <w:rPr>
                <w:rFonts w:ascii="Meiryo UI" w:eastAsia="Meiryo UI" w:hAnsi="Meiryo UI" w:hint="eastAsia"/>
              </w:rPr>
              <w:t>全体の</w:t>
            </w:r>
            <w:r w:rsidRPr="00021539">
              <w:rPr>
                <w:rFonts w:ascii="Meiryo UI" w:eastAsia="Meiryo UI" w:hAnsi="Meiryo UI"/>
              </w:rPr>
              <w:t>評定平均</w:t>
            </w:r>
            <w:r>
              <w:rPr>
                <w:rFonts w:ascii="Meiryo UI" w:eastAsia="Meiryo UI" w:hAnsi="Meiryo UI" w:hint="eastAsia"/>
              </w:rPr>
              <w:t>」</w:t>
            </w:r>
            <w:r w:rsidRPr="00021539">
              <w:rPr>
                <w:rFonts w:ascii="Meiryo UI" w:eastAsia="Meiryo UI" w:hAnsi="Meiryo UI"/>
              </w:rPr>
              <w:t>と</w:t>
            </w:r>
            <w:r>
              <w:rPr>
                <w:rFonts w:ascii="Meiryo UI" w:eastAsia="Meiryo UI" w:hAnsi="Meiryo UI" w:hint="eastAsia"/>
              </w:rPr>
              <w:t>、各校の</w:t>
            </w:r>
            <w:r w:rsidRPr="00021539">
              <w:rPr>
                <w:rFonts w:ascii="Meiryo UI" w:eastAsia="Meiryo UI" w:hAnsi="Meiryo UI"/>
              </w:rPr>
              <w:t>チャレンジテスト</w:t>
            </w:r>
            <w:r>
              <w:rPr>
                <w:rFonts w:ascii="Meiryo UI" w:eastAsia="Meiryo UI" w:hAnsi="Meiryo UI" w:hint="eastAsia"/>
              </w:rPr>
              <w:t>実施</w:t>
            </w:r>
            <w:r w:rsidRPr="00021539">
              <w:rPr>
                <w:rFonts w:ascii="Meiryo UI" w:eastAsia="Meiryo UI" w:hAnsi="Meiryo UI" w:hint="eastAsia"/>
              </w:rPr>
              <w:t>５</w:t>
            </w:r>
            <w:r w:rsidRPr="00021539">
              <w:rPr>
                <w:rFonts w:ascii="Meiryo UI" w:eastAsia="Meiryo UI" w:hAnsi="Meiryo UI"/>
              </w:rPr>
              <w:t>教科</w:t>
            </w:r>
            <w:r w:rsidRPr="00021539">
              <w:rPr>
                <w:rFonts w:ascii="Meiryo UI" w:eastAsia="Meiryo UI" w:hAnsi="Meiryo UI" w:hint="eastAsia"/>
              </w:rPr>
              <w:t>（中１は3教科）</w:t>
            </w:r>
            <w:r w:rsidRPr="00021539">
              <w:rPr>
                <w:rFonts w:ascii="Meiryo UI" w:eastAsia="Meiryo UI" w:hAnsi="Meiryo UI"/>
              </w:rPr>
              <w:t>の平均点とを比較して</w:t>
            </w:r>
            <w:r>
              <w:rPr>
                <w:rFonts w:ascii="Meiryo UI" w:eastAsia="Meiryo UI" w:hAnsi="Meiryo UI" w:hint="eastAsia"/>
              </w:rPr>
              <w:t>、</w:t>
            </w:r>
            <w:r w:rsidRPr="00021539">
              <w:rPr>
                <w:rFonts w:ascii="Meiryo UI" w:eastAsia="Meiryo UI" w:hAnsi="Meiryo UI"/>
              </w:rPr>
              <w:t>各校</w:t>
            </w:r>
            <w:r>
              <w:rPr>
                <w:rFonts w:ascii="Meiryo UI" w:eastAsia="Meiryo UI" w:hAnsi="Meiryo UI" w:hint="eastAsia"/>
              </w:rPr>
              <w:t>の「</w:t>
            </w:r>
            <w:r w:rsidRPr="00021539">
              <w:rPr>
                <w:rFonts w:ascii="Meiryo UI" w:eastAsia="Meiryo UI" w:hAnsi="Meiryo UI"/>
              </w:rPr>
              <w:t>評定平均</w:t>
            </w:r>
            <w:r>
              <w:rPr>
                <w:rFonts w:ascii="Meiryo UI" w:eastAsia="Meiryo UI" w:hAnsi="Meiryo UI" w:hint="eastAsia"/>
              </w:rPr>
              <w:t>の目安」</w:t>
            </w:r>
            <w:r w:rsidRPr="00021539">
              <w:rPr>
                <w:rFonts w:ascii="Meiryo UI" w:eastAsia="Meiryo UI" w:hAnsi="Meiryo UI"/>
              </w:rPr>
              <w:t>を算出し、その±0.3の範囲に</w:t>
            </w:r>
            <w:r>
              <w:rPr>
                <w:rFonts w:ascii="Meiryo UI" w:eastAsia="Meiryo UI" w:hAnsi="Meiryo UI" w:hint="eastAsia"/>
              </w:rPr>
              <w:t>各校の</w:t>
            </w:r>
            <w:r w:rsidRPr="00021539">
              <w:rPr>
                <w:rFonts w:ascii="Meiryo UI" w:eastAsia="Meiryo UI" w:hAnsi="Meiryo UI" w:hint="eastAsia"/>
                <w:b/>
              </w:rPr>
              <w:t>５</w:t>
            </w:r>
            <w:r w:rsidRPr="00021539">
              <w:rPr>
                <w:rFonts w:ascii="Meiryo UI" w:eastAsia="Meiryo UI" w:hAnsi="Meiryo UI"/>
                <w:b/>
              </w:rPr>
              <w:t>教科</w:t>
            </w:r>
            <w:r w:rsidRPr="00021539">
              <w:rPr>
                <w:rFonts w:ascii="Meiryo UI" w:eastAsia="Meiryo UI" w:hAnsi="Meiryo UI" w:hint="eastAsia"/>
                <w:b/>
              </w:rPr>
              <w:t>（中1は3教科）</w:t>
            </w:r>
            <w:r w:rsidRPr="00021539">
              <w:rPr>
                <w:rFonts w:ascii="Meiryo UI" w:eastAsia="Meiryo UI" w:hAnsi="Meiryo UI"/>
              </w:rPr>
              <w:t>の評定平均</w:t>
            </w:r>
            <w:r>
              <w:rPr>
                <w:rFonts w:ascii="Meiryo UI" w:eastAsia="Meiryo UI" w:hAnsi="Meiryo UI" w:hint="eastAsia"/>
              </w:rPr>
              <w:t>が収まっていることを確認する</w:t>
            </w:r>
            <w:r w:rsidRPr="00021539">
              <w:rPr>
                <w:rFonts w:ascii="Meiryo UI" w:eastAsia="Meiryo UI" w:hAnsi="Meiryo UI" w:hint="eastAsia"/>
              </w:rPr>
              <w:t>。</w:t>
            </w:r>
          </w:p>
          <w:p w:rsidR="00D95753" w:rsidRPr="00021539" w:rsidRDefault="00D95753" w:rsidP="009743BE">
            <w:pPr>
              <w:spacing w:line="400" w:lineRule="exact"/>
              <w:rPr>
                <w:rFonts w:ascii="Meiryo UI" w:eastAsia="Meiryo UI" w:hAnsi="Meiryo UI"/>
                <w:u w:val="single"/>
              </w:rPr>
            </w:pPr>
            <w:r>
              <w:rPr>
                <w:rFonts w:ascii="Meiryo UI" w:eastAsia="Meiryo UI" w:hAnsi="Meiryo UI" w:hint="eastAsia"/>
              </w:rPr>
              <w:t>※３年生のチャレン</w:t>
            </w:r>
            <w:r w:rsidR="00B22298">
              <w:rPr>
                <w:rFonts w:ascii="Meiryo UI" w:eastAsia="Meiryo UI" w:hAnsi="Meiryo UI" w:hint="eastAsia"/>
              </w:rPr>
              <w:t>ジテスト実施教科以外の４教科については別にルールを定める。（下記</w:t>
            </w:r>
            <w:r>
              <w:rPr>
                <w:rFonts w:ascii="Meiryo UI" w:eastAsia="Meiryo UI" w:hAnsi="Meiryo UI" w:hint="eastAsia"/>
              </w:rPr>
              <w:t>参照）</w:t>
            </w:r>
          </w:p>
        </w:tc>
      </w:tr>
      <w:tr w:rsidR="00D95753" w:rsidRPr="00021539" w:rsidTr="00D24AF9">
        <w:trPr>
          <w:trHeight w:val="332"/>
        </w:trPr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D95753" w:rsidRPr="00021539" w:rsidRDefault="00D95753" w:rsidP="009743BE">
            <w:pPr>
              <w:spacing w:line="400" w:lineRule="exact"/>
              <w:rPr>
                <w:rFonts w:ascii="Meiryo UI" w:eastAsia="Meiryo UI" w:hAnsi="Meiryo UI"/>
              </w:rPr>
            </w:pPr>
            <w:r w:rsidRPr="00021539">
              <w:rPr>
                <w:rFonts w:ascii="Meiryo UI" w:eastAsia="Meiryo UI" w:hAnsi="Meiryo UI" w:hint="eastAsia"/>
              </w:rPr>
              <w:t>2年生</w:t>
            </w:r>
          </w:p>
        </w:tc>
        <w:tc>
          <w:tcPr>
            <w:tcW w:w="4212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D95753" w:rsidRPr="00021539" w:rsidRDefault="00D95753" w:rsidP="009743BE">
            <w:pPr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0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5753" w:rsidRPr="00021539" w:rsidRDefault="00D95753" w:rsidP="009743BE">
            <w:pPr>
              <w:spacing w:line="400" w:lineRule="exact"/>
              <w:rPr>
                <w:rFonts w:ascii="Meiryo UI" w:eastAsia="Meiryo UI" w:hAnsi="Meiryo UI"/>
              </w:rPr>
            </w:pPr>
          </w:p>
        </w:tc>
      </w:tr>
      <w:tr w:rsidR="00D95753" w:rsidRPr="00021539" w:rsidTr="00D24AF9">
        <w:trPr>
          <w:trHeight w:val="1396"/>
        </w:trPr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D95753" w:rsidRPr="00021539" w:rsidRDefault="00D95753" w:rsidP="009743BE">
            <w:pPr>
              <w:spacing w:line="400" w:lineRule="exact"/>
              <w:rPr>
                <w:rFonts w:ascii="Meiryo UI" w:eastAsia="Meiryo UI" w:hAnsi="Meiryo UI"/>
              </w:rPr>
            </w:pPr>
            <w:r w:rsidRPr="00021539">
              <w:rPr>
                <w:rFonts w:ascii="Meiryo UI" w:eastAsia="Meiryo UI" w:hAnsi="Meiryo UI" w:hint="eastAsia"/>
              </w:rPr>
              <w:t>3年生</w:t>
            </w:r>
          </w:p>
        </w:tc>
        <w:tc>
          <w:tcPr>
            <w:tcW w:w="4212" w:type="dxa"/>
            <w:tcBorders>
              <w:bottom w:val="single" w:sz="4" w:space="0" w:color="auto"/>
              <w:right w:val="single" w:sz="12" w:space="0" w:color="auto"/>
            </w:tcBorders>
          </w:tcPr>
          <w:p w:rsidR="00D95753" w:rsidRPr="00021539" w:rsidRDefault="00D95753" w:rsidP="009743BE">
            <w:pPr>
              <w:spacing w:line="400" w:lineRule="exact"/>
              <w:ind w:firstLineChars="100" w:firstLine="210"/>
              <w:rPr>
                <w:rFonts w:ascii="Meiryo UI" w:eastAsia="Meiryo UI" w:hAnsi="Meiryo UI"/>
              </w:rPr>
            </w:pPr>
            <w:r w:rsidRPr="003E0254">
              <w:rPr>
                <w:rFonts w:ascii="Meiryo UI" w:eastAsia="Meiryo UI" w:hAnsi="Meiryo UI" w:hint="eastAsia"/>
              </w:rPr>
              <w:t>各中学校は、</w:t>
            </w:r>
            <w:r w:rsidRPr="003762CF">
              <w:rPr>
                <w:rFonts w:ascii="Meiryo UI" w:eastAsia="Meiryo UI" w:hAnsi="Meiryo UI" w:hint="eastAsia"/>
              </w:rPr>
              <w:t>府教育委員会</w:t>
            </w:r>
            <w:r>
              <w:rPr>
                <w:rFonts w:ascii="Meiryo UI" w:eastAsia="Meiryo UI" w:hAnsi="Meiryo UI" w:hint="eastAsia"/>
              </w:rPr>
              <w:t>が定めた</w:t>
            </w:r>
            <w:r w:rsidRPr="00021539">
              <w:rPr>
                <w:rFonts w:ascii="Meiryo UI" w:eastAsia="Meiryo UI" w:hAnsi="Meiryo UI" w:hint="eastAsia"/>
                <w:b/>
              </w:rPr>
              <w:t>5教科</w:t>
            </w:r>
            <w:r w:rsidRPr="00021539">
              <w:rPr>
                <w:rFonts w:ascii="Meiryo UI" w:eastAsia="Meiryo UI" w:hAnsi="Meiryo UI" w:hint="eastAsia"/>
              </w:rPr>
              <w:t>の</w:t>
            </w:r>
            <w:r>
              <w:rPr>
                <w:rFonts w:ascii="Meiryo UI" w:eastAsia="Meiryo UI" w:hAnsi="Meiryo UI" w:hint="eastAsia"/>
              </w:rPr>
              <w:t>「</w:t>
            </w:r>
            <w:r w:rsidRPr="00021539">
              <w:rPr>
                <w:rFonts w:ascii="Meiryo UI" w:eastAsia="Meiryo UI" w:hAnsi="Meiryo UI" w:hint="eastAsia"/>
              </w:rPr>
              <w:t>府</w:t>
            </w:r>
            <w:r>
              <w:rPr>
                <w:rFonts w:ascii="Meiryo UI" w:eastAsia="Meiryo UI" w:hAnsi="Meiryo UI" w:hint="eastAsia"/>
              </w:rPr>
              <w:t>全体の</w:t>
            </w:r>
            <w:r w:rsidRPr="00021539">
              <w:rPr>
                <w:rFonts w:ascii="Meiryo UI" w:eastAsia="Meiryo UI" w:hAnsi="Meiryo UI" w:hint="eastAsia"/>
              </w:rPr>
              <w:t>評定平均</w:t>
            </w:r>
            <w:r>
              <w:rPr>
                <w:rFonts w:ascii="Meiryo UI" w:eastAsia="Meiryo UI" w:hAnsi="Meiryo UI" w:hint="eastAsia"/>
              </w:rPr>
              <w:t>」と、各校のチャレンジテスト実施</w:t>
            </w:r>
            <w:r w:rsidRPr="00021539">
              <w:rPr>
                <w:rFonts w:ascii="Meiryo UI" w:eastAsia="Meiryo UI" w:hAnsi="Meiryo UI" w:hint="eastAsia"/>
              </w:rPr>
              <w:t>5教科の平均点とを比較して</w:t>
            </w:r>
            <w:r>
              <w:rPr>
                <w:rFonts w:ascii="Meiryo UI" w:eastAsia="Meiryo UI" w:hAnsi="Meiryo UI" w:hint="eastAsia"/>
              </w:rPr>
              <w:t>、</w:t>
            </w:r>
            <w:r w:rsidRPr="00021539">
              <w:rPr>
                <w:rFonts w:ascii="Meiryo UI" w:eastAsia="Meiryo UI" w:hAnsi="Meiryo UI" w:hint="eastAsia"/>
              </w:rPr>
              <w:t>各校</w:t>
            </w:r>
            <w:r>
              <w:rPr>
                <w:rFonts w:ascii="Meiryo UI" w:eastAsia="Meiryo UI" w:hAnsi="Meiryo UI" w:hint="eastAsia"/>
              </w:rPr>
              <w:t>の「</w:t>
            </w:r>
            <w:r w:rsidRPr="00021539">
              <w:rPr>
                <w:rFonts w:ascii="Meiryo UI" w:eastAsia="Meiryo UI" w:hAnsi="Meiryo UI" w:hint="eastAsia"/>
              </w:rPr>
              <w:t>評定平均</w:t>
            </w:r>
            <w:r>
              <w:rPr>
                <w:rFonts w:ascii="Meiryo UI" w:eastAsia="Meiryo UI" w:hAnsi="Meiryo UI" w:hint="eastAsia"/>
              </w:rPr>
              <w:t>の目安」</w:t>
            </w:r>
            <w:r w:rsidRPr="00021539">
              <w:rPr>
                <w:rFonts w:ascii="Meiryo UI" w:eastAsia="Meiryo UI" w:hAnsi="Meiryo UI" w:hint="eastAsia"/>
              </w:rPr>
              <w:t>を算出し、その±0.3</w:t>
            </w:r>
            <w:r>
              <w:rPr>
                <w:rFonts w:ascii="Meiryo UI" w:eastAsia="Meiryo UI" w:hAnsi="Meiryo UI" w:hint="eastAsia"/>
              </w:rPr>
              <w:t>の</w:t>
            </w:r>
            <w:r w:rsidRPr="00021539">
              <w:rPr>
                <w:rFonts w:ascii="Meiryo UI" w:eastAsia="Meiryo UI" w:hAnsi="Meiryo UI" w:hint="eastAsia"/>
              </w:rPr>
              <w:t>範囲に</w:t>
            </w:r>
            <w:r>
              <w:rPr>
                <w:rFonts w:ascii="Meiryo UI" w:eastAsia="Meiryo UI" w:hAnsi="Meiryo UI" w:hint="eastAsia"/>
              </w:rPr>
              <w:t>各校の</w:t>
            </w:r>
            <w:r w:rsidRPr="00021539">
              <w:rPr>
                <w:rFonts w:ascii="Meiryo UI" w:eastAsia="Meiryo UI" w:hAnsi="Meiryo UI" w:hint="eastAsia"/>
                <w:b/>
              </w:rPr>
              <w:t>9教科</w:t>
            </w:r>
            <w:r w:rsidRPr="00021539">
              <w:rPr>
                <w:rFonts w:ascii="Meiryo UI" w:eastAsia="Meiryo UI" w:hAnsi="Meiryo UI" w:hint="eastAsia"/>
              </w:rPr>
              <w:t>の評定平均</w:t>
            </w:r>
            <w:r>
              <w:rPr>
                <w:rFonts w:ascii="Meiryo UI" w:eastAsia="Meiryo UI" w:hAnsi="Meiryo UI" w:hint="eastAsia"/>
              </w:rPr>
              <w:t>が収まっていることを確認する。</w:t>
            </w:r>
          </w:p>
        </w:tc>
        <w:tc>
          <w:tcPr>
            <w:tcW w:w="50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5753" w:rsidRPr="00021539" w:rsidRDefault="00D95753" w:rsidP="009743BE">
            <w:pPr>
              <w:spacing w:line="400" w:lineRule="exact"/>
              <w:rPr>
                <w:rFonts w:ascii="Meiryo UI" w:eastAsia="Meiryo UI" w:hAnsi="Meiryo UI"/>
              </w:rPr>
            </w:pPr>
          </w:p>
        </w:tc>
      </w:tr>
    </w:tbl>
    <w:p w:rsidR="00D24AF9" w:rsidRDefault="00D24AF9" w:rsidP="00D24AF9">
      <w:pPr>
        <w:spacing w:line="500" w:lineRule="exact"/>
        <w:ind w:leftChars="200" w:left="42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【</w:t>
      </w:r>
      <w:r w:rsidRPr="003D6E90">
        <w:rPr>
          <w:rFonts w:ascii="Meiryo UI" w:eastAsia="Meiryo UI" w:hAnsi="Meiryo UI" w:hint="eastAsia"/>
          <w:sz w:val="22"/>
        </w:rPr>
        <w:t>中学３年生チャレンジテスト実施教科以外の４教科の評定について</w:t>
      </w:r>
      <w:r w:rsidR="00F44ADC">
        <w:rPr>
          <w:rFonts w:ascii="Meiryo UI" w:eastAsia="Meiryo UI" w:hAnsi="Meiryo UI" w:hint="eastAsia"/>
          <w:sz w:val="22"/>
        </w:rPr>
        <w:t>】</w:t>
      </w:r>
      <w:bookmarkStart w:id="0" w:name="_GoBack"/>
      <w:bookmarkEnd w:id="0"/>
    </w:p>
    <w:p w:rsidR="00D24AF9" w:rsidRPr="003D6E90" w:rsidRDefault="00D24AF9" w:rsidP="00D24AF9">
      <w:pPr>
        <w:spacing w:line="440" w:lineRule="exact"/>
        <w:ind w:leftChars="200" w:left="630" w:rightChars="56" w:right="118" w:hangingChars="100" w:hanging="210"/>
        <w:rPr>
          <w:rFonts w:ascii="Meiryo UI" w:eastAsia="Meiryo UI" w:hAnsi="Meiryo UI"/>
          <w:szCs w:val="21"/>
        </w:rPr>
      </w:pPr>
      <w:r w:rsidRPr="003D6E90">
        <w:rPr>
          <w:rFonts w:ascii="Meiryo UI" w:eastAsia="Meiryo UI" w:hAnsi="Meiryo UI" w:hint="eastAsia"/>
          <w:szCs w:val="21"/>
        </w:rPr>
        <w:t xml:space="preserve">１ </w:t>
      </w:r>
      <w:r w:rsidRPr="003D6E90">
        <w:rPr>
          <w:rFonts w:ascii="Meiryo UI" w:eastAsia="Meiryo UI" w:hAnsi="Meiryo UI"/>
          <w:szCs w:val="21"/>
        </w:rPr>
        <w:t xml:space="preserve"> </w:t>
      </w:r>
      <w:r w:rsidRPr="003D6E90">
        <w:rPr>
          <w:rFonts w:ascii="Meiryo UI" w:eastAsia="Meiryo UI" w:hAnsi="Meiryo UI" w:hint="eastAsia"/>
          <w:szCs w:val="21"/>
        </w:rPr>
        <w:t>府教育委員会はチャレンジテスト実施教科以外の４教科について、府全体の評定平均を算出し、その値に±0.3を加えた「府全体の４教科の評定平均の範囲」を定める。</w:t>
      </w:r>
    </w:p>
    <w:p w:rsidR="00D24AF9" w:rsidRPr="003D6E90" w:rsidRDefault="00D24AF9" w:rsidP="00D24AF9">
      <w:pPr>
        <w:spacing w:line="440" w:lineRule="exact"/>
        <w:ind w:leftChars="200" w:left="668" w:rightChars="56" w:right="118" w:hangingChars="118" w:hanging="248"/>
        <w:rPr>
          <w:rFonts w:ascii="Meiryo UI" w:eastAsia="Meiryo UI" w:hAnsi="Meiryo UI"/>
          <w:szCs w:val="21"/>
        </w:rPr>
      </w:pPr>
      <w:r w:rsidRPr="003D6E90">
        <w:rPr>
          <w:rFonts w:ascii="Meiryo UI" w:eastAsia="Meiryo UI" w:hAnsi="Meiryo UI" w:hint="eastAsia"/>
          <w:szCs w:val="21"/>
        </w:rPr>
        <w:t>２　各中学校は自校の４教科の評定平均を算出し、その値が「府全体の４教科の評定平均の範囲」に収まっていることを確認する。</w:t>
      </w:r>
    </w:p>
    <w:p w:rsidR="00D24AF9" w:rsidRPr="003D6E90" w:rsidRDefault="00D24AF9" w:rsidP="00D24AF9">
      <w:pPr>
        <w:spacing w:line="440" w:lineRule="exact"/>
        <w:ind w:leftChars="193" w:left="615" w:rightChars="56" w:right="118" w:hangingChars="100" w:hanging="210"/>
        <w:rPr>
          <w:rFonts w:ascii="Meiryo UI" w:eastAsia="Meiryo UI" w:hAnsi="Meiryo UI"/>
          <w:szCs w:val="21"/>
        </w:rPr>
      </w:pPr>
      <w:r w:rsidRPr="003D6E90">
        <w:rPr>
          <w:rFonts w:ascii="Meiryo UI" w:eastAsia="Meiryo UI" w:hAnsi="Meiryo UI" w:hint="eastAsia"/>
          <w:szCs w:val="21"/>
        </w:rPr>
        <w:t>３　自校の４教科の評定平均が「府全体の４教科の評定平均の範囲」に収まっていない場合、さらに自校のチャレンジテスト実施５教科の「評定平均の範囲」とを合わせた２つの範囲の最大値と最小値の間に収まっていることを確認する。</w:t>
      </w:r>
    </w:p>
    <w:p w:rsidR="00D24AF9" w:rsidRPr="003D6E90" w:rsidRDefault="00D24AF9" w:rsidP="00D24AF9">
      <w:pPr>
        <w:spacing w:line="440" w:lineRule="exact"/>
        <w:ind w:leftChars="100" w:left="210" w:firstLineChars="100" w:firstLine="210"/>
        <w:rPr>
          <w:rFonts w:ascii="Meiryo UI" w:eastAsia="Meiryo UI" w:hAnsi="Meiryo UI"/>
          <w:szCs w:val="21"/>
        </w:rPr>
      </w:pPr>
      <w:r w:rsidRPr="003D6E90">
        <w:rPr>
          <w:rFonts w:ascii="Meiryo UI" w:eastAsia="Meiryo UI" w:hAnsi="Meiryo UI" w:hint="eastAsia"/>
          <w:szCs w:val="21"/>
        </w:rPr>
        <w:t>４　３において収まらない場合、中学校は、評価方法の見直しを行う。</w:t>
      </w:r>
    </w:p>
    <w:p w:rsidR="00D24AF9" w:rsidRDefault="00D24AF9" w:rsidP="00D24AF9">
      <w:pPr>
        <w:spacing w:line="440" w:lineRule="exact"/>
        <w:ind w:leftChars="301" w:left="632" w:rightChars="56" w:right="118" w:firstLineChars="100" w:firstLine="220"/>
        <w:rPr>
          <w:rFonts w:ascii="Meiryo UI" w:eastAsia="Meiryo UI" w:hAnsi="Meiryo UI"/>
          <w:sz w:val="22"/>
        </w:rPr>
      </w:pPr>
      <w:r w:rsidRPr="003D6E90">
        <w:rPr>
          <w:rFonts w:ascii="Meiryo UI" w:eastAsia="Meiryo UI" w:hAnsi="Meiryo UI" w:hint="eastAsia"/>
          <w:sz w:val="22"/>
        </w:rPr>
        <w:t>ただし、いかんともしがたい事由があり、所管する市町村教育委員会も妥当と認める場合は、府教委に協議を申し出ることができる。</w:t>
      </w:r>
    </w:p>
    <w:p w:rsidR="0051251A" w:rsidRPr="00D24AF9" w:rsidRDefault="0051251A" w:rsidP="009743BE">
      <w:pPr>
        <w:spacing w:line="400" w:lineRule="exact"/>
        <w:ind w:firstLineChars="100" w:firstLine="240"/>
        <w:rPr>
          <w:rFonts w:ascii="Meiryo UI" w:eastAsia="Meiryo UI" w:hAnsi="Meiryo UI"/>
          <w:b/>
          <w:sz w:val="24"/>
          <w:szCs w:val="24"/>
        </w:rPr>
      </w:pPr>
    </w:p>
    <w:p w:rsidR="00D95753" w:rsidRPr="00BA756C" w:rsidRDefault="000476B3" w:rsidP="000476B3">
      <w:pPr>
        <w:spacing w:line="400" w:lineRule="exact"/>
        <w:rPr>
          <w:rFonts w:ascii="Meiryo UI" w:eastAsia="Meiryo UI" w:hAnsi="Meiryo UI"/>
          <w:b/>
          <w:sz w:val="24"/>
          <w:szCs w:val="24"/>
          <w:u w:val="single"/>
        </w:rPr>
      </w:pPr>
      <w:r>
        <w:rPr>
          <w:rFonts w:ascii="Meiryo UI" w:eastAsia="Meiryo UI" w:hAnsi="Meiryo UI" w:hint="eastAsia"/>
          <w:b/>
          <w:sz w:val="24"/>
          <w:szCs w:val="24"/>
        </w:rPr>
        <w:t xml:space="preserve">２　</w:t>
      </w:r>
      <w:r w:rsidR="00BA756C" w:rsidRPr="00BA756C">
        <w:rPr>
          <w:rFonts w:ascii="Meiryo UI" w:eastAsia="Meiryo UI" w:hAnsi="Meiryo UI" w:hint="eastAsia"/>
          <w:b/>
          <w:sz w:val="24"/>
          <w:szCs w:val="24"/>
        </w:rPr>
        <w:t>学力向上</w:t>
      </w:r>
      <w:r w:rsidR="00D95753" w:rsidRPr="00BA756C">
        <w:rPr>
          <w:rFonts w:ascii="Meiryo UI" w:eastAsia="Meiryo UI" w:hAnsi="Meiryo UI" w:hint="eastAsia"/>
          <w:b/>
          <w:sz w:val="24"/>
          <w:szCs w:val="24"/>
        </w:rPr>
        <w:t xml:space="preserve">について </w:t>
      </w:r>
    </w:p>
    <w:p w:rsidR="00D95753" w:rsidRPr="002059EC" w:rsidRDefault="00D95753" w:rsidP="009743BE">
      <w:pPr>
        <w:spacing w:line="400" w:lineRule="exact"/>
        <w:rPr>
          <w:rFonts w:ascii="Meiryo UI" w:eastAsia="Meiryo UI" w:hAnsi="Meiryo UI"/>
          <w:sz w:val="24"/>
          <w:szCs w:val="24"/>
        </w:rPr>
      </w:pPr>
      <w:r w:rsidRPr="00C92FD6">
        <w:rPr>
          <w:rFonts w:ascii="Meiryo UI" w:eastAsia="Meiryo UI" w:hAnsi="Meiryo UI" w:hint="eastAsia"/>
          <w:sz w:val="22"/>
        </w:rPr>
        <w:t xml:space="preserve">　</w:t>
      </w:r>
      <w:r w:rsidRPr="00110EED">
        <w:rPr>
          <w:rFonts w:ascii="Meiryo UI" w:eastAsia="Meiryo UI" w:hAnsi="Meiryo UI" w:hint="eastAsia"/>
          <w:szCs w:val="21"/>
        </w:rPr>
        <w:t xml:space="preserve">　</w:t>
      </w:r>
      <w:r w:rsidR="002059EC">
        <w:rPr>
          <w:rFonts w:ascii="Meiryo UI" w:eastAsia="Meiryo UI" w:hAnsi="Meiryo UI" w:hint="eastAsia"/>
          <w:szCs w:val="21"/>
        </w:rPr>
        <w:t xml:space="preserve">　</w:t>
      </w:r>
      <w:r w:rsidRPr="002059EC">
        <w:rPr>
          <w:rFonts w:ascii="Meiryo UI" w:eastAsia="Meiryo UI" w:hAnsi="Meiryo UI" w:hint="eastAsia"/>
          <w:sz w:val="24"/>
          <w:szCs w:val="24"/>
        </w:rPr>
        <w:t>令和３年度より</w:t>
      </w:r>
      <w:r w:rsidR="00BA756C" w:rsidRPr="002059EC">
        <w:rPr>
          <w:rFonts w:ascii="Meiryo UI" w:eastAsia="Meiryo UI" w:hAnsi="Meiryo UI" w:hint="eastAsia"/>
          <w:sz w:val="24"/>
          <w:szCs w:val="24"/>
        </w:rPr>
        <w:t>小学校</w:t>
      </w:r>
      <w:r w:rsidRPr="002059EC">
        <w:rPr>
          <w:rFonts w:ascii="Meiryo UI" w:eastAsia="Meiryo UI" w:hAnsi="Meiryo UI" w:hint="eastAsia"/>
          <w:sz w:val="24"/>
          <w:szCs w:val="24"/>
        </w:rPr>
        <w:t>の</w:t>
      </w:r>
      <w:r w:rsidR="00BA756C" w:rsidRPr="002059EC">
        <w:rPr>
          <w:rFonts w:ascii="Meiryo UI" w:eastAsia="Meiryo UI" w:hAnsi="Meiryo UI" w:hint="eastAsia"/>
          <w:sz w:val="24"/>
          <w:szCs w:val="24"/>
        </w:rPr>
        <w:t>学力向上のため、府の統一テスト</w:t>
      </w:r>
      <w:r w:rsidR="002059EC" w:rsidRPr="002059EC">
        <w:rPr>
          <w:rFonts w:ascii="Meiryo UI" w:eastAsia="Meiryo UI" w:hAnsi="Meiryo UI" w:hint="eastAsia"/>
          <w:sz w:val="24"/>
          <w:szCs w:val="24"/>
        </w:rPr>
        <w:t>を実施する方向で検討を進める。</w:t>
      </w:r>
    </w:p>
    <w:p w:rsidR="00D95753" w:rsidRPr="002059EC" w:rsidRDefault="00D95753" w:rsidP="009743BE">
      <w:pPr>
        <w:spacing w:line="400" w:lineRule="exac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</w:rPr>
        <w:t xml:space="preserve">　　　</w:t>
      </w:r>
      <w:r w:rsidR="002059EC" w:rsidRPr="002059EC">
        <w:rPr>
          <w:rFonts w:ascii="Meiryo UI" w:eastAsia="Meiryo UI" w:hAnsi="Meiryo UI" w:hint="eastAsia"/>
          <w:sz w:val="22"/>
        </w:rPr>
        <w:t xml:space="preserve">　</w:t>
      </w:r>
      <w:r w:rsidR="002059EC">
        <w:rPr>
          <w:rFonts w:ascii="Meiryo UI" w:eastAsia="Meiryo UI" w:hAnsi="Meiryo UI" w:hint="eastAsia"/>
          <w:sz w:val="22"/>
        </w:rPr>
        <w:t>■</w:t>
      </w:r>
      <w:r w:rsidRPr="002059EC">
        <w:rPr>
          <w:rFonts w:ascii="Meiryo UI" w:eastAsia="Meiryo UI" w:hAnsi="Meiryo UI" w:hint="eastAsia"/>
          <w:sz w:val="22"/>
        </w:rPr>
        <w:t>実施学年・教科：小学校5年生　国語、算数、理科、生活状況調査</w:t>
      </w:r>
    </w:p>
    <w:p w:rsidR="00D95753" w:rsidRPr="002059EC" w:rsidRDefault="00D95753" w:rsidP="009743BE">
      <w:pPr>
        <w:spacing w:line="400" w:lineRule="exact"/>
        <w:rPr>
          <w:rFonts w:ascii="Meiryo UI" w:eastAsia="Meiryo UI" w:hAnsi="Meiryo UI"/>
          <w:sz w:val="22"/>
        </w:rPr>
      </w:pPr>
      <w:r w:rsidRPr="002059EC">
        <w:rPr>
          <w:rFonts w:ascii="Meiryo UI" w:eastAsia="Meiryo UI" w:hAnsi="Meiryo UI" w:hint="eastAsia"/>
          <w:sz w:val="22"/>
        </w:rPr>
        <w:t xml:space="preserve">　　　　　　　　　　　　　　　</w:t>
      </w:r>
      <w:r w:rsidR="006511AF">
        <w:rPr>
          <w:rFonts w:ascii="Meiryo UI" w:eastAsia="Meiryo UI" w:hAnsi="Meiryo UI" w:hint="eastAsia"/>
          <w:sz w:val="22"/>
        </w:rPr>
        <w:t xml:space="preserve"> </w:t>
      </w:r>
      <w:r w:rsidRPr="002059EC">
        <w:rPr>
          <w:rFonts w:ascii="Meiryo UI" w:eastAsia="Meiryo UI" w:hAnsi="Meiryo UI" w:hint="eastAsia"/>
          <w:sz w:val="22"/>
        </w:rPr>
        <w:t xml:space="preserve"> 小学校6年生　理科（全国学テの実施のないときのみ）、生活状況調査</w:t>
      </w:r>
    </w:p>
    <w:p w:rsidR="00A525C3" w:rsidRDefault="00BF5474" w:rsidP="004C3489">
      <w:pPr>
        <w:spacing w:line="400" w:lineRule="exact"/>
        <w:rPr>
          <w:rFonts w:ascii="Meiryo UI" w:eastAsia="Meiryo UI" w:hAnsi="Meiryo UI"/>
          <w:sz w:val="22"/>
        </w:rPr>
      </w:pPr>
      <w:r w:rsidRPr="00BF547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0E594E" wp14:editId="3384CB65">
                <wp:simplePos x="0" y="0"/>
                <wp:positionH relativeFrom="margin">
                  <wp:align>center</wp:align>
                </wp:positionH>
                <wp:positionV relativeFrom="paragraph">
                  <wp:posOffset>1162050</wp:posOffset>
                </wp:positionV>
                <wp:extent cx="1276350" cy="3429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5474" w:rsidRPr="008F564A" w:rsidRDefault="00BF5474" w:rsidP="00BF54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F564A">
                              <w:rPr>
                                <w:rFonts w:ascii="ＭＳ ゴシック" w:eastAsia="ＭＳ ゴシック" w:hAnsi="ＭＳ ゴシック" w:hint="eastAsia"/>
                              </w:rPr>
                              <w:t>４－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E594E" id="正方形/長方形 7" o:spid="_x0000_s1027" style="position:absolute;left:0;text-align:left;margin-left:0;margin-top:91.5pt;width:100.5pt;height:27pt;z-index:25166950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" fillcolor="window" stroked="f" strokeweight="1pt">
                <v:textbox>
                  <w:txbxContent>
                    <w:p w:rsidR="00BF5474" w:rsidRPr="008F564A" w:rsidRDefault="00BF5474" w:rsidP="00BF547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bookmarkStart w:id="1" w:name="_GoBack"/>
                      <w:r w:rsidRPr="008F564A">
                        <w:rPr>
                          <w:rFonts w:ascii="ＭＳ ゴシック" w:eastAsia="ＭＳ ゴシック" w:hAnsi="ＭＳ ゴシック" w:hint="eastAsia"/>
                        </w:rPr>
                        <w:t>４－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D95753" w:rsidRPr="002059EC">
        <w:rPr>
          <w:rFonts w:ascii="Meiryo UI" w:eastAsia="Meiryo UI" w:hAnsi="Meiryo UI" w:hint="eastAsia"/>
          <w:sz w:val="22"/>
        </w:rPr>
        <w:t xml:space="preserve">　　　</w:t>
      </w:r>
      <w:r w:rsidR="002059EC" w:rsidRPr="002059EC">
        <w:rPr>
          <w:rFonts w:ascii="Meiryo UI" w:eastAsia="Meiryo UI" w:hAnsi="Meiryo UI" w:hint="eastAsia"/>
          <w:sz w:val="22"/>
        </w:rPr>
        <w:t xml:space="preserve">　※実施</w:t>
      </w:r>
      <w:r w:rsidR="00D95753" w:rsidRPr="002059EC">
        <w:rPr>
          <w:rFonts w:ascii="Meiryo UI" w:eastAsia="Meiryo UI" w:hAnsi="Meiryo UI" w:hint="eastAsia"/>
          <w:sz w:val="22"/>
        </w:rPr>
        <w:t>内容</w:t>
      </w:r>
      <w:r w:rsidR="002059EC" w:rsidRPr="002059EC">
        <w:rPr>
          <w:rFonts w:ascii="Meiryo UI" w:eastAsia="Meiryo UI" w:hAnsi="Meiryo UI" w:hint="eastAsia"/>
          <w:sz w:val="22"/>
        </w:rPr>
        <w:t>等詳細については今年度中に制度設計を行う</w:t>
      </w:r>
      <w:r w:rsidR="00D95753" w:rsidRPr="002059EC">
        <w:rPr>
          <w:rFonts w:ascii="Meiryo UI" w:eastAsia="Meiryo UI" w:hAnsi="Meiryo UI" w:hint="eastAsia"/>
          <w:sz w:val="22"/>
        </w:rPr>
        <w:t>。</w:t>
      </w:r>
      <w:r w:rsidR="004C3489">
        <w:rPr>
          <w:rFonts w:ascii="Meiryo UI" w:eastAsia="Meiryo UI" w:hAnsi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10077450</wp:posOffset>
                </wp:positionV>
                <wp:extent cx="1219200" cy="342900"/>
                <wp:effectExtent l="4445" t="0" r="0" b="63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3489" w:rsidRPr="00D5363A" w:rsidRDefault="004C3489" w:rsidP="004C348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5363A">
                              <w:rPr>
                                <w:rFonts w:ascii="ＭＳ ゴシック" w:eastAsia="ＭＳ ゴシック" w:hAnsi="ＭＳ ゴシック" w:hint="eastAsia"/>
                              </w:rPr>
                              <w:t>４－１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249.75pt;margin-top:793.5pt;width:96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" stroked="f">
                <v:textbox inset="5.85pt,.7pt,5.85pt,.7pt">
                  <w:txbxContent>
                    <w:p w:rsidR="004C3489" w:rsidRPr="00D5363A" w:rsidRDefault="004C3489" w:rsidP="004C3489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D5363A">
                        <w:rPr>
                          <w:rFonts w:ascii="ＭＳ ゴシック" w:eastAsia="ＭＳ ゴシック" w:hAnsi="ＭＳ ゴシック" w:hint="eastAsia"/>
                        </w:rPr>
                        <w:t>４－１</w:t>
                      </w:r>
                    </w:p>
                  </w:txbxContent>
                </v:textbox>
              </v:rect>
            </w:pict>
          </mc:Fallback>
        </mc:AlternateContent>
      </w:r>
      <w:r w:rsidR="004C3489">
        <w:rPr>
          <w:rFonts w:ascii="Meiryo UI" w:eastAsia="Meiryo UI" w:hAnsi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10077450</wp:posOffset>
                </wp:positionV>
                <wp:extent cx="1219200" cy="342900"/>
                <wp:effectExtent l="4445" t="0" r="0" b="63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3489" w:rsidRPr="00D5363A" w:rsidRDefault="004C3489" w:rsidP="004C348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5363A">
                              <w:rPr>
                                <w:rFonts w:ascii="ＭＳ ゴシック" w:eastAsia="ＭＳ ゴシック" w:hAnsi="ＭＳ ゴシック" w:hint="eastAsia"/>
                              </w:rPr>
                              <w:t>４－１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249.75pt;margin-top:793.5pt;width:96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" stroked="f">
                <v:textbox inset="5.85pt,.7pt,5.85pt,.7pt">
                  <w:txbxContent>
                    <w:p w:rsidR="004C3489" w:rsidRPr="00D5363A" w:rsidRDefault="004C3489" w:rsidP="004C3489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D5363A">
                        <w:rPr>
                          <w:rFonts w:ascii="ＭＳ ゴシック" w:eastAsia="ＭＳ ゴシック" w:hAnsi="ＭＳ ゴシック" w:hint="eastAsia"/>
                        </w:rPr>
                        <w:t>４－１</w:t>
                      </w:r>
                    </w:p>
                  </w:txbxContent>
                </v:textbox>
              </v:rect>
            </w:pict>
          </mc:Fallback>
        </mc:AlternateContent>
      </w:r>
    </w:p>
    <w:sectPr w:rsidR="00A525C3" w:rsidSect="004C3489">
      <w:pgSz w:w="11906" w:h="16838" w:code="9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127" w:rsidRDefault="00D47127"/>
  </w:endnote>
  <w:endnote w:type="continuationSeparator" w:id="0">
    <w:p w:rsidR="00D47127" w:rsidRDefault="00D471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127" w:rsidRDefault="00D47127"/>
  </w:footnote>
  <w:footnote w:type="continuationSeparator" w:id="0">
    <w:p w:rsidR="00D47127" w:rsidRDefault="00D4712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53"/>
    <w:rsid w:val="000476B3"/>
    <w:rsid w:val="0005501F"/>
    <w:rsid w:val="000A3065"/>
    <w:rsid w:val="00136FBF"/>
    <w:rsid w:val="001C258B"/>
    <w:rsid w:val="001F430C"/>
    <w:rsid w:val="002059EC"/>
    <w:rsid w:val="002559D9"/>
    <w:rsid w:val="00276DB3"/>
    <w:rsid w:val="0036334D"/>
    <w:rsid w:val="00375B78"/>
    <w:rsid w:val="003F70C0"/>
    <w:rsid w:val="004440CD"/>
    <w:rsid w:val="004C3489"/>
    <w:rsid w:val="004D40C4"/>
    <w:rsid w:val="0050156A"/>
    <w:rsid w:val="0051251A"/>
    <w:rsid w:val="00521206"/>
    <w:rsid w:val="0057559F"/>
    <w:rsid w:val="00641E24"/>
    <w:rsid w:val="006511AF"/>
    <w:rsid w:val="006C0B15"/>
    <w:rsid w:val="00721D88"/>
    <w:rsid w:val="00722261"/>
    <w:rsid w:val="00834025"/>
    <w:rsid w:val="008B07C3"/>
    <w:rsid w:val="009743BE"/>
    <w:rsid w:val="00974BFF"/>
    <w:rsid w:val="009970B0"/>
    <w:rsid w:val="00A420B4"/>
    <w:rsid w:val="00A525C3"/>
    <w:rsid w:val="00A81E4F"/>
    <w:rsid w:val="00B22298"/>
    <w:rsid w:val="00B31083"/>
    <w:rsid w:val="00B3359D"/>
    <w:rsid w:val="00BA37C2"/>
    <w:rsid w:val="00BA5D34"/>
    <w:rsid w:val="00BA756C"/>
    <w:rsid w:val="00BF5474"/>
    <w:rsid w:val="00C3450B"/>
    <w:rsid w:val="00C5269C"/>
    <w:rsid w:val="00D21909"/>
    <w:rsid w:val="00D24AF9"/>
    <w:rsid w:val="00D4229B"/>
    <w:rsid w:val="00D47127"/>
    <w:rsid w:val="00D7324C"/>
    <w:rsid w:val="00D95753"/>
    <w:rsid w:val="00E55BFF"/>
    <w:rsid w:val="00F44ADC"/>
    <w:rsid w:val="00FB4325"/>
    <w:rsid w:val="00FF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F175E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753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5753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5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50B"/>
    <w:rPr>
      <w:rFonts w:asciiTheme="minorHAnsi" w:eastAsiaTheme="minorEastAsia" w:hAnsiTheme="minorHAnsi"/>
    </w:rPr>
  </w:style>
  <w:style w:type="paragraph" w:styleId="a6">
    <w:name w:val="footer"/>
    <w:basedOn w:val="a"/>
    <w:link w:val="a7"/>
    <w:uiPriority w:val="99"/>
    <w:unhideWhenUsed/>
    <w:rsid w:val="00C345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50B"/>
    <w:rPr>
      <w:rFonts w:asciiTheme="minorHAnsi" w:eastAsiaTheme="minorEastAsia" w:hAnsiTheme="minorHAnsi"/>
    </w:rPr>
  </w:style>
  <w:style w:type="paragraph" w:styleId="a8">
    <w:name w:val="Balloon Text"/>
    <w:basedOn w:val="a"/>
    <w:link w:val="a9"/>
    <w:uiPriority w:val="99"/>
    <w:semiHidden/>
    <w:unhideWhenUsed/>
    <w:rsid w:val="00A81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1E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2019-11-12T10:53:00Z</dcterms:created>
  <dcterms:modified xsi:type="dcterms:W3CDTF">2019-11-14T09:02:00Z</dcterms:modified>
</cp:coreProperties>
</file>