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92" w:type="dxa"/>
        <w:jc w:val="center"/>
        <w:tblLayout w:type="fixed"/>
        <w:tblLook w:val="00A0" w:firstRow="1" w:lastRow="0" w:firstColumn="1" w:lastColumn="0" w:noHBand="0" w:noVBand="0"/>
      </w:tblPr>
      <w:tblGrid>
        <w:gridCol w:w="1276"/>
        <w:gridCol w:w="8016"/>
      </w:tblGrid>
      <w:tr w:rsidR="000C390E" w:rsidRPr="00497B9D" w14:paraId="07F2BCEA" w14:textId="77777777" w:rsidTr="00AC6D30">
        <w:trPr>
          <w:jc w:val="center"/>
        </w:trPr>
        <w:tc>
          <w:tcPr>
            <w:tcW w:w="1276" w:type="dxa"/>
            <w:tcBorders>
              <w:top w:val="single" w:sz="8" w:space="0" w:color="auto"/>
              <w:left w:val="single" w:sz="8" w:space="0" w:color="auto"/>
            </w:tcBorders>
          </w:tcPr>
          <w:p w14:paraId="7A4C4205" w14:textId="5E471CB5" w:rsidR="000C390E" w:rsidRPr="00497B9D" w:rsidRDefault="000C390E" w:rsidP="00AC6D30">
            <w:pPr>
              <w:jc w:val="center"/>
              <w:rPr>
                <w:szCs w:val="21"/>
              </w:rPr>
            </w:pPr>
            <w:bookmarkStart w:id="0" w:name="_GoBack"/>
            <w:bookmarkEnd w:id="0"/>
            <w:r>
              <w:rPr>
                <w:kern w:val="2"/>
              </w:rPr>
              <w:br w:type="page"/>
            </w:r>
            <w:r w:rsidRPr="00497B9D">
              <w:rPr>
                <w:rFonts w:hint="eastAsia"/>
                <w:szCs w:val="21"/>
              </w:rPr>
              <w:t>項　目</w:t>
            </w:r>
          </w:p>
        </w:tc>
        <w:tc>
          <w:tcPr>
            <w:tcW w:w="8016" w:type="dxa"/>
            <w:tcBorders>
              <w:top w:val="single" w:sz="8" w:space="0" w:color="auto"/>
              <w:right w:val="single" w:sz="8" w:space="0" w:color="auto"/>
            </w:tcBorders>
          </w:tcPr>
          <w:p w14:paraId="5A8DAB55" w14:textId="77777777" w:rsidR="000C390E" w:rsidRPr="00497B9D" w:rsidRDefault="000C390E" w:rsidP="00AC6D30">
            <w:pPr>
              <w:jc w:val="center"/>
              <w:rPr>
                <w:szCs w:val="21"/>
              </w:rPr>
            </w:pPr>
            <w:r w:rsidRPr="00497B9D">
              <w:rPr>
                <w:rFonts w:hint="eastAsia"/>
                <w:szCs w:val="21"/>
              </w:rPr>
              <w:t>観　　点</w:t>
            </w:r>
          </w:p>
        </w:tc>
      </w:tr>
      <w:tr w:rsidR="000C390E" w:rsidRPr="00497B9D" w14:paraId="222EDBE6" w14:textId="77777777" w:rsidTr="00E4262F">
        <w:trPr>
          <w:trHeight w:val="1630"/>
          <w:jc w:val="center"/>
        </w:trPr>
        <w:tc>
          <w:tcPr>
            <w:tcW w:w="1276" w:type="dxa"/>
            <w:tcBorders>
              <w:left w:val="single" w:sz="8" w:space="0" w:color="auto"/>
            </w:tcBorders>
            <w:vAlign w:val="center"/>
          </w:tcPr>
          <w:p w14:paraId="0646191B" w14:textId="77777777" w:rsidR="000C390E" w:rsidRPr="00497B9D" w:rsidRDefault="000C390E" w:rsidP="00AC6D30">
            <w:pPr>
              <w:rPr>
                <w:szCs w:val="21"/>
              </w:rPr>
            </w:pPr>
            <w:r w:rsidRPr="00497B9D">
              <w:rPr>
                <w:rFonts w:hint="eastAsia"/>
                <w:szCs w:val="21"/>
              </w:rPr>
              <w:t>１</w:t>
            </w:r>
          </w:p>
          <w:p w14:paraId="4A3DC7D9" w14:textId="77777777" w:rsidR="000C390E" w:rsidRPr="00497B9D" w:rsidRDefault="000C390E" w:rsidP="00AC6D30">
            <w:pPr>
              <w:jc w:val="center"/>
              <w:rPr>
                <w:szCs w:val="21"/>
              </w:rPr>
            </w:pPr>
            <w:r w:rsidRPr="00497B9D">
              <w:rPr>
                <w:rFonts w:hint="eastAsia"/>
                <w:szCs w:val="21"/>
              </w:rPr>
              <w:t>目標・内容</w:t>
            </w:r>
          </w:p>
          <w:p w14:paraId="3F289BA9" w14:textId="77777777" w:rsidR="000C390E" w:rsidRDefault="000C390E" w:rsidP="00AC6D30">
            <w:pPr>
              <w:jc w:val="center"/>
              <w:rPr>
                <w:szCs w:val="21"/>
              </w:rPr>
            </w:pPr>
            <w:r w:rsidRPr="00374B5B">
              <w:rPr>
                <w:rFonts w:hint="eastAsia"/>
                <w:spacing w:val="30"/>
                <w:szCs w:val="21"/>
                <w:fitText w:val="1050" w:id="1975819520"/>
              </w:rPr>
              <w:t>の取扱</w:t>
            </w:r>
            <w:r w:rsidRPr="00374B5B">
              <w:rPr>
                <w:rFonts w:hint="eastAsia"/>
                <w:spacing w:val="15"/>
                <w:szCs w:val="21"/>
                <w:fitText w:val="1050" w:id="1975819520"/>
              </w:rPr>
              <w:t>い</w:t>
            </w:r>
          </w:p>
          <w:p w14:paraId="13E87558" w14:textId="77777777" w:rsidR="000C390E" w:rsidRDefault="000C390E" w:rsidP="00AC6D30">
            <w:pPr>
              <w:rPr>
                <w:szCs w:val="21"/>
              </w:rPr>
            </w:pPr>
          </w:p>
          <w:p w14:paraId="57EA675E" w14:textId="77777777" w:rsidR="000C390E" w:rsidRPr="00497B9D" w:rsidRDefault="000C390E" w:rsidP="00AC6D30">
            <w:pPr>
              <w:rPr>
                <w:szCs w:val="21"/>
              </w:rPr>
            </w:pPr>
          </w:p>
        </w:tc>
        <w:tc>
          <w:tcPr>
            <w:tcW w:w="8016" w:type="dxa"/>
            <w:tcBorders>
              <w:right w:val="single" w:sz="8" w:space="0" w:color="auto"/>
            </w:tcBorders>
            <w:vAlign w:val="center"/>
          </w:tcPr>
          <w:p w14:paraId="568C560B" w14:textId="77777777" w:rsidR="000C390E" w:rsidRPr="000D4D5B" w:rsidRDefault="000C390E" w:rsidP="00AD6FD2">
            <w:pPr>
              <w:ind w:firstLineChars="100" w:firstLine="210"/>
              <w:rPr>
                <w:kern w:val="2"/>
                <w:szCs w:val="21"/>
              </w:rPr>
            </w:pPr>
            <w:r w:rsidRPr="000D4D5B">
              <w:rPr>
                <w:rFonts w:hint="eastAsia"/>
                <w:kern w:val="2"/>
                <w:szCs w:val="21"/>
              </w:rPr>
              <w:t>家庭科の目標を達成するために、適切な内容が取りあげられているか。</w:t>
            </w:r>
          </w:p>
          <w:p w14:paraId="60CDB61E" w14:textId="77777777" w:rsidR="000C390E" w:rsidRPr="000D4D5B" w:rsidRDefault="000C390E" w:rsidP="00E4262F">
            <w:pPr>
              <w:rPr>
                <w:kern w:val="2"/>
                <w:szCs w:val="21"/>
              </w:rPr>
            </w:pPr>
            <w:r w:rsidRPr="000D4D5B">
              <w:rPr>
                <w:rFonts w:hint="eastAsia"/>
                <w:kern w:val="2"/>
                <w:szCs w:val="21"/>
              </w:rPr>
              <w:t>○　日常生活に必要な基礎的な知識・技能について</w:t>
            </w:r>
          </w:p>
          <w:p w14:paraId="4ED079BC" w14:textId="77777777" w:rsidR="000C390E" w:rsidRPr="000D4D5B" w:rsidRDefault="000C390E" w:rsidP="00E4262F">
            <w:pPr>
              <w:rPr>
                <w:kern w:val="2"/>
                <w:szCs w:val="21"/>
              </w:rPr>
            </w:pPr>
            <w:r w:rsidRPr="000D4D5B">
              <w:rPr>
                <w:rFonts w:hint="eastAsia"/>
                <w:kern w:val="2"/>
                <w:szCs w:val="21"/>
              </w:rPr>
              <w:t>○　日常生活の中から問題を見いだして課題を解決する力について</w:t>
            </w:r>
          </w:p>
          <w:p w14:paraId="2EDAFD29" w14:textId="77777777" w:rsidR="000C390E" w:rsidRPr="002E1D5E" w:rsidRDefault="000C390E" w:rsidP="00E4262F">
            <w:pPr>
              <w:rPr>
                <w:szCs w:val="21"/>
              </w:rPr>
            </w:pPr>
            <w:r w:rsidRPr="000D4D5B">
              <w:rPr>
                <w:rFonts w:hint="eastAsia"/>
                <w:kern w:val="2"/>
                <w:szCs w:val="21"/>
              </w:rPr>
              <w:t>○　家族の一員として生活をよりよくしようとする態度について</w:t>
            </w:r>
          </w:p>
        </w:tc>
      </w:tr>
      <w:tr w:rsidR="000C390E" w:rsidRPr="00497B9D" w14:paraId="075C05EC" w14:textId="77777777" w:rsidTr="00264981">
        <w:trPr>
          <w:trHeight w:val="2163"/>
          <w:jc w:val="center"/>
        </w:trPr>
        <w:tc>
          <w:tcPr>
            <w:tcW w:w="1276" w:type="dxa"/>
            <w:tcBorders>
              <w:left w:val="single" w:sz="8" w:space="0" w:color="auto"/>
            </w:tcBorders>
            <w:vAlign w:val="center"/>
          </w:tcPr>
          <w:p w14:paraId="7AB6BD66" w14:textId="77777777" w:rsidR="000C390E" w:rsidRPr="00497B9D" w:rsidRDefault="000C390E" w:rsidP="00AC6D30">
            <w:pPr>
              <w:rPr>
                <w:szCs w:val="21"/>
              </w:rPr>
            </w:pPr>
            <w:r w:rsidRPr="00497B9D">
              <w:rPr>
                <w:rFonts w:hint="eastAsia"/>
                <w:szCs w:val="21"/>
              </w:rPr>
              <w:t>２</w:t>
            </w:r>
          </w:p>
          <w:p w14:paraId="4F8CF0C2" w14:textId="77777777" w:rsidR="000C390E" w:rsidRPr="00497B9D" w:rsidRDefault="000C390E" w:rsidP="00AC6D30">
            <w:pPr>
              <w:jc w:val="center"/>
              <w:rPr>
                <w:spacing w:val="52"/>
                <w:szCs w:val="21"/>
              </w:rPr>
            </w:pPr>
            <w:r w:rsidRPr="00497B9D">
              <w:rPr>
                <w:rFonts w:hint="eastAsia"/>
                <w:szCs w:val="21"/>
              </w:rPr>
              <w:t>人</w:t>
            </w:r>
            <w:r w:rsidRPr="00497B9D">
              <w:rPr>
                <w:rFonts w:hint="eastAsia"/>
                <w:szCs w:val="21"/>
              </w:rPr>
              <w:t xml:space="preserve"> </w:t>
            </w:r>
            <w:r w:rsidRPr="00497B9D">
              <w:rPr>
                <w:rFonts w:hint="eastAsia"/>
                <w:szCs w:val="21"/>
              </w:rPr>
              <w:t>権</w:t>
            </w:r>
            <w:r w:rsidRPr="00497B9D">
              <w:rPr>
                <w:rFonts w:hint="eastAsia"/>
                <w:szCs w:val="21"/>
              </w:rPr>
              <w:t xml:space="preserve"> </w:t>
            </w:r>
            <w:r w:rsidRPr="00497B9D">
              <w:rPr>
                <w:rFonts w:hint="eastAsia"/>
                <w:szCs w:val="21"/>
              </w:rPr>
              <w:t>の</w:t>
            </w:r>
          </w:p>
          <w:p w14:paraId="6CFD224F" w14:textId="77777777" w:rsidR="000C390E" w:rsidRDefault="000C390E" w:rsidP="00AC6D30">
            <w:pPr>
              <w:jc w:val="center"/>
              <w:rPr>
                <w:szCs w:val="21"/>
              </w:rPr>
            </w:pPr>
            <w:r w:rsidRPr="00497B9D">
              <w:rPr>
                <w:rFonts w:hint="eastAsia"/>
                <w:szCs w:val="21"/>
              </w:rPr>
              <w:t>取</w:t>
            </w:r>
            <w:r w:rsidRPr="00497B9D">
              <w:rPr>
                <w:rFonts w:hint="eastAsia"/>
                <w:szCs w:val="21"/>
              </w:rPr>
              <w:t xml:space="preserve"> </w:t>
            </w:r>
            <w:r w:rsidRPr="00497B9D">
              <w:rPr>
                <w:rFonts w:hint="eastAsia"/>
                <w:szCs w:val="21"/>
              </w:rPr>
              <w:t>扱</w:t>
            </w:r>
            <w:r w:rsidRPr="00497B9D">
              <w:rPr>
                <w:rFonts w:hint="eastAsia"/>
                <w:szCs w:val="21"/>
              </w:rPr>
              <w:t xml:space="preserve"> </w:t>
            </w:r>
            <w:r w:rsidRPr="00497B9D">
              <w:rPr>
                <w:rFonts w:hint="eastAsia"/>
                <w:szCs w:val="21"/>
              </w:rPr>
              <w:t>い</w:t>
            </w:r>
          </w:p>
          <w:p w14:paraId="461A16C0" w14:textId="77777777" w:rsidR="000C390E" w:rsidRDefault="000C390E" w:rsidP="00AC6D30">
            <w:pPr>
              <w:rPr>
                <w:szCs w:val="21"/>
              </w:rPr>
            </w:pPr>
          </w:p>
          <w:p w14:paraId="71E7ACDF" w14:textId="77777777" w:rsidR="000C390E" w:rsidRPr="00497B9D" w:rsidRDefault="000C390E" w:rsidP="00AC6D30">
            <w:pPr>
              <w:rPr>
                <w:szCs w:val="21"/>
              </w:rPr>
            </w:pPr>
          </w:p>
        </w:tc>
        <w:tc>
          <w:tcPr>
            <w:tcW w:w="8016" w:type="dxa"/>
            <w:tcBorders>
              <w:right w:val="single" w:sz="8" w:space="0" w:color="auto"/>
            </w:tcBorders>
            <w:vAlign w:val="center"/>
          </w:tcPr>
          <w:p w14:paraId="5FDFE125" w14:textId="77777777" w:rsidR="000C390E" w:rsidRPr="000D4D5B" w:rsidRDefault="000C390E" w:rsidP="00AD6FD2">
            <w:pPr>
              <w:ind w:firstLineChars="100" w:firstLine="210"/>
              <w:rPr>
                <w:szCs w:val="21"/>
              </w:rPr>
            </w:pPr>
            <w:r w:rsidRPr="000D4D5B">
              <w:rPr>
                <w:rFonts w:hint="eastAsia"/>
                <w:szCs w:val="21"/>
              </w:rPr>
              <w:t>人権尊重の観点から、文章、写真、挿絵、図、資料などが適切に取り扱われているか。</w:t>
            </w:r>
          </w:p>
          <w:p w14:paraId="2ACD2547" w14:textId="77777777" w:rsidR="000C390E" w:rsidRPr="000D4D5B" w:rsidRDefault="000C390E" w:rsidP="00E4262F">
            <w:pPr>
              <w:rPr>
                <w:szCs w:val="21"/>
              </w:rPr>
            </w:pPr>
            <w:r w:rsidRPr="000D4D5B">
              <w:rPr>
                <w:rFonts w:hint="eastAsia"/>
                <w:szCs w:val="21"/>
              </w:rPr>
              <w:t>○　人権への配慮について</w:t>
            </w:r>
          </w:p>
          <w:p w14:paraId="1B1BF0A8" w14:textId="77777777" w:rsidR="000C390E" w:rsidRPr="000D4D5B" w:rsidRDefault="000C390E" w:rsidP="00E4262F">
            <w:pPr>
              <w:ind w:left="420" w:hangingChars="200" w:hanging="420"/>
              <w:rPr>
                <w:szCs w:val="21"/>
              </w:rPr>
            </w:pPr>
            <w:r w:rsidRPr="000D4D5B">
              <w:rPr>
                <w:rFonts w:hint="eastAsia"/>
                <w:szCs w:val="21"/>
              </w:rPr>
              <w:t>○　ユニバーサルデザインに関する配慮について</w:t>
            </w:r>
          </w:p>
          <w:p w14:paraId="19EC2B09" w14:textId="77777777" w:rsidR="000C390E" w:rsidRPr="000D4D5B" w:rsidRDefault="000C390E" w:rsidP="00E4262F">
            <w:pPr>
              <w:ind w:left="420" w:hangingChars="200" w:hanging="420"/>
              <w:rPr>
                <w:szCs w:val="21"/>
              </w:rPr>
            </w:pPr>
          </w:p>
          <w:p w14:paraId="143BAF1F" w14:textId="77777777" w:rsidR="000C390E" w:rsidRPr="000D4D5B" w:rsidRDefault="000C390E" w:rsidP="00E4262F">
            <w:pPr>
              <w:ind w:left="420" w:hangingChars="200" w:hanging="420"/>
              <w:rPr>
                <w:szCs w:val="21"/>
              </w:rPr>
            </w:pPr>
            <w:r w:rsidRPr="000D4D5B">
              <w:rPr>
                <w:rFonts w:hint="eastAsia"/>
                <w:szCs w:val="21"/>
              </w:rPr>
              <w:t>児童の安全について適切に取り扱われているか。</w:t>
            </w:r>
          </w:p>
          <w:p w14:paraId="50B9EA3D" w14:textId="77777777" w:rsidR="000C390E" w:rsidRPr="000D4D5B" w:rsidRDefault="000C390E" w:rsidP="00E4262F">
            <w:pPr>
              <w:rPr>
                <w:szCs w:val="21"/>
              </w:rPr>
            </w:pPr>
            <w:r w:rsidRPr="000D4D5B">
              <w:rPr>
                <w:rFonts w:hint="eastAsia"/>
                <w:szCs w:val="21"/>
              </w:rPr>
              <w:t>○　安全の確保や事故防止について</w:t>
            </w:r>
          </w:p>
        </w:tc>
      </w:tr>
      <w:tr w:rsidR="000C390E" w:rsidRPr="00497B9D" w14:paraId="76DE6E3C" w14:textId="77777777" w:rsidTr="00E4262F">
        <w:trPr>
          <w:trHeight w:val="1630"/>
          <w:jc w:val="center"/>
        </w:trPr>
        <w:tc>
          <w:tcPr>
            <w:tcW w:w="1276" w:type="dxa"/>
            <w:tcBorders>
              <w:left w:val="single" w:sz="8" w:space="0" w:color="auto"/>
            </w:tcBorders>
            <w:vAlign w:val="center"/>
          </w:tcPr>
          <w:p w14:paraId="705BE774" w14:textId="77777777" w:rsidR="000C390E" w:rsidRPr="00497B9D" w:rsidRDefault="000C390E" w:rsidP="00AC6D30">
            <w:pPr>
              <w:rPr>
                <w:szCs w:val="21"/>
              </w:rPr>
            </w:pPr>
            <w:r w:rsidRPr="00497B9D">
              <w:rPr>
                <w:rFonts w:hint="eastAsia"/>
                <w:szCs w:val="21"/>
              </w:rPr>
              <w:t>３</w:t>
            </w:r>
          </w:p>
          <w:p w14:paraId="10CB3A3D" w14:textId="77777777" w:rsidR="000C390E" w:rsidRDefault="000C390E" w:rsidP="00AC6D30">
            <w:pPr>
              <w:jc w:val="center"/>
              <w:rPr>
                <w:szCs w:val="21"/>
              </w:rPr>
            </w:pPr>
            <w:r w:rsidRPr="00497B9D">
              <w:rPr>
                <w:rFonts w:hint="eastAsia"/>
                <w:szCs w:val="21"/>
              </w:rPr>
              <w:t>内容の程度</w:t>
            </w:r>
          </w:p>
          <w:p w14:paraId="5F85FB9E" w14:textId="77777777" w:rsidR="000C390E" w:rsidRDefault="000C390E" w:rsidP="00AC6D30">
            <w:pPr>
              <w:rPr>
                <w:szCs w:val="21"/>
              </w:rPr>
            </w:pPr>
          </w:p>
          <w:p w14:paraId="3212C4DA" w14:textId="77777777" w:rsidR="000C390E" w:rsidRDefault="000C390E" w:rsidP="00AC6D30">
            <w:pPr>
              <w:rPr>
                <w:szCs w:val="21"/>
              </w:rPr>
            </w:pPr>
          </w:p>
          <w:p w14:paraId="15169A9E" w14:textId="77777777" w:rsidR="000C390E" w:rsidRPr="00497B9D" w:rsidRDefault="000C390E" w:rsidP="00AC6D30">
            <w:pPr>
              <w:rPr>
                <w:szCs w:val="21"/>
              </w:rPr>
            </w:pPr>
          </w:p>
        </w:tc>
        <w:tc>
          <w:tcPr>
            <w:tcW w:w="8016" w:type="dxa"/>
            <w:tcBorders>
              <w:right w:val="single" w:sz="8" w:space="0" w:color="auto"/>
            </w:tcBorders>
            <w:vAlign w:val="center"/>
          </w:tcPr>
          <w:p w14:paraId="1F365473" w14:textId="77777777" w:rsidR="000C390E" w:rsidRPr="000D4D5B" w:rsidRDefault="000C390E" w:rsidP="00AD6FD2">
            <w:pPr>
              <w:ind w:left="174"/>
              <w:rPr>
                <w:kern w:val="2"/>
                <w:szCs w:val="21"/>
              </w:rPr>
            </w:pPr>
            <w:r w:rsidRPr="000D4D5B">
              <w:rPr>
                <w:rFonts w:hint="eastAsia"/>
                <w:kern w:val="2"/>
                <w:szCs w:val="21"/>
              </w:rPr>
              <w:t>児童の発達段階を考慮した内容になっているか。</w:t>
            </w:r>
          </w:p>
          <w:p w14:paraId="02528A56" w14:textId="77777777" w:rsidR="000C390E" w:rsidRPr="000D4D5B" w:rsidRDefault="000C390E" w:rsidP="00E4262F">
            <w:pPr>
              <w:ind w:left="174" w:hangingChars="83" w:hanging="174"/>
              <w:rPr>
                <w:kern w:val="2"/>
                <w:szCs w:val="21"/>
              </w:rPr>
            </w:pPr>
            <w:r w:rsidRPr="000D4D5B">
              <w:rPr>
                <w:rFonts w:hint="eastAsia"/>
                <w:kern w:val="2"/>
                <w:szCs w:val="21"/>
              </w:rPr>
              <w:t>○　文章の記述や分量について</w:t>
            </w:r>
          </w:p>
          <w:p w14:paraId="3391AE74" w14:textId="77777777" w:rsidR="000C390E" w:rsidRPr="003E0CDD" w:rsidRDefault="000C390E" w:rsidP="00E4262F">
            <w:pPr>
              <w:rPr>
                <w:szCs w:val="21"/>
              </w:rPr>
            </w:pPr>
            <w:r w:rsidRPr="000D4D5B">
              <w:rPr>
                <w:rFonts w:hint="eastAsia"/>
                <w:kern w:val="2"/>
                <w:szCs w:val="21"/>
              </w:rPr>
              <w:t>○　写真、挿絵、図、表などの資料について</w:t>
            </w:r>
          </w:p>
        </w:tc>
      </w:tr>
      <w:tr w:rsidR="000C390E" w:rsidRPr="00497B9D" w14:paraId="12FB5553" w14:textId="77777777" w:rsidTr="00E4262F">
        <w:trPr>
          <w:trHeight w:val="1630"/>
          <w:jc w:val="center"/>
        </w:trPr>
        <w:tc>
          <w:tcPr>
            <w:tcW w:w="1276" w:type="dxa"/>
            <w:tcBorders>
              <w:left w:val="single" w:sz="8" w:space="0" w:color="auto"/>
            </w:tcBorders>
            <w:vAlign w:val="center"/>
          </w:tcPr>
          <w:p w14:paraId="4E37D953" w14:textId="77777777" w:rsidR="000C390E" w:rsidRPr="00497B9D" w:rsidRDefault="000C390E" w:rsidP="00AC6D30">
            <w:pPr>
              <w:rPr>
                <w:szCs w:val="21"/>
              </w:rPr>
            </w:pPr>
            <w:r w:rsidRPr="00497B9D">
              <w:rPr>
                <w:rFonts w:hint="eastAsia"/>
                <w:szCs w:val="21"/>
              </w:rPr>
              <w:t>４</w:t>
            </w:r>
          </w:p>
          <w:p w14:paraId="4F9923C9" w14:textId="77777777" w:rsidR="000C390E" w:rsidRDefault="000C390E" w:rsidP="00AC6D30">
            <w:pPr>
              <w:jc w:val="center"/>
              <w:rPr>
                <w:szCs w:val="21"/>
              </w:rPr>
            </w:pPr>
            <w:r w:rsidRPr="00497B9D">
              <w:rPr>
                <w:rFonts w:hint="eastAsia"/>
                <w:szCs w:val="21"/>
              </w:rPr>
              <w:t>組織・配列</w:t>
            </w:r>
          </w:p>
          <w:p w14:paraId="40FEBFAB" w14:textId="77777777" w:rsidR="000C390E" w:rsidRDefault="000C390E" w:rsidP="00AC6D30">
            <w:pPr>
              <w:rPr>
                <w:szCs w:val="21"/>
              </w:rPr>
            </w:pPr>
          </w:p>
          <w:p w14:paraId="080BE14F" w14:textId="77777777" w:rsidR="000C390E" w:rsidRDefault="000C390E" w:rsidP="00AC6D30">
            <w:pPr>
              <w:rPr>
                <w:szCs w:val="21"/>
              </w:rPr>
            </w:pPr>
          </w:p>
          <w:p w14:paraId="4ACF538A" w14:textId="77777777" w:rsidR="000C390E" w:rsidRPr="00497B9D" w:rsidRDefault="000C390E" w:rsidP="00AC6D30">
            <w:pPr>
              <w:rPr>
                <w:szCs w:val="21"/>
              </w:rPr>
            </w:pPr>
          </w:p>
        </w:tc>
        <w:tc>
          <w:tcPr>
            <w:tcW w:w="8016" w:type="dxa"/>
            <w:tcBorders>
              <w:right w:val="single" w:sz="8" w:space="0" w:color="auto"/>
            </w:tcBorders>
            <w:vAlign w:val="center"/>
          </w:tcPr>
          <w:p w14:paraId="0EC4A5AF" w14:textId="5C9E4BB4" w:rsidR="000C390E" w:rsidRPr="000D4D5B" w:rsidRDefault="000C390E" w:rsidP="00AD6FD2">
            <w:pPr>
              <w:ind w:leftChars="-1" w:left="-2" w:firstLineChars="100" w:firstLine="210"/>
              <w:rPr>
                <w:kern w:val="2"/>
                <w:szCs w:val="21"/>
              </w:rPr>
            </w:pPr>
            <w:r w:rsidRPr="000D4D5B">
              <w:rPr>
                <w:rFonts w:hint="eastAsia"/>
                <w:kern w:val="2"/>
                <w:szCs w:val="21"/>
              </w:rPr>
              <w:t>各学年の目標や内容を踏まえて、教科</w:t>
            </w:r>
            <w:r w:rsidR="00DB0A9C">
              <w:rPr>
                <w:rFonts w:hint="eastAsia"/>
                <w:kern w:val="2"/>
                <w:szCs w:val="21"/>
              </w:rPr>
              <w:t>等</w:t>
            </w:r>
            <w:r w:rsidRPr="000D4D5B">
              <w:rPr>
                <w:rFonts w:hint="eastAsia"/>
                <w:kern w:val="2"/>
                <w:szCs w:val="21"/>
              </w:rPr>
              <w:t>横断的な視点も含め、効果的な指導が行われるよう組織・配列されているか。</w:t>
            </w:r>
          </w:p>
          <w:p w14:paraId="2914E82B" w14:textId="77777777" w:rsidR="000C390E" w:rsidRPr="000D4D5B" w:rsidRDefault="000C390E" w:rsidP="00E4262F">
            <w:pPr>
              <w:ind w:left="174" w:hangingChars="83" w:hanging="174"/>
              <w:rPr>
                <w:kern w:val="2"/>
                <w:szCs w:val="21"/>
              </w:rPr>
            </w:pPr>
            <w:r w:rsidRPr="000D4D5B">
              <w:rPr>
                <w:rFonts w:hint="eastAsia"/>
                <w:kern w:val="2"/>
                <w:szCs w:val="21"/>
              </w:rPr>
              <w:t>○　単元配列について</w:t>
            </w:r>
          </w:p>
          <w:p w14:paraId="221B78F0" w14:textId="77777777" w:rsidR="000C390E" w:rsidRPr="002C505A" w:rsidRDefault="000C390E" w:rsidP="00E4262F">
            <w:pPr>
              <w:rPr>
                <w:szCs w:val="21"/>
              </w:rPr>
            </w:pPr>
            <w:r w:rsidRPr="000D4D5B">
              <w:rPr>
                <w:rFonts w:hint="eastAsia"/>
                <w:kern w:val="2"/>
                <w:szCs w:val="21"/>
              </w:rPr>
              <w:t>○　ページの構成（本文・写真・挿絵・図・表などの配置）について</w:t>
            </w:r>
          </w:p>
        </w:tc>
      </w:tr>
      <w:tr w:rsidR="000C390E" w:rsidRPr="00497B9D" w14:paraId="39FD93EF" w14:textId="77777777" w:rsidTr="00E4262F">
        <w:trPr>
          <w:trHeight w:val="1630"/>
          <w:jc w:val="center"/>
        </w:trPr>
        <w:tc>
          <w:tcPr>
            <w:tcW w:w="1276" w:type="dxa"/>
            <w:tcBorders>
              <w:left w:val="single" w:sz="8" w:space="0" w:color="auto"/>
            </w:tcBorders>
            <w:vAlign w:val="center"/>
          </w:tcPr>
          <w:p w14:paraId="4F05053A" w14:textId="77777777" w:rsidR="000C390E" w:rsidRPr="00497B9D" w:rsidRDefault="000C390E" w:rsidP="00AC6D30">
            <w:pPr>
              <w:rPr>
                <w:szCs w:val="21"/>
              </w:rPr>
            </w:pPr>
            <w:r w:rsidRPr="00497B9D">
              <w:rPr>
                <w:rFonts w:hint="eastAsia"/>
                <w:szCs w:val="21"/>
              </w:rPr>
              <w:t>５</w:t>
            </w:r>
          </w:p>
          <w:p w14:paraId="0EA66521" w14:textId="77777777" w:rsidR="000C390E" w:rsidRDefault="000C390E" w:rsidP="00AC6D30">
            <w:pPr>
              <w:jc w:val="center"/>
              <w:rPr>
                <w:szCs w:val="21"/>
              </w:rPr>
            </w:pPr>
            <w:r w:rsidRPr="00497B9D">
              <w:rPr>
                <w:rFonts w:hint="eastAsia"/>
                <w:szCs w:val="21"/>
              </w:rPr>
              <w:t>創意工夫</w:t>
            </w:r>
          </w:p>
          <w:p w14:paraId="20825B69" w14:textId="77777777" w:rsidR="000C390E" w:rsidRDefault="000C390E" w:rsidP="00AC6D30">
            <w:pPr>
              <w:rPr>
                <w:szCs w:val="21"/>
              </w:rPr>
            </w:pPr>
          </w:p>
          <w:p w14:paraId="43F99C5E" w14:textId="77777777" w:rsidR="000C390E" w:rsidRDefault="000C390E" w:rsidP="00AC6D30">
            <w:pPr>
              <w:rPr>
                <w:szCs w:val="21"/>
              </w:rPr>
            </w:pPr>
          </w:p>
          <w:p w14:paraId="59F09817" w14:textId="77777777" w:rsidR="000C390E" w:rsidRPr="00497B9D" w:rsidRDefault="000C390E" w:rsidP="00AC6D30">
            <w:pPr>
              <w:rPr>
                <w:szCs w:val="21"/>
              </w:rPr>
            </w:pPr>
          </w:p>
        </w:tc>
        <w:tc>
          <w:tcPr>
            <w:tcW w:w="8016" w:type="dxa"/>
            <w:tcBorders>
              <w:right w:val="single" w:sz="8" w:space="0" w:color="auto"/>
            </w:tcBorders>
            <w:vAlign w:val="center"/>
          </w:tcPr>
          <w:p w14:paraId="7E07914E" w14:textId="3DAFADAD" w:rsidR="000C390E" w:rsidRPr="000D4D5B" w:rsidRDefault="000C390E" w:rsidP="00AD6FD2">
            <w:pPr>
              <w:ind w:leftChars="-1" w:left="-2" w:firstLineChars="100" w:firstLine="210"/>
              <w:rPr>
                <w:kern w:val="2"/>
                <w:szCs w:val="21"/>
              </w:rPr>
            </w:pPr>
            <w:r w:rsidRPr="000D4D5B">
              <w:rPr>
                <w:rFonts w:hint="eastAsia"/>
                <w:kern w:val="2"/>
                <w:szCs w:val="21"/>
              </w:rPr>
              <w:t>生活の営みに係る</w:t>
            </w:r>
            <w:r w:rsidR="00AD6FD2">
              <w:rPr>
                <w:rFonts w:hint="eastAsia"/>
                <w:kern w:val="2"/>
                <w:szCs w:val="21"/>
              </w:rPr>
              <w:t>見方・考え方</w:t>
            </w:r>
            <w:r w:rsidRPr="000D4D5B">
              <w:rPr>
                <w:rFonts w:hint="eastAsia"/>
                <w:kern w:val="2"/>
                <w:szCs w:val="21"/>
              </w:rPr>
              <w:t>を働かせ、主体的・対話的で深い学びが実現するよう工夫されているか。</w:t>
            </w:r>
          </w:p>
          <w:p w14:paraId="035E4D35" w14:textId="77777777" w:rsidR="000C390E" w:rsidRPr="000D4D5B" w:rsidRDefault="000C390E" w:rsidP="00E4262F">
            <w:pPr>
              <w:ind w:left="174" w:hangingChars="83" w:hanging="174"/>
              <w:rPr>
                <w:kern w:val="2"/>
                <w:szCs w:val="21"/>
              </w:rPr>
            </w:pPr>
            <w:r w:rsidRPr="000D4D5B">
              <w:rPr>
                <w:rFonts w:hint="eastAsia"/>
                <w:kern w:val="2"/>
                <w:szCs w:val="21"/>
              </w:rPr>
              <w:t>○　実践的・体験的な活動について</w:t>
            </w:r>
          </w:p>
          <w:p w14:paraId="53C4A512" w14:textId="77777777" w:rsidR="000C390E" w:rsidRPr="003E0CDD" w:rsidRDefault="000C390E" w:rsidP="00E4262F">
            <w:pPr>
              <w:rPr>
                <w:szCs w:val="21"/>
              </w:rPr>
            </w:pPr>
            <w:r w:rsidRPr="000D4D5B">
              <w:rPr>
                <w:rFonts w:hint="eastAsia"/>
                <w:kern w:val="2"/>
                <w:szCs w:val="21"/>
              </w:rPr>
              <w:t>○　生活体験と関連づけた問題解決的な学習について</w:t>
            </w:r>
          </w:p>
        </w:tc>
      </w:tr>
      <w:tr w:rsidR="000C390E" w:rsidRPr="00497B9D" w14:paraId="4333A7A6" w14:textId="77777777" w:rsidTr="00E4262F">
        <w:trPr>
          <w:trHeight w:val="1630"/>
          <w:jc w:val="center"/>
        </w:trPr>
        <w:tc>
          <w:tcPr>
            <w:tcW w:w="1276" w:type="dxa"/>
            <w:tcBorders>
              <w:left w:val="single" w:sz="8" w:space="0" w:color="auto"/>
              <w:bottom w:val="single" w:sz="8" w:space="0" w:color="auto"/>
            </w:tcBorders>
            <w:vAlign w:val="center"/>
          </w:tcPr>
          <w:p w14:paraId="5020FCFB" w14:textId="77777777" w:rsidR="000C390E" w:rsidRPr="00497B9D" w:rsidRDefault="000C390E" w:rsidP="00AC6D30">
            <w:pPr>
              <w:rPr>
                <w:szCs w:val="21"/>
              </w:rPr>
            </w:pPr>
            <w:r w:rsidRPr="00497B9D">
              <w:rPr>
                <w:rFonts w:hint="eastAsia"/>
                <w:szCs w:val="21"/>
              </w:rPr>
              <w:t>６</w:t>
            </w:r>
          </w:p>
          <w:p w14:paraId="1C961C20" w14:textId="77777777" w:rsidR="000C390E" w:rsidRPr="00497B9D" w:rsidRDefault="000C390E" w:rsidP="00AC6D30">
            <w:pPr>
              <w:jc w:val="center"/>
              <w:rPr>
                <w:szCs w:val="21"/>
              </w:rPr>
            </w:pPr>
            <w:r w:rsidRPr="00497B9D">
              <w:rPr>
                <w:rFonts w:hint="eastAsia"/>
                <w:szCs w:val="21"/>
              </w:rPr>
              <w:t>補充的な</w:t>
            </w:r>
          </w:p>
          <w:p w14:paraId="45C1C387" w14:textId="77777777" w:rsidR="000C390E" w:rsidRPr="00497B9D" w:rsidRDefault="000C390E" w:rsidP="00AC6D30">
            <w:pPr>
              <w:jc w:val="center"/>
              <w:rPr>
                <w:szCs w:val="21"/>
              </w:rPr>
            </w:pPr>
            <w:r w:rsidRPr="00497B9D">
              <w:rPr>
                <w:rFonts w:hint="eastAsia"/>
                <w:szCs w:val="21"/>
              </w:rPr>
              <w:t>学　習・</w:t>
            </w:r>
          </w:p>
          <w:p w14:paraId="3576EBF5" w14:textId="77777777" w:rsidR="000C390E" w:rsidRPr="00497B9D" w:rsidRDefault="000C390E" w:rsidP="00AC6D30">
            <w:pPr>
              <w:jc w:val="center"/>
              <w:rPr>
                <w:szCs w:val="21"/>
              </w:rPr>
            </w:pPr>
            <w:r w:rsidRPr="00497B9D">
              <w:rPr>
                <w:rFonts w:hint="eastAsia"/>
                <w:szCs w:val="21"/>
              </w:rPr>
              <w:t>発展的な</w:t>
            </w:r>
          </w:p>
          <w:p w14:paraId="2E46EEA5" w14:textId="77777777" w:rsidR="000C390E" w:rsidRPr="00D13287" w:rsidRDefault="000C390E" w:rsidP="00AC6D30">
            <w:pPr>
              <w:jc w:val="center"/>
              <w:rPr>
                <w:color w:val="FFFFFF" w:themeColor="background1"/>
                <w:szCs w:val="21"/>
              </w:rPr>
            </w:pPr>
            <w:r w:rsidRPr="00497B9D">
              <w:rPr>
                <w:rFonts w:hint="eastAsia"/>
                <w:szCs w:val="21"/>
              </w:rPr>
              <w:t>学　習</w:t>
            </w:r>
            <w:r w:rsidRPr="00497B9D">
              <w:rPr>
                <w:rFonts w:hint="eastAsia"/>
                <w:color w:val="FFFFFF" w:themeColor="background1"/>
                <w:szCs w:val="21"/>
              </w:rPr>
              <w:t>．</w:t>
            </w:r>
          </w:p>
        </w:tc>
        <w:tc>
          <w:tcPr>
            <w:tcW w:w="8016" w:type="dxa"/>
            <w:tcBorders>
              <w:bottom w:val="single" w:sz="8" w:space="0" w:color="auto"/>
              <w:right w:val="single" w:sz="8" w:space="0" w:color="auto"/>
            </w:tcBorders>
            <w:vAlign w:val="center"/>
          </w:tcPr>
          <w:p w14:paraId="723E0535" w14:textId="77777777" w:rsidR="000C390E" w:rsidRPr="000D4D5B" w:rsidRDefault="000C390E" w:rsidP="00AD6FD2">
            <w:pPr>
              <w:ind w:firstLineChars="100" w:firstLine="210"/>
              <w:rPr>
                <w:kern w:val="2"/>
                <w:szCs w:val="21"/>
              </w:rPr>
            </w:pPr>
            <w:r w:rsidRPr="000D4D5B">
              <w:rPr>
                <w:rFonts w:hint="eastAsia"/>
                <w:kern w:val="2"/>
                <w:szCs w:val="21"/>
              </w:rPr>
              <w:t>学習した内容を確実に習得できるよう、学習の内容や過程などを振り返ったり、学んだことを生活に生かしたりすることができるよう配慮されているか。</w:t>
            </w:r>
          </w:p>
          <w:p w14:paraId="505AB737" w14:textId="77777777" w:rsidR="000C390E" w:rsidRPr="000D4D5B" w:rsidRDefault="000C390E" w:rsidP="00E4262F">
            <w:pPr>
              <w:rPr>
                <w:szCs w:val="21"/>
              </w:rPr>
            </w:pPr>
            <w:r w:rsidRPr="000D4D5B">
              <w:rPr>
                <w:rFonts w:hint="eastAsia"/>
                <w:szCs w:val="21"/>
              </w:rPr>
              <w:t>○　資料やコラムなど</w:t>
            </w:r>
          </w:p>
        </w:tc>
      </w:tr>
    </w:tbl>
    <w:p w14:paraId="2FB37002" w14:textId="77777777" w:rsidR="000C390E" w:rsidRDefault="000C390E" w:rsidP="000C390E">
      <w:pPr>
        <w:widowControl/>
        <w:jc w:val="left"/>
      </w:pPr>
    </w:p>
    <w:p w14:paraId="243EA548" w14:textId="586D1DB6" w:rsidR="000C390E" w:rsidRDefault="000C390E"/>
    <w:p w14:paraId="6D19C61A" w14:textId="10D1BE5F" w:rsidR="000C390E" w:rsidRDefault="000C390E"/>
    <w:p w14:paraId="5980FDC7" w14:textId="486746A1" w:rsidR="000C390E" w:rsidRDefault="000C390E"/>
    <w:p w14:paraId="3D0D6BA0" w14:textId="7F4BAE29" w:rsidR="000C390E" w:rsidRDefault="000C390E"/>
    <w:p w14:paraId="15654B84" w14:textId="7233CACD" w:rsidR="000C390E" w:rsidRDefault="000C390E"/>
    <w:p w14:paraId="47F8108F" w14:textId="6E359D9A" w:rsidR="000C390E" w:rsidRDefault="000C390E"/>
    <w:p w14:paraId="19EC1E20" w14:textId="47C18FFA" w:rsidR="000C390E" w:rsidRDefault="000C390E"/>
    <w:p w14:paraId="67BD5484" w14:textId="50191386" w:rsidR="000C390E" w:rsidRDefault="000C390E"/>
    <w:p w14:paraId="6D0ED4B1" w14:textId="5B7936AD" w:rsidR="000C390E" w:rsidRDefault="000C390E"/>
    <w:p w14:paraId="543375EB" w14:textId="2864412C" w:rsidR="000C390E" w:rsidRDefault="000C390E"/>
    <w:p w14:paraId="292501CA" w14:textId="77777777" w:rsidR="000C390E" w:rsidRPr="000C390E" w:rsidRDefault="000C390E"/>
    <w:tbl>
      <w:tblPr>
        <w:tblStyle w:val="a3"/>
        <w:tblW w:w="9204"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7928"/>
      </w:tblGrid>
      <w:tr w:rsidR="002710D6" w:rsidRPr="00682B60" w14:paraId="4B048F67" w14:textId="77777777" w:rsidTr="000C390E">
        <w:trPr>
          <w:jc w:val="center"/>
        </w:trPr>
        <w:tc>
          <w:tcPr>
            <w:tcW w:w="1276" w:type="dxa"/>
            <w:tcBorders>
              <w:top w:val="single" w:sz="8" w:space="0" w:color="auto"/>
              <w:left w:val="single" w:sz="8" w:space="0" w:color="auto"/>
              <w:bottom w:val="single" w:sz="4" w:space="0" w:color="auto"/>
            </w:tcBorders>
          </w:tcPr>
          <w:p w14:paraId="5E0C3772" w14:textId="57F69EDD" w:rsidR="002710D6" w:rsidRPr="00682B60" w:rsidRDefault="002710D6" w:rsidP="002710D6">
            <w:pPr>
              <w:jc w:val="center"/>
              <w:rPr>
                <w:szCs w:val="21"/>
              </w:rPr>
            </w:pPr>
            <w:r w:rsidRPr="00682B60">
              <w:rPr>
                <w:rFonts w:hint="eastAsia"/>
                <w:szCs w:val="21"/>
              </w:rPr>
              <w:t>項　目</w:t>
            </w:r>
          </w:p>
        </w:tc>
        <w:tc>
          <w:tcPr>
            <w:tcW w:w="7928" w:type="dxa"/>
            <w:tcBorders>
              <w:top w:val="single" w:sz="8" w:space="0" w:color="auto"/>
              <w:bottom w:val="single" w:sz="4" w:space="0" w:color="auto"/>
              <w:right w:val="single" w:sz="8" w:space="0" w:color="auto"/>
            </w:tcBorders>
          </w:tcPr>
          <w:p w14:paraId="15B7E623" w14:textId="77777777" w:rsidR="002710D6" w:rsidRPr="00682B60" w:rsidRDefault="002710D6" w:rsidP="002710D6">
            <w:pPr>
              <w:jc w:val="center"/>
              <w:rPr>
                <w:szCs w:val="21"/>
              </w:rPr>
            </w:pPr>
            <w:r w:rsidRPr="00682B60">
              <w:rPr>
                <w:rFonts w:hint="eastAsia"/>
                <w:szCs w:val="21"/>
              </w:rPr>
              <w:t>観　　点</w:t>
            </w:r>
          </w:p>
        </w:tc>
      </w:tr>
      <w:tr w:rsidR="002710D6" w:rsidRPr="000D4D5B" w14:paraId="306628D7" w14:textId="77777777" w:rsidTr="00AD6FD2">
        <w:trPr>
          <w:jc w:val="center"/>
        </w:trPr>
        <w:tc>
          <w:tcPr>
            <w:tcW w:w="1276" w:type="dxa"/>
            <w:tcBorders>
              <w:top w:val="single" w:sz="4" w:space="0" w:color="auto"/>
              <w:left w:val="single" w:sz="8" w:space="0" w:color="auto"/>
              <w:bottom w:val="single" w:sz="8" w:space="0" w:color="auto"/>
            </w:tcBorders>
            <w:vAlign w:val="center"/>
          </w:tcPr>
          <w:p w14:paraId="08FE2F39" w14:textId="77777777" w:rsidR="002710D6" w:rsidRPr="000D4D5B" w:rsidRDefault="002710D6" w:rsidP="004E49F2">
            <w:pPr>
              <w:rPr>
                <w:szCs w:val="21"/>
              </w:rPr>
            </w:pPr>
            <w:r w:rsidRPr="000D4D5B">
              <w:rPr>
                <w:rFonts w:hint="eastAsia"/>
                <w:szCs w:val="21"/>
              </w:rPr>
              <w:t>１</w:t>
            </w:r>
          </w:p>
          <w:p w14:paraId="1A665827" w14:textId="77777777" w:rsidR="002710D6" w:rsidRPr="000D4D5B" w:rsidRDefault="002710D6" w:rsidP="004E49F2">
            <w:pPr>
              <w:jc w:val="center"/>
              <w:rPr>
                <w:szCs w:val="21"/>
              </w:rPr>
            </w:pPr>
            <w:r w:rsidRPr="000D4D5B">
              <w:rPr>
                <w:rFonts w:hint="eastAsia"/>
                <w:szCs w:val="21"/>
              </w:rPr>
              <w:t>目標・内容</w:t>
            </w:r>
          </w:p>
          <w:p w14:paraId="63509DB8" w14:textId="77777777" w:rsidR="002710D6" w:rsidRPr="000D4D5B" w:rsidRDefault="002710D6" w:rsidP="004E49F2">
            <w:pPr>
              <w:jc w:val="center"/>
              <w:rPr>
                <w:szCs w:val="21"/>
              </w:rPr>
            </w:pPr>
            <w:r w:rsidRPr="004E4D5C">
              <w:rPr>
                <w:rFonts w:hint="eastAsia"/>
                <w:spacing w:val="35"/>
                <w:szCs w:val="21"/>
                <w:fitText w:val="1050" w:id="638785280"/>
              </w:rPr>
              <w:t>の取扱</w:t>
            </w:r>
            <w:r w:rsidRPr="004E4D5C">
              <w:rPr>
                <w:rFonts w:hint="eastAsia"/>
                <w:szCs w:val="21"/>
                <w:fitText w:val="1050" w:id="638785280"/>
              </w:rPr>
              <w:t>い</w:t>
            </w:r>
          </w:p>
          <w:p w14:paraId="26BF759C" w14:textId="77777777" w:rsidR="002710D6" w:rsidRPr="000D4D5B" w:rsidRDefault="002710D6" w:rsidP="004E49F2">
            <w:pPr>
              <w:rPr>
                <w:szCs w:val="21"/>
              </w:rPr>
            </w:pPr>
          </w:p>
          <w:p w14:paraId="6654BC62" w14:textId="046EB9AB" w:rsidR="003276CA" w:rsidRPr="000D4D5B" w:rsidRDefault="003276CA" w:rsidP="004E49F2">
            <w:pPr>
              <w:rPr>
                <w:szCs w:val="21"/>
              </w:rPr>
            </w:pPr>
          </w:p>
        </w:tc>
        <w:tc>
          <w:tcPr>
            <w:tcW w:w="7928" w:type="dxa"/>
            <w:tcBorders>
              <w:top w:val="single" w:sz="4" w:space="0" w:color="auto"/>
              <w:bottom w:val="single" w:sz="8" w:space="0" w:color="auto"/>
              <w:right w:val="single" w:sz="8" w:space="0" w:color="auto"/>
            </w:tcBorders>
          </w:tcPr>
          <w:p w14:paraId="5BCBEFD0" w14:textId="77777777" w:rsidR="00FA2E7D" w:rsidRPr="000D4D5B" w:rsidRDefault="00FA2E7D" w:rsidP="00AD6FD2">
            <w:pPr>
              <w:ind w:firstLineChars="100" w:firstLine="210"/>
              <w:rPr>
                <w:kern w:val="2"/>
                <w:szCs w:val="21"/>
              </w:rPr>
            </w:pPr>
            <w:r w:rsidRPr="000D4D5B">
              <w:rPr>
                <w:rFonts w:hint="eastAsia"/>
                <w:kern w:val="2"/>
                <w:szCs w:val="21"/>
              </w:rPr>
              <w:t>家庭科の目標を達成するために、適切な内容が取りあげられているか。</w:t>
            </w:r>
          </w:p>
          <w:p w14:paraId="39BBF433" w14:textId="77777777" w:rsidR="00FA2E7D" w:rsidRPr="000D4D5B" w:rsidRDefault="00FA2E7D" w:rsidP="00AD6FD2">
            <w:pPr>
              <w:rPr>
                <w:kern w:val="2"/>
                <w:szCs w:val="21"/>
              </w:rPr>
            </w:pPr>
            <w:r w:rsidRPr="000D4D5B">
              <w:rPr>
                <w:rFonts w:hint="eastAsia"/>
                <w:kern w:val="2"/>
                <w:szCs w:val="21"/>
              </w:rPr>
              <w:t>○</w:t>
            </w:r>
            <w:r w:rsidR="007A4C7C" w:rsidRPr="000D4D5B">
              <w:rPr>
                <w:rFonts w:hint="eastAsia"/>
                <w:kern w:val="2"/>
                <w:szCs w:val="21"/>
              </w:rPr>
              <w:t xml:space="preserve">　</w:t>
            </w:r>
            <w:r w:rsidRPr="000D4D5B">
              <w:rPr>
                <w:rFonts w:hint="eastAsia"/>
                <w:kern w:val="2"/>
                <w:szCs w:val="21"/>
              </w:rPr>
              <w:t>日常生活に必要な基礎的な知識・技能について</w:t>
            </w:r>
          </w:p>
          <w:p w14:paraId="7A94291B" w14:textId="77777777" w:rsidR="00FA2E7D" w:rsidRPr="000D4D5B" w:rsidRDefault="00FA2E7D" w:rsidP="00AD6FD2">
            <w:pPr>
              <w:rPr>
                <w:kern w:val="2"/>
                <w:szCs w:val="21"/>
              </w:rPr>
            </w:pPr>
            <w:r w:rsidRPr="000D4D5B">
              <w:rPr>
                <w:rFonts w:hint="eastAsia"/>
                <w:kern w:val="2"/>
                <w:szCs w:val="21"/>
              </w:rPr>
              <w:t>○</w:t>
            </w:r>
            <w:r w:rsidR="007A4C7C" w:rsidRPr="000D4D5B">
              <w:rPr>
                <w:rFonts w:hint="eastAsia"/>
                <w:kern w:val="2"/>
                <w:szCs w:val="21"/>
              </w:rPr>
              <w:t xml:space="preserve">　</w:t>
            </w:r>
            <w:r w:rsidRPr="000D4D5B">
              <w:rPr>
                <w:rFonts w:hint="eastAsia"/>
                <w:kern w:val="2"/>
                <w:szCs w:val="21"/>
              </w:rPr>
              <w:t>日常生活の中から問題を見いだして課題を解決する力について</w:t>
            </w:r>
          </w:p>
          <w:p w14:paraId="1039B59A" w14:textId="77777777" w:rsidR="00A92D52" w:rsidRDefault="00FA2E7D" w:rsidP="00AD6FD2">
            <w:pPr>
              <w:rPr>
                <w:kern w:val="2"/>
                <w:szCs w:val="21"/>
              </w:rPr>
            </w:pPr>
            <w:r w:rsidRPr="000D4D5B">
              <w:rPr>
                <w:rFonts w:hint="eastAsia"/>
                <w:kern w:val="2"/>
                <w:szCs w:val="21"/>
              </w:rPr>
              <w:t>○</w:t>
            </w:r>
            <w:r w:rsidR="007A4C7C" w:rsidRPr="000D4D5B">
              <w:rPr>
                <w:rFonts w:hint="eastAsia"/>
                <w:kern w:val="2"/>
                <w:szCs w:val="21"/>
              </w:rPr>
              <w:t xml:space="preserve">　</w:t>
            </w:r>
            <w:r w:rsidRPr="000D4D5B">
              <w:rPr>
                <w:rFonts w:hint="eastAsia"/>
                <w:kern w:val="2"/>
                <w:szCs w:val="21"/>
              </w:rPr>
              <w:t>家族の一員として生活をよりよくしようとする態度について</w:t>
            </w:r>
          </w:p>
          <w:p w14:paraId="20F9F62F" w14:textId="1FEE337B" w:rsidR="00264981" w:rsidRPr="000D4D5B" w:rsidRDefault="00264981" w:rsidP="00AD6FD2">
            <w:pPr>
              <w:rPr>
                <w:szCs w:val="21"/>
              </w:rPr>
            </w:pPr>
          </w:p>
        </w:tc>
      </w:tr>
    </w:tbl>
    <w:p w14:paraId="5A3989AF" w14:textId="4B58BFF1" w:rsidR="008262D2" w:rsidRDefault="008262D2"/>
    <w:p w14:paraId="26C8536C" w14:textId="77777777" w:rsidR="000C390E" w:rsidRPr="000D4D5B" w:rsidRDefault="000C390E"/>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262D2" w:rsidRPr="000D4D5B" w14:paraId="08585155" w14:textId="77777777" w:rsidTr="00DD2821">
        <w:trPr>
          <w:jc w:val="center"/>
        </w:trPr>
        <w:tc>
          <w:tcPr>
            <w:tcW w:w="1276" w:type="dxa"/>
            <w:tcBorders>
              <w:top w:val="single" w:sz="8" w:space="0" w:color="auto"/>
              <w:left w:val="single" w:sz="8" w:space="0" w:color="auto"/>
              <w:bottom w:val="single" w:sz="4" w:space="0" w:color="auto"/>
            </w:tcBorders>
          </w:tcPr>
          <w:p w14:paraId="6C63E6A6" w14:textId="77777777" w:rsidR="008262D2" w:rsidRPr="000D4D5B" w:rsidRDefault="008262D2" w:rsidP="00A40F2E">
            <w:pPr>
              <w:jc w:val="center"/>
              <w:rPr>
                <w:szCs w:val="21"/>
              </w:rPr>
            </w:pPr>
            <w:r w:rsidRPr="000D4D5B">
              <w:rPr>
                <w:rFonts w:hint="eastAsia"/>
                <w:szCs w:val="21"/>
              </w:rPr>
              <w:t>発行者</w:t>
            </w:r>
          </w:p>
        </w:tc>
        <w:tc>
          <w:tcPr>
            <w:tcW w:w="8016" w:type="dxa"/>
            <w:tcBorders>
              <w:top w:val="single" w:sz="8" w:space="0" w:color="auto"/>
              <w:bottom w:val="single" w:sz="4" w:space="0" w:color="auto"/>
              <w:right w:val="single" w:sz="8" w:space="0" w:color="auto"/>
            </w:tcBorders>
          </w:tcPr>
          <w:p w14:paraId="4F94539B" w14:textId="77777777" w:rsidR="008262D2" w:rsidRPr="000D4D5B" w:rsidRDefault="002A7D74" w:rsidP="00A40F2E">
            <w:pPr>
              <w:jc w:val="center"/>
              <w:rPr>
                <w:szCs w:val="21"/>
              </w:rPr>
            </w:pPr>
            <w:r w:rsidRPr="000D4D5B">
              <w:rPr>
                <w:rFonts w:hint="eastAsia"/>
                <w:szCs w:val="21"/>
              </w:rPr>
              <w:t>事　　項</w:t>
            </w:r>
          </w:p>
        </w:tc>
      </w:tr>
      <w:tr w:rsidR="004567F1" w:rsidRPr="000D4D5B" w14:paraId="75129B6C" w14:textId="77777777" w:rsidTr="0017175B">
        <w:trPr>
          <w:trHeight w:val="3659"/>
          <w:jc w:val="center"/>
        </w:trPr>
        <w:tc>
          <w:tcPr>
            <w:tcW w:w="1276" w:type="dxa"/>
            <w:tcBorders>
              <w:top w:val="single" w:sz="4" w:space="0" w:color="auto"/>
              <w:left w:val="single" w:sz="8" w:space="0" w:color="auto"/>
            </w:tcBorders>
            <w:vAlign w:val="center"/>
          </w:tcPr>
          <w:p w14:paraId="3F34CC32" w14:textId="77777777" w:rsidR="004567F1" w:rsidRPr="000D4D5B" w:rsidRDefault="004567F1" w:rsidP="004567F1">
            <w:pPr>
              <w:jc w:val="center"/>
              <w:rPr>
                <w:szCs w:val="21"/>
              </w:rPr>
            </w:pPr>
            <w:r w:rsidRPr="000D4D5B">
              <w:rPr>
                <w:rFonts w:hint="eastAsia"/>
                <w:szCs w:val="21"/>
              </w:rPr>
              <w:t>東　書</w:t>
            </w:r>
          </w:p>
        </w:tc>
        <w:tc>
          <w:tcPr>
            <w:tcW w:w="8016" w:type="dxa"/>
            <w:tcBorders>
              <w:top w:val="single" w:sz="4" w:space="0" w:color="auto"/>
              <w:right w:val="single" w:sz="8" w:space="0" w:color="auto"/>
            </w:tcBorders>
          </w:tcPr>
          <w:p w14:paraId="46AACF5C" w14:textId="2BE9169B" w:rsidR="004567F1" w:rsidRPr="000D4D5B" w:rsidRDefault="004567F1"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Pr="000D4D5B">
              <w:rPr>
                <w:rFonts w:hint="eastAsia"/>
                <w:szCs w:val="21"/>
              </w:rPr>
              <w:t>日常生活に必要な基礎的な理解を図るとともに、</w:t>
            </w:r>
            <w:r w:rsidR="00F873BE" w:rsidRPr="000D4D5B">
              <w:rPr>
                <w:rFonts w:hint="eastAsia"/>
                <w:szCs w:val="21"/>
              </w:rPr>
              <w:t>繰り返し実習</w:t>
            </w:r>
            <w:r w:rsidR="003D50CB">
              <w:rPr>
                <w:rFonts w:hint="eastAsia"/>
                <w:szCs w:val="21"/>
              </w:rPr>
              <w:t>を行う</w:t>
            </w:r>
            <w:r w:rsidR="00F873BE" w:rsidRPr="000D4D5B">
              <w:rPr>
                <w:rFonts w:hint="eastAsia"/>
                <w:szCs w:val="21"/>
              </w:rPr>
              <w:t>こと</w:t>
            </w:r>
            <w:r w:rsidR="00143431" w:rsidRPr="000D4D5B">
              <w:rPr>
                <w:rFonts w:hint="eastAsia"/>
                <w:szCs w:val="21"/>
              </w:rPr>
              <w:t>を</w:t>
            </w:r>
            <w:r w:rsidR="00F873BE" w:rsidRPr="000D4D5B">
              <w:rPr>
                <w:rFonts w:hint="eastAsia"/>
                <w:szCs w:val="21"/>
              </w:rPr>
              <w:t>通して</w:t>
            </w:r>
            <w:r w:rsidRPr="000D4D5B">
              <w:rPr>
                <w:rFonts w:hint="eastAsia"/>
                <w:szCs w:val="21"/>
              </w:rPr>
              <w:t>それらに係る技能を</w:t>
            </w:r>
            <w:r w:rsidR="00AD6FD2">
              <w:rPr>
                <w:rFonts w:hint="eastAsia"/>
                <w:szCs w:val="21"/>
              </w:rPr>
              <w:t>身に</w:t>
            </w:r>
            <w:r w:rsidR="004E4D5C">
              <w:rPr>
                <w:rFonts w:hint="eastAsia"/>
                <w:szCs w:val="21"/>
              </w:rPr>
              <w:t>付</w:t>
            </w:r>
            <w:r w:rsidR="00AD6FD2">
              <w:rPr>
                <w:rFonts w:hint="eastAsia"/>
                <w:szCs w:val="21"/>
              </w:rPr>
              <w:t>ける</w:t>
            </w:r>
            <w:r w:rsidRPr="000D4D5B">
              <w:rPr>
                <w:rFonts w:hint="eastAsia"/>
                <w:szCs w:val="21"/>
              </w:rPr>
              <w:t>ことができるよう、発達段階に応じた内容が</w:t>
            </w:r>
            <w:r w:rsidR="00DB0A9C">
              <w:rPr>
                <w:rFonts w:hint="eastAsia"/>
                <w:szCs w:val="21"/>
              </w:rPr>
              <w:t>取りあ</w:t>
            </w:r>
            <w:r w:rsidRPr="000D4D5B">
              <w:rPr>
                <w:rFonts w:hint="eastAsia"/>
                <w:szCs w:val="21"/>
              </w:rPr>
              <w:t>げられている。</w:t>
            </w:r>
          </w:p>
          <w:p w14:paraId="21E1E7F2" w14:textId="77777777" w:rsidR="004567F1" w:rsidRPr="004C6174" w:rsidRDefault="004567F1" w:rsidP="007674A3">
            <w:pPr>
              <w:rPr>
                <w:szCs w:val="21"/>
              </w:rPr>
            </w:pPr>
          </w:p>
          <w:p w14:paraId="728BFB7D" w14:textId="437D7C72" w:rsidR="004567F1" w:rsidRPr="000D4D5B" w:rsidRDefault="004567F1" w:rsidP="00F873BE">
            <w:pPr>
              <w:ind w:left="210" w:hangingChars="100" w:hanging="210"/>
              <w:rPr>
                <w:szCs w:val="21"/>
              </w:rPr>
            </w:pPr>
            <w:r w:rsidRPr="000D4D5B">
              <w:rPr>
                <w:rFonts w:hint="eastAsia"/>
                <w:szCs w:val="21"/>
              </w:rPr>
              <w:t>○</w:t>
            </w:r>
            <w:r w:rsidR="00D75C9F" w:rsidRPr="000D4D5B">
              <w:rPr>
                <w:rFonts w:hint="eastAsia"/>
                <w:szCs w:val="21"/>
              </w:rPr>
              <w:t xml:space="preserve">　</w:t>
            </w:r>
            <w:r w:rsidR="00CB4F20" w:rsidRPr="000D4D5B">
              <w:rPr>
                <w:rFonts w:hint="eastAsia"/>
                <w:szCs w:val="21"/>
              </w:rPr>
              <w:t>各題材とも「</w:t>
            </w:r>
            <w:r w:rsidR="00DB0A9C">
              <w:rPr>
                <w:rFonts w:hint="eastAsia"/>
                <w:szCs w:val="21"/>
              </w:rPr>
              <w:t>１</w:t>
            </w:r>
            <w:r w:rsidR="00CB4F20" w:rsidRPr="000D4D5B">
              <w:rPr>
                <w:rFonts w:hint="eastAsia"/>
                <w:szCs w:val="21"/>
              </w:rPr>
              <w:t>見つめよう」「</w:t>
            </w:r>
            <w:r w:rsidR="00DB0A9C">
              <w:rPr>
                <w:rFonts w:hint="eastAsia"/>
                <w:szCs w:val="21"/>
              </w:rPr>
              <w:t>２</w:t>
            </w:r>
            <w:r w:rsidR="00CB4F20" w:rsidRPr="000D4D5B">
              <w:rPr>
                <w:rFonts w:hint="eastAsia"/>
                <w:szCs w:val="21"/>
              </w:rPr>
              <w:t>計画しよう・実践しよう」</w:t>
            </w:r>
            <w:r w:rsidRPr="000D4D5B">
              <w:rPr>
                <w:rFonts w:hint="eastAsia"/>
                <w:szCs w:val="21"/>
              </w:rPr>
              <w:t>「３生活に生かそう・新しい課題を見つけよう」</w:t>
            </w:r>
            <w:r w:rsidR="005C7D78">
              <w:rPr>
                <w:rFonts w:hint="eastAsia"/>
                <w:szCs w:val="21"/>
              </w:rPr>
              <w:t>から</w:t>
            </w:r>
            <w:r w:rsidR="002A6FCE" w:rsidRPr="000D4D5B">
              <w:rPr>
                <w:rFonts w:hint="eastAsia"/>
                <w:szCs w:val="21"/>
              </w:rPr>
              <w:t>構成され</w:t>
            </w:r>
            <w:r w:rsidR="005C7D78">
              <w:rPr>
                <w:rFonts w:hint="eastAsia"/>
                <w:szCs w:val="21"/>
              </w:rPr>
              <w:t>ており</w:t>
            </w:r>
            <w:r w:rsidR="00990044" w:rsidRPr="000D4D5B">
              <w:rPr>
                <w:rFonts w:hint="eastAsia"/>
                <w:szCs w:val="21"/>
              </w:rPr>
              <w:t>、</w:t>
            </w:r>
            <w:r w:rsidR="005C7D78">
              <w:rPr>
                <w:rFonts w:hint="eastAsia"/>
                <w:szCs w:val="21"/>
              </w:rPr>
              <w:t>一連の学習過程の中で、</w:t>
            </w:r>
            <w:r w:rsidRPr="000D4D5B">
              <w:rPr>
                <w:rFonts w:hint="eastAsia"/>
                <w:szCs w:val="21"/>
              </w:rPr>
              <w:t>日常生活の中から問題を見いだして課題を設定し、多様な解決方法を考え、実践を評価・改善し、考えたことを表現するなど、</w:t>
            </w:r>
            <w:r w:rsidR="002A6FCE" w:rsidRPr="000D4D5B">
              <w:rPr>
                <w:rFonts w:hint="eastAsia"/>
                <w:szCs w:val="21"/>
              </w:rPr>
              <w:t>問題</w:t>
            </w:r>
            <w:r w:rsidR="004D5BF5">
              <w:rPr>
                <w:rFonts w:hint="eastAsia"/>
                <w:szCs w:val="21"/>
              </w:rPr>
              <w:t>を</w:t>
            </w:r>
            <w:r w:rsidR="002A6FCE" w:rsidRPr="000D4D5B">
              <w:rPr>
                <w:rFonts w:hint="eastAsia"/>
                <w:szCs w:val="21"/>
              </w:rPr>
              <w:t>解決</w:t>
            </w:r>
            <w:r w:rsidR="004D5BF5">
              <w:rPr>
                <w:rFonts w:hint="eastAsia"/>
                <w:szCs w:val="21"/>
              </w:rPr>
              <w:t>する力を養う</w:t>
            </w:r>
            <w:r w:rsidR="004C6174">
              <w:rPr>
                <w:rFonts w:hint="eastAsia"/>
                <w:szCs w:val="21"/>
              </w:rPr>
              <w:t>内容に</w:t>
            </w:r>
            <w:r w:rsidRPr="000D4D5B">
              <w:rPr>
                <w:rFonts w:hint="eastAsia"/>
                <w:szCs w:val="21"/>
              </w:rPr>
              <w:t>なっている。</w:t>
            </w:r>
          </w:p>
          <w:p w14:paraId="7F3BDCAC" w14:textId="77777777" w:rsidR="004567F1" w:rsidRPr="00F918D4" w:rsidRDefault="004567F1" w:rsidP="007674A3">
            <w:pPr>
              <w:rPr>
                <w:szCs w:val="21"/>
              </w:rPr>
            </w:pPr>
          </w:p>
          <w:p w14:paraId="656FEE71" w14:textId="3DEB8192" w:rsidR="004567F1" w:rsidRPr="000D4D5B" w:rsidRDefault="00264981" w:rsidP="005F7BB6">
            <w:pPr>
              <w:ind w:left="210" w:hangingChars="100" w:hanging="210"/>
              <w:rPr>
                <w:szCs w:val="21"/>
              </w:rPr>
            </w:pPr>
            <w:r>
              <w:rPr>
                <w:rFonts w:hint="eastAsia"/>
                <w:szCs w:val="21"/>
              </w:rPr>
              <w:t>○</w:t>
            </w:r>
            <w:r w:rsidR="00D75C9F" w:rsidRPr="000D4D5B">
              <w:rPr>
                <w:rFonts w:hint="eastAsia"/>
                <w:szCs w:val="21"/>
              </w:rPr>
              <w:t xml:space="preserve">　</w:t>
            </w:r>
            <w:r w:rsidR="0017175B" w:rsidRPr="000D4D5B">
              <w:rPr>
                <w:rFonts w:hint="eastAsia"/>
                <w:szCs w:val="21"/>
              </w:rPr>
              <w:t>学んだこと</w:t>
            </w:r>
            <w:r w:rsidR="004567F1" w:rsidRPr="000D4D5B">
              <w:rPr>
                <w:rFonts w:hint="eastAsia"/>
                <w:szCs w:val="21"/>
              </w:rPr>
              <w:t>を生活</w:t>
            </w:r>
            <w:r w:rsidR="0017175B" w:rsidRPr="000D4D5B">
              <w:rPr>
                <w:rFonts w:hint="eastAsia"/>
                <w:szCs w:val="21"/>
              </w:rPr>
              <w:t>の中で</w:t>
            </w:r>
            <w:r w:rsidR="004567F1" w:rsidRPr="000D4D5B">
              <w:rPr>
                <w:rFonts w:hint="eastAsia"/>
                <w:szCs w:val="21"/>
              </w:rPr>
              <w:t>生</w:t>
            </w:r>
            <w:r w:rsidR="0017175B" w:rsidRPr="000D4D5B">
              <w:rPr>
                <w:rFonts w:hint="eastAsia"/>
                <w:szCs w:val="21"/>
              </w:rPr>
              <w:t>かすことができるように、</w:t>
            </w:r>
            <w:r w:rsidR="0080181F">
              <w:rPr>
                <w:rFonts w:hint="eastAsia"/>
                <w:szCs w:val="21"/>
              </w:rPr>
              <w:t>各題材の最後</w:t>
            </w:r>
            <w:r w:rsidR="003047EB">
              <w:rPr>
                <w:rFonts w:hint="eastAsia"/>
                <w:szCs w:val="21"/>
              </w:rPr>
              <w:t>の</w:t>
            </w:r>
            <w:r w:rsidR="0080181F">
              <w:rPr>
                <w:rFonts w:hint="eastAsia"/>
                <w:szCs w:val="21"/>
              </w:rPr>
              <w:t>「</w:t>
            </w:r>
            <w:r w:rsidR="00AF7A25">
              <w:rPr>
                <w:rFonts w:hint="eastAsia"/>
                <w:szCs w:val="21"/>
              </w:rPr>
              <w:t>３</w:t>
            </w:r>
            <w:r w:rsidR="0080181F">
              <w:rPr>
                <w:rFonts w:hint="eastAsia"/>
                <w:szCs w:val="21"/>
              </w:rPr>
              <w:t>生活に生かそう・新しい課題を見つけよう」</w:t>
            </w:r>
            <w:r w:rsidR="003047EB">
              <w:rPr>
                <w:rFonts w:hint="eastAsia"/>
                <w:szCs w:val="21"/>
              </w:rPr>
              <w:t>の中に「深めよう」</w:t>
            </w:r>
            <w:r w:rsidR="002F19F0">
              <w:rPr>
                <w:rFonts w:hint="eastAsia"/>
                <w:szCs w:val="21"/>
              </w:rPr>
              <w:t>のコーナー</w:t>
            </w:r>
            <w:r w:rsidR="0073714A">
              <w:rPr>
                <w:rFonts w:hint="eastAsia"/>
                <w:szCs w:val="21"/>
              </w:rPr>
              <w:t>が設定されている</w:t>
            </w:r>
            <w:r w:rsidR="00AF7A25">
              <w:rPr>
                <w:rFonts w:hint="eastAsia"/>
                <w:szCs w:val="21"/>
              </w:rPr>
              <w:t>。また、</w:t>
            </w:r>
            <w:r w:rsidR="004567F1" w:rsidRPr="000D4D5B">
              <w:rPr>
                <w:rFonts w:hint="eastAsia"/>
                <w:szCs w:val="21"/>
              </w:rPr>
              <w:t>「生活を変えるチャンス！」</w:t>
            </w:r>
            <w:r w:rsidR="005F7BB6" w:rsidRPr="000D4D5B">
              <w:rPr>
                <w:rFonts w:hint="eastAsia"/>
                <w:szCs w:val="21"/>
              </w:rPr>
              <w:t>「</w:t>
            </w:r>
            <w:r w:rsidR="003047EB">
              <w:rPr>
                <w:rFonts w:hint="eastAsia"/>
                <w:szCs w:val="21"/>
              </w:rPr>
              <w:t>５年</w:t>
            </w:r>
            <w:r w:rsidR="002F19F0">
              <w:rPr>
                <w:rFonts w:hint="eastAsia"/>
                <w:szCs w:val="21"/>
              </w:rPr>
              <w:t>生</w:t>
            </w:r>
            <w:r w:rsidR="003047EB">
              <w:rPr>
                <w:rFonts w:hint="eastAsia"/>
                <w:szCs w:val="21"/>
              </w:rPr>
              <w:t>のまとめ</w:t>
            </w:r>
            <w:r w:rsidR="005F7BB6" w:rsidRPr="000D4D5B">
              <w:rPr>
                <w:rFonts w:hint="eastAsia"/>
                <w:szCs w:val="21"/>
              </w:rPr>
              <w:t>」</w:t>
            </w:r>
            <w:r w:rsidR="003047EB">
              <w:rPr>
                <w:rFonts w:hint="eastAsia"/>
                <w:szCs w:val="21"/>
              </w:rPr>
              <w:t>「２年間のまとめ」</w:t>
            </w:r>
            <w:r w:rsidR="005F7BB6" w:rsidRPr="000D4D5B">
              <w:rPr>
                <w:rFonts w:hint="eastAsia"/>
                <w:szCs w:val="21"/>
              </w:rPr>
              <w:t>において</w:t>
            </w:r>
            <w:r w:rsidR="004D5BF5">
              <w:rPr>
                <w:rFonts w:hint="eastAsia"/>
                <w:szCs w:val="21"/>
              </w:rPr>
              <w:t>、</w:t>
            </w:r>
            <w:r w:rsidR="005F7BB6" w:rsidRPr="000D4D5B">
              <w:rPr>
                <w:rFonts w:hint="eastAsia"/>
                <w:szCs w:val="21"/>
              </w:rPr>
              <w:t>生活の中から課題</w:t>
            </w:r>
            <w:r w:rsidR="004D5BF5">
              <w:rPr>
                <w:rFonts w:hint="eastAsia"/>
                <w:szCs w:val="21"/>
              </w:rPr>
              <w:t>を</w:t>
            </w:r>
            <w:r w:rsidR="005F7BB6" w:rsidRPr="000D4D5B">
              <w:rPr>
                <w:rFonts w:hint="eastAsia"/>
                <w:szCs w:val="21"/>
              </w:rPr>
              <w:t>設定</w:t>
            </w:r>
            <w:r w:rsidR="004D5BF5">
              <w:rPr>
                <w:rFonts w:hint="eastAsia"/>
                <w:szCs w:val="21"/>
              </w:rPr>
              <w:t>し、</w:t>
            </w:r>
            <w:r w:rsidR="005F7BB6" w:rsidRPr="000D4D5B">
              <w:rPr>
                <w:rFonts w:hint="eastAsia"/>
                <w:szCs w:val="21"/>
              </w:rPr>
              <w:t>新しい課題に取り組む</w:t>
            </w:r>
            <w:r w:rsidR="004D5BF5">
              <w:rPr>
                <w:rFonts w:hint="eastAsia"/>
                <w:szCs w:val="21"/>
              </w:rPr>
              <w:t>ことができるよう取り扱われている</w:t>
            </w:r>
            <w:r w:rsidR="005F7BB6" w:rsidRPr="000D4D5B">
              <w:rPr>
                <w:rFonts w:hint="eastAsia"/>
                <w:szCs w:val="21"/>
              </w:rPr>
              <w:t>。</w:t>
            </w:r>
          </w:p>
          <w:p w14:paraId="368DB2D6" w14:textId="5779599E" w:rsidR="005F7BB6" w:rsidRPr="000D4D5B" w:rsidRDefault="005F7BB6" w:rsidP="005F7BB6">
            <w:pPr>
              <w:ind w:left="210" w:hangingChars="100" w:hanging="210"/>
              <w:rPr>
                <w:szCs w:val="21"/>
              </w:rPr>
            </w:pPr>
          </w:p>
        </w:tc>
      </w:tr>
      <w:tr w:rsidR="00E46F37" w:rsidRPr="000D4D5B" w14:paraId="1EC1FAE2" w14:textId="77777777" w:rsidTr="00264981">
        <w:trPr>
          <w:trHeight w:val="3485"/>
          <w:jc w:val="center"/>
        </w:trPr>
        <w:tc>
          <w:tcPr>
            <w:tcW w:w="1276" w:type="dxa"/>
            <w:tcBorders>
              <w:top w:val="single" w:sz="4" w:space="0" w:color="auto"/>
              <w:left w:val="single" w:sz="8" w:space="0" w:color="auto"/>
              <w:bottom w:val="single" w:sz="8" w:space="0" w:color="auto"/>
            </w:tcBorders>
            <w:vAlign w:val="center"/>
          </w:tcPr>
          <w:p w14:paraId="65E17CB6" w14:textId="77777777" w:rsidR="00E46F37" w:rsidRPr="000D4D5B" w:rsidRDefault="00E46F37" w:rsidP="004567F1">
            <w:pPr>
              <w:jc w:val="center"/>
              <w:rPr>
                <w:szCs w:val="21"/>
              </w:rPr>
            </w:pPr>
            <w:r w:rsidRPr="000D4D5B">
              <w:rPr>
                <w:rFonts w:hint="eastAsia"/>
                <w:szCs w:val="21"/>
              </w:rPr>
              <w:t>開隆堂</w:t>
            </w:r>
          </w:p>
        </w:tc>
        <w:tc>
          <w:tcPr>
            <w:tcW w:w="8016" w:type="dxa"/>
            <w:tcBorders>
              <w:top w:val="single" w:sz="4" w:space="0" w:color="auto"/>
              <w:bottom w:val="single" w:sz="8" w:space="0" w:color="auto"/>
              <w:right w:val="single" w:sz="8" w:space="0" w:color="auto"/>
            </w:tcBorders>
          </w:tcPr>
          <w:p w14:paraId="6B75FF53" w14:textId="7C00F96E" w:rsidR="004567F1" w:rsidRPr="000D4D5B" w:rsidRDefault="004567F1"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Pr="000D4D5B">
              <w:rPr>
                <w:rFonts w:hint="eastAsia"/>
                <w:szCs w:val="21"/>
              </w:rPr>
              <w:t>日常生活に必要な基礎的な理解を図るとともに、</w:t>
            </w:r>
            <w:r w:rsidR="00F873BE" w:rsidRPr="000D4D5B">
              <w:rPr>
                <w:rFonts w:hint="eastAsia"/>
                <w:szCs w:val="21"/>
              </w:rPr>
              <w:t>実習の積み重ねを通して</w:t>
            </w:r>
            <w:r w:rsidRPr="000D4D5B">
              <w:rPr>
                <w:rFonts w:hint="eastAsia"/>
                <w:szCs w:val="21"/>
              </w:rPr>
              <w:t>それらに係る技能を</w:t>
            </w:r>
            <w:r w:rsidR="00AD6FD2">
              <w:rPr>
                <w:rFonts w:hint="eastAsia"/>
                <w:szCs w:val="21"/>
              </w:rPr>
              <w:t>身に</w:t>
            </w:r>
            <w:r w:rsidR="004E4D5C">
              <w:rPr>
                <w:rFonts w:hint="eastAsia"/>
                <w:szCs w:val="21"/>
              </w:rPr>
              <w:t>付ける</w:t>
            </w:r>
            <w:r w:rsidRPr="000D4D5B">
              <w:rPr>
                <w:rFonts w:hint="eastAsia"/>
                <w:szCs w:val="21"/>
              </w:rPr>
              <w:t>ことができるよう、発達段階に応じた内容が</w:t>
            </w:r>
            <w:r w:rsidR="00DB0A9C">
              <w:rPr>
                <w:rFonts w:hint="eastAsia"/>
                <w:szCs w:val="21"/>
              </w:rPr>
              <w:t>取りあ</w:t>
            </w:r>
            <w:r w:rsidRPr="000D4D5B">
              <w:rPr>
                <w:rFonts w:hint="eastAsia"/>
                <w:szCs w:val="21"/>
              </w:rPr>
              <w:t>げられている。</w:t>
            </w:r>
          </w:p>
          <w:p w14:paraId="28D0FF20" w14:textId="77777777" w:rsidR="00E46F37" w:rsidRPr="000D4D5B" w:rsidRDefault="00E46F37" w:rsidP="00A40F2E">
            <w:pPr>
              <w:rPr>
                <w:szCs w:val="21"/>
              </w:rPr>
            </w:pPr>
          </w:p>
          <w:p w14:paraId="74D83EB8" w14:textId="00D29DC0" w:rsidR="00E46F37" w:rsidRPr="000D4D5B" w:rsidRDefault="00E46F37"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00CB4F20" w:rsidRPr="000D4D5B">
              <w:rPr>
                <w:rFonts w:hint="eastAsia"/>
                <w:szCs w:val="21"/>
              </w:rPr>
              <w:t>各題材とも</w:t>
            </w:r>
            <w:r w:rsidRPr="000D4D5B">
              <w:rPr>
                <w:rFonts w:hint="eastAsia"/>
                <w:szCs w:val="21"/>
              </w:rPr>
              <w:t>「</w:t>
            </w:r>
            <w:r w:rsidR="004567F1" w:rsidRPr="000D4D5B">
              <w:rPr>
                <w:rFonts w:hint="eastAsia"/>
                <w:szCs w:val="21"/>
              </w:rPr>
              <w:t>１</w:t>
            </w:r>
            <w:r w:rsidRPr="000D4D5B">
              <w:rPr>
                <w:rFonts w:hint="eastAsia"/>
                <w:szCs w:val="21"/>
              </w:rPr>
              <w:t>見つける・気づく」</w:t>
            </w:r>
            <w:r w:rsidR="00990044" w:rsidRPr="000D4D5B">
              <w:rPr>
                <w:rFonts w:hint="eastAsia"/>
                <w:szCs w:val="21"/>
              </w:rPr>
              <w:t>「２わかる・できる」「３生かす・深める」から構成されており、一連の学習過程の中で</w:t>
            </w:r>
            <w:r w:rsidR="000F2319" w:rsidRPr="000D4D5B">
              <w:rPr>
                <w:rFonts w:hint="eastAsia"/>
                <w:szCs w:val="21"/>
              </w:rPr>
              <w:t>、</w:t>
            </w:r>
            <w:r w:rsidR="00990044" w:rsidRPr="000D4D5B">
              <w:rPr>
                <w:rFonts w:hint="eastAsia"/>
                <w:szCs w:val="21"/>
              </w:rPr>
              <w:t>日常生活の中から問題を見いだして課題を設定し、多様な解決方法を考え、実践を評価・改善し、考えたことを表現するなど、課題を解決する力を養う</w:t>
            </w:r>
            <w:r w:rsidR="004C6174">
              <w:rPr>
                <w:rFonts w:hint="eastAsia"/>
                <w:szCs w:val="21"/>
              </w:rPr>
              <w:t>内容に</w:t>
            </w:r>
            <w:r w:rsidR="00990044" w:rsidRPr="000D4D5B">
              <w:rPr>
                <w:rFonts w:hint="eastAsia"/>
                <w:szCs w:val="21"/>
              </w:rPr>
              <w:t>なっている。</w:t>
            </w:r>
          </w:p>
          <w:p w14:paraId="26EB1FB7" w14:textId="77777777" w:rsidR="00E46F37" w:rsidRPr="000D4D5B" w:rsidRDefault="00E46F37" w:rsidP="00A40F2E">
            <w:pPr>
              <w:rPr>
                <w:szCs w:val="21"/>
              </w:rPr>
            </w:pPr>
          </w:p>
          <w:p w14:paraId="252C8786" w14:textId="2D593A9B" w:rsidR="00E46F37" w:rsidRPr="000D4D5B" w:rsidRDefault="00E46F37"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0017175B" w:rsidRPr="000D4D5B">
              <w:rPr>
                <w:rFonts w:hint="eastAsia"/>
                <w:szCs w:val="21"/>
              </w:rPr>
              <w:t>学んだことを生活の中で生かすことができるように、</w:t>
            </w:r>
            <w:r w:rsidRPr="000D4D5B">
              <w:rPr>
                <w:rFonts w:hint="eastAsia"/>
                <w:szCs w:val="21"/>
              </w:rPr>
              <w:t>各題材の</w:t>
            </w:r>
            <w:r w:rsidR="0017175B" w:rsidRPr="000D4D5B">
              <w:rPr>
                <w:rFonts w:hint="eastAsia"/>
                <w:szCs w:val="21"/>
              </w:rPr>
              <w:t>最後</w:t>
            </w:r>
            <w:r w:rsidR="00AF7A25">
              <w:rPr>
                <w:rFonts w:hint="eastAsia"/>
                <w:szCs w:val="21"/>
              </w:rPr>
              <w:t>の「３生かす・深める」の中</w:t>
            </w:r>
            <w:r w:rsidRPr="000D4D5B">
              <w:rPr>
                <w:rFonts w:hint="eastAsia"/>
                <w:szCs w:val="21"/>
              </w:rPr>
              <w:t>に「生活に生か</w:t>
            </w:r>
            <w:r w:rsidR="00D75C9F" w:rsidRPr="000D4D5B">
              <w:rPr>
                <w:rFonts w:hint="eastAsia"/>
                <w:szCs w:val="21"/>
              </w:rPr>
              <w:t>そう」</w:t>
            </w:r>
            <w:r w:rsidR="00AF7A25">
              <w:rPr>
                <w:rFonts w:hint="eastAsia"/>
                <w:szCs w:val="21"/>
              </w:rPr>
              <w:t>のコーナーが設定されている。また、</w:t>
            </w:r>
            <w:r w:rsidR="00D75C9F" w:rsidRPr="000D4D5B">
              <w:rPr>
                <w:rFonts w:hint="eastAsia"/>
                <w:szCs w:val="21"/>
              </w:rPr>
              <w:t>学期、学年の区切りの時期に「家庭で実践しよう</w:t>
            </w:r>
            <w:r w:rsidR="0080181F">
              <w:rPr>
                <w:rFonts w:hint="eastAsia"/>
                <w:szCs w:val="21"/>
              </w:rPr>
              <w:t xml:space="preserve"> </w:t>
            </w:r>
            <w:r w:rsidR="00D75C9F" w:rsidRPr="000D4D5B">
              <w:rPr>
                <w:rFonts w:hint="eastAsia"/>
                <w:szCs w:val="21"/>
              </w:rPr>
              <w:t>チャレンジ</w:t>
            </w:r>
            <w:r w:rsidRPr="000D4D5B">
              <w:rPr>
                <w:rFonts w:hint="eastAsia"/>
                <w:szCs w:val="21"/>
              </w:rPr>
              <w:t>コーナー」「レッツトライ</w:t>
            </w:r>
            <w:r w:rsidR="0080181F">
              <w:rPr>
                <w:rFonts w:hint="eastAsia"/>
                <w:szCs w:val="21"/>
              </w:rPr>
              <w:t xml:space="preserve"> </w:t>
            </w:r>
            <w:r w:rsidRPr="000D4D5B">
              <w:rPr>
                <w:rFonts w:hint="eastAsia"/>
                <w:szCs w:val="21"/>
              </w:rPr>
              <w:t>生活の課題と実践」</w:t>
            </w:r>
            <w:r w:rsidR="004D5BF5">
              <w:rPr>
                <w:rFonts w:hint="eastAsia"/>
                <w:szCs w:val="21"/>
              </w:rPr>
              <w:t>において</w:t>
            </w:r>
            <w:r w:rsidRPr="000D4D5B">
              <w:rPr>
                <w:rFonts w:hint="eastAsia"/>
                <w:szCs w:val="21"/>
              </w:rPr>
              <w:t>、学習で</w:t>
            </w:r>
            <w:r w:rsidR="00AD6FD2">
              <w:rPr>
                <w:rFonts w:hint="eastAsia"/>
                <w:szCs w:val="21"/>
              </w:rPr>
              <w:t>身につけた</w:t>
            </w:r>
            <w:r w:rsidRPr="000D4D5B">
              <w:rPr>
                <w:rFonts w:hint="eastAsia"/>
                <w:szCs w:val="21"/>
              </w:rPr>
              <w:t>ことをもとにして、さらに新しい「生活の中の課題」に取り組む</w:t>
            </w:r>
            <w:r w:rsidR="004D5BF5">
              <w:rPr>
                <w:rFonts w:hint="eastAsia"/>
                <w:szCs w:val="21"/>
              </w:rPr>
              <w:t>ことができるよう取り扱われている</w:t>
            </w:r>
            <w:r w:rsidRPr="000D4D5B">
              <w:rPr>
                <w:rFonts w:hint="eastAsia"/>
                <w:szCs w:val="21"/>
              </w:rPr>
              <w:t>。</w:t>
            </w:r>
          </w:p>
          <w:p w14:paraId="3857E391" w14:textId="77777777" w:rsidR="00E46F37" w:rsidRPr="000D4D5B" w:rsidRDefault="00E46F37" w:rsidP="00A40F2E">
            <w:pPr>
              <w:rPr>
                <w:szCs w:val="21"/>
              </w:rPr>
            </w:pPr>
          </w:p>
        </w:tc>
      </w:tr>
    </w:tbl>
    <w:p w14:paraId="12C27557" w14:textId="77777777" w:rsidR="008262D2" w:rsidRPr="000D4D5B" w:rsidRDefault="008262D2"/>
    <w:p w14:paraId="491C37C9" w14:textId="77777777" w:rsidR="008262D2" w:rsidRPr="000D4D5B" w:rsidRDefault="008262D2" w:rsidP="008262D2">
      <w:pPr>
        <w:widowControl/>
        <w:jc w:val="right"/>
      </w:pPr>
      <w:r w:rsidRPr="000D4D5B">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0D4D5B" w14:paraId="667F88FA" w14:textId="77777777" w:rsidTr="000235D6">
        <w:trPr>
          <w:jc w:val="center"/>
        </w:trPr>
        <w:tc>
          <w:tcPr>
            <w:tcW w:w="1276" w:type="dxa"/>
            <w:tcBorders>
              <w:top w:val="single" w:sz="8" w:space="0" w:color="auto"/>
              <w:left w:val="single" w:sz="8" w:space="0" w:color="auto"/>
              <w:bottom w:val="single" w:sz="4" w:space="0" w:color="auto"/>
            </w:tcBorders>
          </w:tcPr>
          <w:p w14:paraId="5A95082A" w14:textId="77777777" w:rsidR="002A7D74" w:rsidRPr="000D4D5B" w:rsidRDefault="002A7D74" w:rsidP="00A40F2E">
            <w:pPr>
              <w:jc w:val="center"/>
              <w:rPr>
                <w:szCs w:val="21"/>
              </w:rPr>
            </w:pPr>
            <w:r w:rsidRPr="000D4D5B">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22670D8C" w14:textId="69BF4EF6" w:rsidR="003D50CB" w:rsidRPr="000D4D5B" w:rsidRDefault="002A7D74" w:rsidP="003D50CB">
            <w:pPr>
              <w:jc w:val="center"/>
              <w:rPr>
                <w:szCs w:val="21"/>
              </w:rPr>
            </w:pPr>
            <w:r w:rsidRPr="000D4D5B">
              <w:rPr>
                <w:rFonts w:hint="eastAsia"/>
                <w:szCs w:val="21"/>
              </w:rPr>
              <w:t>観　　点</w:t>
            </w:r>
          </w:p>
        </w:tc>
      </w:tr>
      <w:tr w:rsidR="002A7D74" w:rsidRPr="000D4D5B" w14:paraId="14369680" w14:textId="77777777" w:rsidTr="004E49F2">
        <w:trPr>
          <w:jc w:val="center"/>
        </w:trPr>
        <w:tc>
          <w:tcPr>
            <w:tcW w:w="1276" w:type="dxa"/>
            <w:tcBorders>
              <w:top w:val="single" w:sz="4" w:space="0" w:color="auto"/>
              <w:left w:val="single" w:sz="8" w:space="0" w:color="auto"/>
              <w:bottom w:val="single" w:sz="8" w:space="0" w:color="auto"/>
            </w:tcBorders>
            <w:vAlign w:val="center"/>
          </w:tcPr>
          <w:p w14:paraId="45B6C5D9" w14:textId="77777777" w:rsidR="002A7D74" w:rsidRPr="000D4D5B" w:rsidRDefault="002A7D74" w:rsidP="004E49F2">
            <w:pPr>
              <w:rPr>
                <w:szCs w:val="21"/>
              </w:rPr>
            </w:pPr>
            <w:r w:rsidRPr="000D4D5B">
              <w:rPr>
                <w:rFonts w:hint="eastAsia"/>
                <w:szCs w:val="21"/>
              </w:rPr>
              <w:t>２</w:t>
            </w:r>
          </w:p>
          <w:p w14:paraId="0FD0E64F" w14:textId="77777777" w:rsidR="002A7D74" w:rsidRPr="000D4D5B" w:rsidRDefault="002A7D74" w:rsidP="004E49F2">
            <w:pPr>
              <w:jc w:val="center"/>
              <w:rPr>
                <w:spacing w:val="52"/>
                <w:szCs w:val="21"/>
              </w:rPr>
            </w:pPr>
            <w:r w:rsidRPr="000D4D5B">
              <w:rPr>
                <w:rFonts w:hint="eastAsia"/>
                <w:szCs w:val="21"/>
              </w:rPr>
              <w:t>人</w:t>
            </w:r>
            <w:r w:rsidRPr="000D4D5B">
              <w:rPr>
                <w:rFonts w:hint="eastAsia"/>
                <w:szCs w:val="21"/>
              </w:rPr>
              <w:t xml:space="preserve"> </w:t>
            </w:r>
            <w:r w:rsidRPr="000D4D5B">
              <w:rPr>
                <w:rFonts w:hint="eastAsia"/>
                <w:szCs w:val="21"/>
              </w:rPr>
              <w:t>権</w:t>
            </w:r>
            <w:r w:rsidRPr="000D4D5B">
              <w:rPr>
                <w:rFonts w:hint="eastAsia"/>
                <w:szCs w:val="21"/>
              </w:rPr>
              <w:t xml:space="preserve"> </w:t>
            </w:r>
            <w:r w:rsidRPr="000D4D5B">
              <w:rPr>
                <w:rFonts w:hint="eastAsia"/>
                <w:szCs w:val="21"/>
              </w:rPr>
              <w:t>の</w:t>
            </w:r>
          </w:p>
          <w:p w14:paraId="5C201B52" w14:textId="77777777" w:rsidR="002A7D74" w:rsidRPr="000D4D5B" w:rsidRDefault="002A7D74" w:rsidP="004E49F2">
            <w:pPr>
              <w:jc w:val="center"/>
              <w:rPr>
                <w:szCs w:val="21"/>
              </w:rPr>
            </w:pPr>
            <w:r w:rsidRPr="000D4D5B">
              <w:rPr>
                <w:rFonts w:hint="eastAsia"/>
                <w:szCs w:val="21"/>
              </w:rPr>
              <w:t>取</w:t>
            </w:r>
            <w:r w:rsidRPr="000D4D5B">
              <w:rPr>
                <w:rFonts w:hint="eastAsia"/>
                <w:szCs w:val="21"/>
              </w:rPr>
              <w:t xml:space="preserve"> </w:t>
            </w:r>
            <w:r w:rsidRPr="000D4D5B">
              <w:rPr>
                <w:rFonts w:hint="eastAsia"/>
                <w:szCs w:val="21"/>
              </w:rPr>
              <w:t>扱</w:t>
            </w:r>
            <w:r w:rsidRPr="000D4D5B">
              <w:rPr>
                <w:rFonts w:hint="eastAsia"/>
                <w:szCs w:val="21"/>
              </w:rPr>
              <w:t xml:space="preserve"> </w:t>
            </w:r>
            <w:r w:rsidRPr="000D4D5B">
              <w:rPr>
                <w:rFonts w:hint="eastAsia"/>
                <w:szCs w:val="21"/>
              </w:rPr>
              <w:t>い</w:t>
            </w:r>
          </w:p>
          <w:p w14:paraId="56C50296" w14:textId="77777777" w:rsidR="002A7D74" w:rsidRPr="000D4D5B" w:rsidRDefault="002A7D74" w:rsidP="004E49F2">
            <w:pPr>
              <w:rPr>
                <w:szCs w:val="21"/>
              </w:rPr>
            </w:pPr>
          </w:p>
          <w:p w14:paraId="5F01209D" w14:textId="77777777" w:rsidR="002A7D74" w:rsidRPr="000D4D5B" w:rsidRDefault="002A7D74" w:rsidP="004E49F2">
            <w:pPr>
              <w:rPr>
                <w:szCs w:val="21"/>
              </w:rPr>
            </w:pPr>
          </w:p>
          <w:p w14:paraId="494D04FF" w14:textId="77777777" w:rsidR="002A7D74" w:rsidRPr="000D4D5B" w:rsidRDefault="002A7D74" w:rsidP="004E49F2">
            <w:pPr>
              <w:rPr>
                <w:szCs w:val="21"/>
              </w:rPr>
            </w:pPr>
          </w:p>
        </w:tc>
        <w:tc>
          <w:tcPr>
            <w:tcW w:w="8016" w:type="dxa"/>
            <w:tcBorders>
              <w:top w:val="single" w:sz="4" w:space="0" w:color="auto"/>
              <w:bottom w:val="single" w:sz="8" w:space="0" w:color="auto"/>
              <w:right w:val="single" w:sz="8" w:space="0" w:color="auto"/>
            </w:tcBorders>
          </w:tcPr>
          <w:p w14:paraId="2AC57BEF" w14:textId="77777777" w:rsidR="00FA2E7D" w:rsidRPr="000D4D5B" w:rsidRDefault="00FA2E7D" w:rsidP="00264981">
            <w:pPr>
              <w:ind w:firstLineChars="100" w:firstLine="210"/>
              <w:rPr>
                <w:szCs w:val="21"/>
              </w:rPr>
            </w:pPr>
            <w:r w:rsidRPr="000D4D5B">
              <w:rPr>
                <w:rFonts w:hint="eastAsia"/>
                <w:szCs w:val="21"/>
              </w:rPr>
              <w:t>人権尊重の観点から、文章、写真、挿絵、図、資料などが適切に取り扱われているか。</w:t>
            </w:r>
          </w:p>
          <w:p w14:paraId="75305CBB" w14:textId="77777777" w:rsidR="00FA2E7D" w:rsidRPr="000D4D5B" w:rsidRDefault="00FA2E7D" w:rsidP="00FA2E7D">
            <w:pPr>
              <w:rPr>
                <w:szCs w:val="21"/>
              </w:rPr>
            </w:pPr>
            <w:r w:rsidRPr="000D4D5B">
              <w:rPr>
                <w:rFonts w:hint="eastAsia"/>
                <w:szCs w:val="21"/>
              </w:rPr>
              <w:t>○</w:t>
            </w:r>
            <w:r w:rsidR="007A4C7C" w:rsidRPr="000D4D5B">
              <w:rPr>
                <w:rFonts w:hint="eastAsia"/>
                <w:szCs w:val="21"/>
              </w:rPr>
              <w:t xml:space="preserve">　</w:t>
            </w:r>
            <w:r w:rsidRPr="000D4D5B">
              <w:rPr>
                <w:rFonts w:hint="eastAsia"/>
                <w:szCs w:val="21"/>
              </w:rPr>
              <w:t>人権への配慮について</w:t>
            </w:r>
          </w:p>
          <w:p w14:paraId="5B627B20" w14:textId="77777777" w:rsidR="007A462B" w:rsidRPr="000D4D5B" w:rsidRDefault="00FA2E7D" w:rsidP="007A4C7C">
            <w:pPr>
              <w:ind w:left="420" w:hangingChars="200" w:hanging="420"/>
              <w:rPr>
                <w:szCs w:val="21"/>
              </w:rPr>
            </w:pPr>
            <w:r w:rsidRPr="000D4D5B">
              <w:rPr>
                <w:rFonts w:hint="eastAsia"/>
                <w:szCs w:val="21"/>
              </w:rPr>
              <w:t>○</w:t>
            </w:r>
            <w:r w:rsidR="007A4C7C" w:rsidRPr="000D4D5B">
              <w:rPr>
                <w:rFonts w:hint="eastAsia"/>
                <w:szCs w:val="21"/>
              </w:rPr>
              <w:t xml:space="preserve">　</w:t>
            </w:r>
            <w:r w:rsidRPr="000D4D5B">
              <w:rPr>
                <w:rFonts w:hint="eastAsia"/>
                <w:szCs w:val="21"/>
              </w:rPr>
              <w:t>ユニバーサルデザインに関する配慮について</w:t>
            </w:r>
          </w:p>
          <w:p w14:paraId="6C1A6AF1" w14:textId="77777777" w:rsidR="00E84CEA" w:rsidRPr="000D4D5B" w:rsidRDefault="00E84CEA" w:rsidP="007A4C7C">
            <w:pPr>
              <w:ind w:left="420" w:hangingChars="200" w:hanging="420"/>
              <w:rPr>
                <w:szCs w:val="21"/>
              </w:rPr>
            </w:pPr>
          </w:p>
          <w:p w14:paraId="4C85841B" w14:textId="77777777" w:rsidR="00FA2E7D" w:rsidRPr="000D4D5B" w:rsidRDefault="00FA2E7D" w:rsidP="007A4C7C">
            <w:pPr>
              <w:ind w:left="420" w:hangingChars="200" w:hanging="420"/>
              <w:rPr>
                <w:szCs w:val="21"/>
              </w:rPr>
            </w:pPr>
            <w:r w:rsidRPr="000D4D5B">
              <w:rPr>
                <w:rFonts w:hint="eastAsia"/>
                <w:szCs w:val="21"/>
              </w:rPr>
              <w:t>児童の安全について適切に取り扱われているか。</w:t>
            </w:r>
          </w:p>
          <w:p w14:paraId="19EDFE09" w14:textId="77777777" w:rsidR="002A7D74" w:rsidRDefault="00FA2E7D" w:rsidP="00FA2E7D">
            <w:pPr>
              <w:rPr>
                <w:szCs w:val="21"/>
              </w:rPr>
            </w:pPr>
            <w:r w:rsidRPr="000D4D5B">
              <w:rPr>
                <w:rFonts w:hint="eastAsia"/>
                <w:szCs w:val="21"/>
              </w:rPr>
              <w:t>○</w:t>
            </w:r>
            <w:r w:rsidR="007A4C7C" w:rsidRPr="000D4D5B">
              <w:rPr>
                <w:rFonts w:hint="eastAsia"/>
                <w:szCs w:val="21"/>
              </w:rPr>
              <w:t xml:space="preserve">　</w:t>
            </w:r>
            <w:r w:rsidRPr="000D4D5B">
              <w:rPr>
                <w:rFonts w:hint="eastAsia"/>
                <w:szCs w:val="21"/>
              </w:rPr>
              <w:t>安全の確保や事故防止について</w:t>
            </w:r>
          </w:p>
          <w:p w14:paraId="3929D0A8" w14:textId="5DF1A258" w:rsidR="00264981" w:rsidRPr="000D4D5B" w:rsidRDefault="00264981" w:rsidP="00FA2E7D">
            <w:pPr>
              <w:rPr>
                <w:szCs w:val="21"/>
              </w:rPr>
            </w:pPr>
          </w:p>
        </w:tc>
      </w:tr>
    </w:tbl>
    <w:p w14:paraId="0D385B55" w14:textId="77777777" w:rsidR="008262D2" w:rsidRPr="000D4D5B" w:rsidRDefault="008262D2"/>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7A4C7C" w:rsidRPr="000D4D5B" w14:paraId="29D4FEEA" w14:textId="77777777" w:rsidTr="00DD2821">
        <w:trPr>
          <w:jc w:val="center"/>
        </w:trPr>
        <w:tc>
          <w:tcPr>
            <w:tcW w:w="1276" w:type="dxa"/>
            <w:tcBorders>
              <w:top w:val="single" w:sz="8" w:space="0" w:color="auto"/>
              <w:left w:val="single" w:sz="8" w:space="0" w:color="auto"/>
              <w:bottom w:val="single" w:sz="4" w:space="0" w:color="auto"/>
            </w:tcBorders>
          </w:tcPr>
          <w:p w14:paraId="46149383" w14:textId="77777777" w:rsidR="007A4C7C" w:rsidRPr="000D4D5B" w:rsidRDefault="007A4C7C" w:rsidP="00A40F2E">
            <w:pPr>
              <w:jc w:val="center"/>
              <w:rPr>
                <w:szCs w:val="21"/>
              </w:rPr>
            </w:pPr>
            <w:r w:rsidRPr="000D4D5B">
              <w:rPr>
                <w:rFonts w:hint="eastAsia"/>
                <w:szCs w:val="21"/>
              </w:rPr>
              <w:t>発行者</w:t>
            </w:r>
          </w:p>
        </w:tc>
        <w:tc>
          <w:tcPr>
            <w:tcW w:w="8016" w:type="dxa"/>
            <w:tcBorders>
              <w:top w:val="single" w:sz="8" w:space="0" w:color="auto"/>
              <w:bottom w:val="single" w:sz="4" w:space="0" w:color="auto"/>
              <w:right w:val="single" w:sz="8" w:space="0" w:color="auto"/>
            </w:tcBorders>
          </w:tcPr>
          <w:p w14:paraId="1E6BD4F2" w14:textId="77777777" w:rsidR="007A4C7C" w:rsidRPr="000D4D5B" w:rsidRDefault="007A4C7C" w:rsidP="00A40F2E">
            <w:pPr>
              <w:jc w:val="center"/>
              <w:rPr>
                <w:szCs w:val="21"/>
              </w:rPr>
            </w:pPr>
            <w:r w:rsidRPr="000D4D5B">
              <w:rPr>
                <w:rFonts w:hint="eastAsia"/>
                <w:szCs w:val="21"/>
              </w:rPr>
              <w:t>事　　項</w:t>
            </w:r>
          </w:p>
        </w:tc>
      </w:tr>
      <w:tr w:rsidR="00E84CEA" w:rsidRPr="000D4D5B" w14:paraId="6BEB6ECF" w14:textId="77777777" w:rsidTr="00264981">
        <w:trPr>
          <w:trHeight w:val="2802"/>
          <w:jc w:val="center"/>
        </w:trPr>
        <w:tc>
          <w:tcPr>
            <w:tcW w:w="1276" w:type="dxa"/>
            <w:tcBorders>
              <w:top w:val="single" w:sz="4" w:space="0" w:color="auto"/>
              <w:left w:val="single" w:sz="8" w:space="0" w:color="auto"/>
            </w:tcBorders>
            <w:vAlign w:val="center"/>
          </w:tcPr>
          <w:p w14:paraId="6B4416EB" w14:textId="77777777" w:rsidR="00E84CEA" w:rsidRPr="000D4D5B" w:rsidRDefault="00E84CEA" w:rsidP="00A40F2E">
            <w:pPr>
              <w:jc w:val="center"/>
              <w:rPr>
                <w:szCs w:val="21"/>
              </w:rPr>
            </w:pPr>
            <w:r w:rsidRPr="000D4D5B">
              <w:rPr>
                <w:rFonts w:hint="eastAsia"/>
                <w:szCs w:val="21"/>
              </w:rPr>
              <w:t>東　書</w:t>
            </w:r>
          </w:p>
        </w:tc>
        <w:tc>
          <w:tcPr>
            <w:tcW w:w="8016" w:type="dxa"/>
            <w:tcBorders>
              <w:top w:val="single" w:sz="4" w:space="0" w:color="auto"/>
              <w:right w:val="single" w:sz="8" w:space="0" w:color="auto"/>
            </w:tcBorders>
          </w:tcPr>
          <w:p w14:paraId="0A2AFE16" w14:textId="73A5EDA7" w:rsidR="00E84CEA" w:rsidRPr="000D4D5B" w:rsidRDefault="00264981" w:rsidP="00D75C9F">
            <w:pPr>
              <w:ind w:left="210" w:hangingChars="100" w:hanging="210"/>
              <w:rPr>
                <w:szCs w:val="21"/>
              </w:rPr>
            </w:pPr>
            <w:r>
              <w:rPr>
                <w:rFonts w:hint="eastAsia"/>
                <w:szCs w:val="21"/>
              </w:rPr>
              <w:t>○</w:t>
            </w:r>
            <w:r w:rsidR="00D75C9F" w:rsidRPr="000D4D5B">
              <w:rPr>
                <w:rFonts w:hint="eastAsia"/>
                <w:szCs w:val="21"/>
              </w:rPr>
              <w:t xml:space="preserve">　</w:t>
            </w:r>
            <w:r w:rsidR="00AF7A25">
              <w:rPr>
                <w:rFonts w:hint="eastAsia"/>
                <w:szCs w:val="21"/>
              </w:rPr>
              <w:t>文章、写真、挿絵、図、資料などが、人権尊重の観点から配慮されている</w:t>
            </w:r>
            <w:r w:rsidR="00F81FCA">
              <w:rPr>
                <w:rFonts w:hint="eastAsia"/>
                <w:szCs w:val="21"/>
              </w:rPr>
              <w:t>。例えば、登場する男女の数や役割に偏りがないように</w:t>
            </w:r>
            <w:r w:rsidR="00C20E11">
              <w:rPr>
                <w:rFonts w:hint="eastAsia"/>
                <w:szCs w:val="21"/>
              </w:rPr>
              <w:t>するなど</w:t>
            </w:r>
            <w:r w:rsidR="00F81FCA">
              <w:rPr>
                <w:rFonts w:hint="eastAsia"/>
                <w:szCs w:val="21"/>
              </w:rPr>
              <w:t>配慮されている</w:t>
            </w:r>
            <w:r w:rsidR="00E4262F">
              <w:rPr>
                <w:rFonts w:hint="eastAsia"/>
                <w:szCs w:val="21"/>
              </w:rPr>
              <w:t>。</w:t>
            </w:r>
          </w:p>
          <w:p w14:paraId="2E6251AF" w14:textId="77777777" w:rsidR="00E84CEA" w:rsidRPr="000D4D5B" w:rsidRDefault="00E84CEA" w:rsidP="007674A3">
            <w:pPr>
              <w:rPr>
                <w:szCs w:val="21"/>
              </w:rPr>
            </w:pPr>
          </w:p>
          <w:p w14:paraId="167380E3" w14:textId="7DBF5B1E" w:rsidR="00215E55" w:rsidRPr="000D4D5B" w:rsidRDefault="00264981" w:rsidP="00215E55">
            <w:pPr>
              <w:ind w:left="210" w:hangingChars="100" w:hanging="210"/>
              <w:rPr>
                <w:szCs w:val="21"/>
              </w:rPr>
            </w:pPr>
            <w:r>
              <w:rPr>
                <w:rFonts w:hint="eastAsia"/>
                <w:szCs w:val="21"/>
              </w:rPr>
              <w:t>○</w:t>
            </w:r>
            <w:r w:rsidR="00D75C9F" w:rsidRPr="000D4D5B">
              <w:rPr>
                <w:rFonts w:hint="eastAsia"/>
                <w:szCs w:val="21"/>
              </w:rPr>
              <w:t xml:space="preserve">　</w:t>
            </w:r>
            <w:r w:rsidR="00215E55" w:rsidRPr="000D4D5B">
              <w:rPr>
                <w:rFonts w:hint="eastAsia"/>
                <w:szCs w:val="21"/>
              </w:rPr>
              <w:t>手順図は視点の動きを考慮して、横に流れる図に統一され、児童が学習しやすいよう工夫されている。また、左利き児童の用具の使い方</w:t>
            </w:r>
            <w:r w:rsidR="00DB0A9C">
              <w:rPr>
                <w:rFonts w:hint="eastAsia"/>
                <w:szCs w:val="21"/>
              </w:rPr>
              <w:t>が</w:t>
            </w:r>
            <w:r w:rsidR="00EE4356" w:rsidRPr="000D4D5B">
              <w:rPr>
                <w:rFonts w:hint="eastAsia"/>
                <w:szCs w:val="21"/>
              </w:rPr>
              <w:t>写真</w:t>
            </w:r>
            <w:r w:rsidR="004C6174">
              <w:rPr>
                <w:rFonts w:hint="eastAsia"/>
                <w:szCs w:val="21"/>
              </w:rPr>
              <w:t>で</w:t>
            </w:r>
            <w:r w:rsidR="00215E55" w:rsidRPr="000D4D5B">
              <w:rPr>
                <w:rFonts w:hint="eastAsia"/>
                <w:szCs w:val="21"/>
              </w:rPr>
              <w:t>示され、フォントや</w:t>
            </w:r>
            <w:r w:rsidR="005C7D78">
              <w:rPr>
                <w:rFonts w:hint="eastAsia"/>
                <w:szCs w:val="21"/>
              </w:rPr>
              <w:t>色使いなど</w:t>
            </w:r>
            <w:r w:rsidR="00215E55" w:rsidRPr="000D4D5B">
              <w:rPr>
                <w:rFonts w:hint="eastAsia"/>
                <w:szCs w:val="21"/>
              </w:rPr>
              <w:t>の配慮もなされている。</w:t>
            </w:r>
          </w:p>
          <w:p w14:paraId="31A41C46" w14:textId="3AA53FC9" w:rsidR="00E84CEA" w:rsidRPr="000D4D5B" w:rsidRDefault="00E84CEA" w:rsidP="007674A3">
            <w:pPr>
              <w:rPr>
                <w:szCs w:val="21"/>
              </w:rPr>
            </w:pPr>
          </w:p>
          <w:p w14:paraId="59DBB6B4" w14:textId="31639F5B" w:rsidR="00E84CEA" w:rsidRPr="000D4D5B" w:rsidRDefault="00264981" w:rsidP="00D75C9F">
            <w:pPr>
              <w:ind w:left="210" w:hangingChars="100" w:hanging="210"/>
              <w:rPr>
                <w:szCs w:val="21"/>
              </w:rPr>
            </w:pPr>
            <w:r>
              <w:rPr>
                <w:rFonts w:hint="eastAsia"/>
                <w:szCs w:val="21"/>
              </w:rPr>
              <w:t>○</w:t>
            </w:r>
            <w:r w:rsidR="00D75C9F" w:rsidRPr="000D4D5B">
              <w:rPr>
                <w:rFonts w:hint="eastAsia"/>
                <w:szCs w:val="21"/>
              </w:rPr>
              <w:t xml:space="preserve">　</w:t>
            </w:r>
            <w:r w:rsidR="00C63AAC" w:rsidRPr="000D4D5B">
              <w:rPr>
                <w:rFonts w:hint="eastAsia"/>
                <w:szCs w:val="21"/>
              </w:rPr>
              <w:t>安全に調理や製作などの実習をすすめるため、特設ページが</w:t>
            </w:r>
            <w:r w:rsidR="00C63AAC">
              <w:rPr>
                <w:rFonts w:hint="eastAsia"/>
                <w:szCs w:val="21"/>
              </w:rPr>
              <w:t>巻末に</w:t>
            </w:r>
            <w:r w:rsidR="00C63AAC" w:rsidRPr="000D4D5B">
              <w:rPr>
                <w:rFonts w:hint="eastAsia"/>
                <w:szCs w:val="21"/>
              </w:rPr>
              <w:t>設定されるとともに、</w:t>
            </w:r>
            <w:r w:rsidR="00DB0A9C">
              <w:rPr>
                <w:rFonts w:hint="eastAsia"/>
                <w:szCs w:val="21"/>
              </w:rPr>
              <w:t>実習</w:t>
            </w:r>
            <w:r w:rsidR="00933EA5">
              <w:rPr>
                <w:rFonts w:hint="eastAsia"/>
                <w:szCs w:val="21"/>
              </w:rPr>
              <w:t>時や実習時以外において、</w:t>
            </w:r>
            <w:r w:rsidR="00DB0A9C">
              <w:rPr>
                <w:rFonts w:hint="eastAsia"/>
                <w:szCs w:val="21"/>
              </w:rPr>
              <w:t>安全に気をつける</w:t>
            </w:r>
            <w:r w:rsidR="00933EA5">
              <w:rPr>
                <w:rFonts w:hint="eastAsia"/>
                <w:szCs w:val="21"/>
              </w:rPr>
              <w:t>場面では</w:t>
            </w:r>
            <w:r w:rsidR="00E84CEA" w:rsidRPr="000D4D5B">
              <w:rPr>
                <w:rFonts w:hint="eastAsia"/>
                <w:szCs w:val="21"/>
              </w:rPr>
              <w:t>「安全」マークで注意点が示され</w:t>
            </w:r>
            <w:r w:rsidR="00933EA5">
              <w:rPr>
                <w:rFonts w:hint="eastAsia"/>
                <w:szCs w:val="21"/>
              </w:rPr>
              <w:t>るなど</w:t>
            </w:r>
            <w:r w:rsidR="00E84CEA" w:rsidRPr="000D4D5B">
              <w:rPr>
                <w:rFonts w:hint="eastAsia"/>
                <w:szCs w:val="21"/>
              </w:rPr>
              <w:t>、事故防止に留意するよう配慮されている。</w:t>
            </w:r>
          </w:p>
          <w:p w14:paraId="7FDD67FE" w14:textId="5AC1DA2C" w:rsidR="005F7BB6" w:rsidRPr="00C63AAC" w:rsidRDefault="005F7BB6" w:rsidP="00D75C9F">
            <w:pPr>
              <w:ind w:left="210" w:hangingChars="100" w:hanging="210"/>
              <w:rPr>
                <w:szCs w:val="21"/>
              </w:rPr>
            </w:pPr>
          </w:p>
        </w:tc>
      </w:tr>
      <w:tr w:rsidR="00CF74DC" w:rsidRPr="000D4D5B" w14:paraId="07CBF67A" w14:textId="77777777" w:rsidTr="00264981">
        <w:trPr>
          <w:trHeight w:val="2674"/>
          <w:jc w:val="center"/>
        </w:trPr>
        <w:tc>
          <w:tcPr>
            <w:tcW w:w="1276" w:type="dxa"/>
            <w:tcBorders>
              <w:top w:val="single" w:sz="4" w:space="0" w:color="auto"/>
              <w:left w:val="single" w:sz="8" w:space="0" w:color="auto"/>
              <w:bottom w:val="single" w:sz="8" w:space="0" w:color="auto"/>
            </w:tcBorders>
            <w:vAlign w:val="center"/>
          </w:tcPr>
          <w:p w14:paraId="4206FF00" w14:textId="77777777" w:rsidR="00CF74DC" w:rsidRPr="000D4D5B" w:rsidRDefault="00CF74DC" w:rsidP="00E84CEA">
            <w:pPr>
              <w:jc w:val="center"/>
              <w:rPr>
                <w:szCs w:val="21"/>
              </w:rPr>
            </w:pPr>
            <w:r w:rsidRPr="000D4D5B">
              <w:rPr>
                <w:rFonts w:hint="eastAsia"/>
                <w:szCs w:val="21"/>
              </w:rPr>
              <w:t>開隆堂</w:t>
            </w:r>
          </w:p>
          <w:p w14:paraId="217169F6" w14:textId="77777777" w:rsidR="006D03B5" w:rsidRPr="000D4D5B" w:rsidRDefault="006D03B5" w:rsidP="00FB3C91">
            <w:pPr>
              <w:rPr>
                <w:szCs w:val="21"/>
              </w:rPr>
            </w:pPr>
          </w:p>
        </w:tc>
        <w:tc>
          <w:tcPr>
            <w:tcW w:w="8016" w:type="dxa"/>
            <w:tcBorders>
              <w:top w:val="single" w:sz="4" w:space="0" w:color="auto"/>
              <w:bottom w:val="single" w:sz="8" w:space="0" w:color="auto"/>
              <w:right w:val="single" w:sz="8" w:space="0" w:color="auto"/>
            </w:tcBorders>
          </w:tcPr>
          <w:p w14:paraId="2B33103D" w14:textId="12552FCF" w:rsidR="00FB3C91" w:rsidRPr="000D4D5B" w:rsidRDefault="00CF74DC"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00AF7A25">
              <w:rPr>
                <w:rFonts w:hint="eastAsia"/>
                <w:szCs w:val="21"/>
              </w:rPr>
              <w:t>文章、写真、挿絵、図、資料などが、人権尊重の観点から配慮されている</w:t>
            </w:r>
            <w:r w:rsidR="00AF7A25" w:rsidRPr="000D4D5B">
              <w:rPr>
                <w:rFonts w:hint="eastAsia"/>
                <w:szCs w:val="21"/>
              </w:rPr>
              <w:t>。</w:t>
            </w:r>
            <w:r w:rsidR="00F81FCA">
              <w:rPr>
                <w:rFonts w:hint="eastAsia"/>
                <w:szCs w:val="21"/>
              </w:rPr>
              <w:t>例えば、登場する男女の数や役割に偏りがないように</w:t>
            </w:r>
            <w:r w:rsidR="00C20E11">
              <w:rPr>
                <w:rFonts w:hint="eastAsia"/>
                <w:szCs w:val="21"/>
              </w:rPr>
              <w:t>するなど</w:t>
            </w:r>
            <w:r w:rsidR="00F81FCA">
              <w:rPr>
                <w:rFonts w:hint="eastAsia"/>
                <w:szCs w:val="21"/>
              </w:rPr>
              <w:t>配慮されている。</w:t>
            </w:r>
          </w:p>
          <w:p w14:paraId="57928FA0" w14:textId="77777777" w:rsidR="008F7AB7" w:rsidRPr="000D4D5B" w:rsidRDefault="008F7AB7" w:rsidP="00A40F2E">
            <w:pPr>
              <w:rPr>
                <w:b/>
                <w:color w:val="FF0000"/>
                <w:szCs w:val="21"/>
              </w:rPr>
            </w:pPr>
          </w:p>
          <w:p w14:paraId="2C9CC252" w14:textId="0E5DD12B" w:rsidR="00732EF1" w:rsidRPr="000D4D5B" w:rsidRDefault="00264981" w:rsidP="00D75C9F">
            <w:pPr>
              <w:ind w:left="210" w:hangingChars="100" w:hanging="210"/>
              <w:rPr>
                <w:szCs w:val="21"/>
              </w:rPr>
            </w:pPr>
            <w:r>
              <w:rPr>
                <w:rFonts w:hint="eastAsia"/>
                <w:szCs w:val="21"/>
              </w:rPr>
              <w:t>○</w:t>
            </w:r>
            <w:r w:rsidR="00D75C9F" w:rsidRPr="000D4D5B">
              <w:rPr>
                <w:rFonts w:hint="eastAsia"/>
                <w:szCs w:val="21"/>
              </w:rPr>
              <w:t xml:space="preserve">　</w:t>
            </w:r>
            <w:r w:rsidR="00732EF1" w:rsidRPr="000D4D5B">
              <w:rPr>
                <w:rFonts w:hint="eastAsia"/>
                <w:szCs w:val="21"/>
              </w:rPr>
              <w:t>手順図は視点の動きを考慮</w:t>
            </w:r>
            <w:r w:rsidR="00FB3C91" w:rsidRPr="000D4D5B">
              <w:rPr>
                <w:rFonts w:hint="eastAsia"/>
                <w:szCs w:val="21"/>
              </w:rPr>
              <w:t>して、横に流れる図に統一され、児童が学習しやすいよう工夫されている</w:t>
            </w:r>
            <w:r w:rsidR="00732EF1" w:rsidRPr="000D4D5B">
              <w:rPr>
                <w:rFonts w:hint="eastAsia"/>
                <w:szCs w:val="21"/>
              </w:rPr>
              <w:t>。また、</w:t>
            </w:r>
            <w:r w:rsidR="00E84CEA" w:rsidRPr="000D4D5B">
              <w:rPr>
                <w:rFonts w:hint="eastAsia"/>
                <w:szCs w:val="21"/>
              </w:rPr>
              <w:t>左利き児童の用具の使い方が写真で示され、</w:t>
            </w:r>
            <w:r w:rsidR="00932181" w:rsidRPr="000D4D5B">
              <w:rPr>
                <w:rFonts w:hint="eastAsia"/>
                <w:szCs w:val="21"/>
              </w:rPr>
              <w:t>フォントや</w:t>
            </w:r>
            <w:r w:rsidR="005C7D78">
              <w:rPr>
                <w:rFonts w:hint="eastAsia"/>
                <w:szCs w:val="21"/>
              </w:rPr>
              <w:t>色使いなど</w:t>
            </w:r>
            <w:r w:rsidR="00E84CEA" w:rsidRPr="000D4D5B">
              <w:rPr>
                <w:rFonts w:hint="eastAsia"/>
                <w:szCs w:val="21"/>
              </w:rPr>
              <w:t>の</w:t>
            </w:r>
            <w:r w:rsidR="00732EF1" w:rsidRPr="000D4D5B">
              <w:rPr>
                <w:rFonts w:hint="eastAsia"/>
                <w:szCs w:val="21"/>
              </w:rPr>
              <w:t>配慮もなされている。</w:t>
            </w:r>
          </w:p>
          <w:p w14:paraId="14D78B6C" w14:textId="77777777" w:rsidR="00CF74DC" w:rsidRPr="000D4D5B" w:rsidRDefault="00CF74DC" w:rsidP="00A40F2E">
            <w:pPr>
              <w:rPr>
                <w:szCs w:val="21"/>
              </w:rPr>
            </w:pPr>
          </w:p>
          <w:p w14:paraId="2C0C7A96" w14:textId="075C761D" w:rsidR="00CF74DC" w:rsidRPr="000D4D5B" w:rsidRDefault="00CF74DC"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00932181" w:rsidRPr="000D4D5B">
              <w:rPr>
                <w:rFonts w:hint="eastAsia"/>
                <w:szCs w:val="21"/>
              </w:rPr>
              <w:t>安全に調理や製作などの実習をすすめるため、特設ページが</w:t>
            </w:r>
            <w:r w:rsidR="00C63AAC">
              <w:rPr>
                <w:rFonts w:hint="eastAsia"/>
                <w:szCs w:val="21"/>
              </w:rPr>
              <w:t>巻頭に</w:t>
            </w:r>
            <w:r w:rsidR="00932181" w:rsidRPr="000D4D5B">
              <w:rPr>
                <w:rFonts w:hint="eastAsia"/>
                <w:szCs w:val="21"/>
              </w:rPr>
              <w:t>設定されるとともに、実習時</w:t>
            </w:r>
            <w:r w:rsidR="00DB0A9C">
              <w:rPr>
                <w:rFonts w:hint="eastAsia"/>
                <w:szCs w:val="21"/>
              </w:rPr>
              <w:t>や実習時</w:t>
            </w:r>
            <w:r w:rsidR="00932181" w:rsidRPr="000D4D5B">
              <w:rPr>
                <w:rFonts w:hint="eastAsia"/>
                <w:szCs w:val="21"/>
              </w:rPr>
              <w:t>以外において</w:t>
            </w:r>
            <w:r w:rsidR="00933EA5">
              <w:rPr>
                <w:rFonts w:hint="eastAsia"/>
                <w:szCs w:val="21"/>
              </w:rPr>
              <w:t>、</w:t>
            </w:r>
            <w:r w:rsidR="00932181" w:rsidRPr="000D4D5B">
              <w:rPr>
                <w:rFonts w:hint="eastAsia"/>
                <w:szCs w:val="21"/>
              </w:rPr>
              <w:t>安全に気をつける場面では</w:t>
            </w:r>
            <w:r w:rsidRPr="000D4D5B">
              <w:rPr>
                <w:rFonts w:hint="eastAsia"/>
                <w:szCs w:val="21"/>
              </w:rPr>
              <w:t>「安全」マークで注意点が示され</w:t>
            </w:r>
            <w:r w:rsidR="00732EF1" w:rsidRPr="000D4D5B">
              <w:rPr>
                <w:rFonts w:hint="eastAsia"/>
                <w:szCs w:val="21"/>
              </w:rPr>
              <w:t>るなど、</w:t>
            </w:r>
            <w:r w:rsidRPr="000D4D5B">
              <w:rPr>
                <w:rFonts w:hint="eastAsia"/>
                <w:szCs w:val="21"/>
              </w:rPr>
              <w:t>事故防止に留意するよう配慮されている。</w:t>
            </w:r>
          </w:p>
          <w:p w14:paraId="75C7A9DA" w14:textId="77777777" w:rsidR="008F7AB7" w:rsidRPr="000D4D5B" w:rsidRDefault="008F7AB7" w:rsidP="00A40F2E">
            <w:pPr>
              <w:rPr>
                <w:szCs w:val="21"/>
              </w:rPr>
            </w:pPr>
          </w:p>
        </w:tc>
      </w:tr>
    </w:tbl>
    <w:p w14:paraId="36BB578D" w14:textId="77777777" w:rsidR="007A4C7C" w:rsidRPr="000D4D5B" w:rsidRDefault="007A4C7C"/>
    <w:p w14:paraId="4C1A7CA9" w14:textId="77777777" w:rsidR="008262D2" w:rsidRPr="000D4D5B" w:rsidRDefault="008262D2" w:rsidP="008262D2">
      <w:pPr>
        <w:widowControl/>
        <w:jc w:val="right"/>
      </w:pPr>
      <w:r w:rsidRPr="000D4D5B">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0D4D5B" w14:paraId="2910752D" w14:textId="77777777" w:rsidTr="007A4C7C">
        <w:trPr>
          <w:jc w:val="center"/>
        </w:trPr>
        <w:tc>
          <w:tcPr>
            <w:tcW w:w="1276" w:type="dxa"/>
            <w:tcBorders>
              <w:top w:val="single" w:sz="8" w:space="0" w:color="auto"/>
              <w:left w:val="single" w:sz="8" w:space="0" w:color="auto"/>
              <w:bottom w:val="single" w:sz="4" w:space="0" w:color="auto"/>
            </w:tcBorders>
          </w:tcPr>
          <w:p w14:paraId="2F2D4154" w14:textId="77777777" w:rsidR="002A7D74" w:rsidRPr="000D4D5B" w:rsidRDefault="002A7D74" w:rsidP="00A40F2E">
            <w:pPr>
              <w:jc w:val="center"/>
              <w:rPr>
                <w:szCs w:val="21"/>
              </w:rPr>
            </w:pPr>
            <w:r w:rsidRPr="000D4D5B">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762FF680" w14:textId="77777777" w:rsidR="002A7D74" w:rsidRPr="000D4D5B" w:rsidRDefault="002A7D74" w:rsidP="00A40F2E">
            <w:pPr>
              <w:jc w:val="center"/>
              <w:rPr>
                <w:szCs w:val="21"/>
              </w:rPr>
            </w:pPr>
            <w:r w:rsidRPr="000D4D5B">
              <w:rPr>
                <w:rFonts w:hint="eastAsia"/>
                <w:szCs w:val="21"/>
              </w:rPr>
              <w:t>観　　点</w:t>
            </w:r>
          </w:p>
        </w:tc>
      </w:tr>
      <w:tr w:rsidR="002A7D74" w:rsidRPr="000D4D5B" w14:paraId="00D05F1E" w14:textId="77777777" w:rsidTr="00AD6FD2">
        <w:trPr>
          <w:jc w:val="center"/>
        </w:trPr>
        <w:tc>
          <w:tcPr>
            <w:tcW w:w="1276" w:type="dxa"/>
            <w:tcBorders>
              <w:left w:val="single" w:sz="8" w:space="0" w:color="auto"/>
              <w:bottom w:val="single" w:sz="8" w:space="0" w:color="auto"/>
            </w:tcBorders>
            <w:vAlign w:val="center"/>
          </w:tcPr>
          <w:p w14:paraId="776C0FBE" w14:textId="77777777" w:rsidR="002A7D74" w:rsidRPr="000D4D5B" w:rsidRDefault="002A7D74" w:rsidP="004E49F2">
            <w:pPr>
              <w:rPr>
                <w:szCs w:val="21"/>
              </w:rPr>
            </w:pPr>
            <w:r w:rsidRPr="000D4D5B">
              <w:rPr>
                <w:rFonts w:hint="eastAsia"/>
                <w:szCs w:val="21"/>
              </w:rPr>
              <w:t>３</w:t>
            </w:r>
          </w:p>
          <w:p w14:paraId="07A4E868" w14:textId="77777777" w:rsidR="002A7D74" w:rsidRPr="000D4D5B" w:rsidRDefault="002A7D74" w:rsidP="004E49F2">
            <w:pPr>
              <w:jc w:val="center"/>
              <w:rPr>
                <w:szCs w:val="21"/>
              </w:rPr>
            </w:pPr>
            <w:r w:rsidRPr="000D4D5B">
              <w:rPr>
                <w:rFonts w:hint="eastAsia"/>
                <w:szCs w:val="21"/>
              </w:rPr>
              <w:t>内容の程度</w:t>
            </w:r>
          </w:p>
          <w:p w14:paraId="5C74A556" w14:textId="77777777" w:rsidR="002A7D74" w:rsidRPr="000D4D5B" w:rsidRDefault="002A7D74" w:rsidP="004E49F2">
            <w:pPr>
              <w:rPr>
                <w:szCs w:val="21"/>
              </w:rPr>
            </w:pPr>
          </w:p>
          <w:p w14:paraId="01F7BFFE" w14:textId="77777777" w:rsidR="002A7D74" w:rsidRPr="000D4D5B" w:rsidRDefault="002A7D74" w:rsidP="004E49F2">
            <w:pPr>
              <w:rPr>
                <w:szCs w:val="21"/>
              </w:rPr>
            </w:pPr>
          </w:p>
          <w:p w14:paraId="7B39983B" w14:textId="62FACECD" w:rsidR="002A7D74" w:rsidRPr="000D4D5B" w:rsidRDefault="002A7D74" w:rsidP="004E49F2">
            <w:pPr>
              <w:rPr>
                <w:szCs w:val="21"/>
              </w:rPr>
            </w:pPr>
          </w:p>
        </w:tc>
        <w:tc>
          <w:tcPr>
            <w:tcW w:w="8016" w:type="dxa"/>
            <w:tcBorders>
              <w:bottom w:val="single" w:sz="8" w:space="0" w:color="auto"/>
              <w:right w:val="single" w:sz="8" w:space="0" w:color="auto"/>
            </w:tcBorders>
          </w:tcPr>
          <w:p w14:paraId="6B920179" w14:textId="77777777" w:rsidR="007A4C7C" w:rsidRPr="000D4D5B" w:rsidRDefault="007A4C7C" w:rsidP="00AD6FD2">
            <w:pPr>
              <w:ind w:left="174"/>
              <w:rPr>
                <w:kern w:val="2"/>
                <w:szCs w:val="21"/>
              </w:rPr>
            </w:pPr>
            <w:r w:rsidRPr="000D4D5B">
              <w:rPr>
                <w:rFonts w:hint="eastAsia"/>
                <w:kern w:val="2"/>
                <w:szCs w:val="21"/>
              </w:rPr>
              <w:t>児童の発達段階を考慮した内容になっているか。</w:t>
            </w:r>
          </w:p>
          <w:p w14:paraId="70F59059" w14:textId="1BE8F2DB" w:rsidR="004C6174" w:rsidRPr="000D4D5B" w:rsidRDefault="007A4C7C" w:rsidP="00AD6FD2">
            <w:pPr>
              <w:ind w:left="174" w:hangingChars="83" w:hanging="174"/>
              <w:rPr>
                <w:kern w:val="2"/>
                <w:szCs w:val="21"/>
              </w:rPr>
            </w:pPr>
            <w:r w:rsidRPr="000D4D5B">
              <w:rPr>
                <w:rFonts w:hint="eastAsia"/>
                <w:kern w:val="2"/>
                <w:szCs w:val="21"/>
              </w:rPr>
              <w:t>○　文章の記述や分量について</w:t>
            </w:r>
          </w:p>
          <w:p w14:paraId="10B4BD57" w14:textId="77777777" w:rsidR="002A7D74" w:rsidRPr="000D4D5B" w:rsidRDefault="007A4C7C" w:rsidP="00AD6FD2">
            <w:pPr>
              <w:rPr>
                <w:szCs w:val="21"/>
              </w:rPr>
            </w:pPr>
            <w:r w:rsidRPr="000D4D5B">
              <w:rPr>
                <w:rFonts w:hint="eastAsia"/>
                <w:kern w:val="2"/>
                <w:szCs w:val="21"/>
              </w:rPr>
              <w:t>○　写真、挿絵、図、表などの資料について</w:t>
            </w:r>
          </w:p>
        </w:tc>
      </w:tr>
    </w:tbl>
    <w:p w14:paraId="54DDB154" w14:textId="77777777" w:rsidR="008262D2" w:rsidRPr="000D4D5B" w:rsidRDefault="008262D2"/>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7A4C7C" w:rsidRPr="000D4D5B" w14:paraId="01F3A7BE" w14:textId="77777777" w:rsidTr="00DD2821">
        <w:trPr>
          <w:jc w:val="center"/>
        </w:trPr>
        <w:tc>
          <w:tcPr>
            <w:tcW w:w="1276" w:type="dxa"/>
            <w:tcBorders>
              <w:top w:val="single" w:sz="8" w:space="0" w:color="auto"/>
              <w:left w:val="single" w:sz="8" w:space="0" w:color="auto"/>
              <w:bottom w:val="single" w:sz="4" w:space="0" w:color="auto"/>
            </w:tcBorders>
          </w:tcPr>
          <w:p w14:paraId="57E8BC88" w14:textId="77777777" w:rsidR="007A4C7C" w:rsidRPr="000D4D5B" w:rsidRDefault="007A4C7C" w:rsidP="00A40F2E">
            <w:pPr>
              <w:jc w:val="center"/>
              <w:rPr>
                <w:szCs w:val="21"/>
              </w:rPr>
            </w:pPr>
            <w:r w:rsidRPr="000D4D5B">
              <w:rPr>
                <w:rFonts w:hint="eastAsia"/>
                <w:szCs w:val="21"/>
              </w:rPr>
              <w:t>発行者</w:t>
            </w:r>
          </w:p>
        </w:tc>
        <w:tc>
          <w:tcPr>
            <w:tcW w:w="8016" w:type="dxa"/>
            <w:tcBorders>
              <w:top w:val="single" w:sz="8" w:space="0" w:color="auto"/>
              <w:bottom w:val="single" w:sz="4" w:space="0" w:color="auto"/>
              <w:right w:val="single" w:sz="8" w:space="0" w:color="auto"/>
            </w:tcBorders>
          </w:tcPr>
          <w:p w14:paraId="16958A9F" w14:textId="77777777" w:rsidR="007A4C7C" w:rsidRPr="000D4D5B" w:rsidRDefault="007A4C7C" w:rsidP="00A40F2E">
            <w:pPr>
              <w:jc w:val="center"/>
              <w:rPr>
                <w:szCs w:val="21"/>
              </w:rPr>
            </w:pPr>
            <w:r w:rsidRPr="000D4D5B">
              <w:rPr>
                <w:rFonts w:hint="eastAsia"/>
                <w:szCs w:val="21"/>
              </w:rPr>
              <w:t>事　　項</w:t>
            </w:r>
          </w:p>
        </w:tc>
      </w:tr>
      <w:tr w:rsidR="00E84CEA" w:rsidRPr="000D4D5B" w14:paraId="133039C2" w14:textId="77777777" w:rsidTr="00264981">
        <w:trPr>
          <w:trHeight w:val="1515"/>
          <w:jc w:val="center"/>
        </w:trPr>
        <w:tc>
          <w:tcPr>
            <w:tcW w:w="1276" w:type="dxa"/>
            <w:tcBorders>
              <w:top w:val="single" w:sz="4" w:space="0" w:color="auto"/>
              <w:left w:val="single" w:sz="8" w:space="0" w:color="auto"/>
            </w:tcBorders>
            <w:vAlign w:val="center"/>
          </w:tcPr>
          <w:p w14:paraId="537804BD" w14:textId="2FEA29E4" w:rsidR="00E84CEA" w:rsidRPr="000D4D5B" w:rsidRDefault="00E84CEA" w:rsidP="003F507B">
            <w:pPr>
              <w:jc w:val="center"/>
              <w:rPr>
                <w:szCs w:val="21"/>
              </w:rPr>
            </w:pPr>
            <w:r w:rsidRPr="000D4D5B">
              <w:rPr>
                <w:rFonts w:hint="eastAsia"/>
                <w:szCs w:val="21"/>
              </w:rPr>
              <w:t>東　書</w:t>
            </w:r>
          </w:p>
        </w:tc>
        <w:tc>
          <w:tcPr>
            <w:tcW w:w="8016" w:type="dxa"/>
            <w:tcBorders>
              <w:top w:val="single" w:sz="4" w:space="0" w:color="auto"/>
              <w:right w:val="single" w:sz="8" w:space="0" w:color="auto"/>
            </w:tcBorders>
          </w:tcPr>
          <w:p w14:paraId="35B64A5D" w14:textId="3F1138C9" w:rsidR="00E84CEA" w:rsidRPr="000D4D5B" w:rsidRDefault="00E84CEA" w:rsidP="00F01919">
            <w:pPr>
              <w:ind w:left="210" w:hangingChars="100" w:hanging="210"/>
              <w:rPr>
                <w:szCs w:val="21"/>
              </w:rPr>
            </w:pPr>
            <w:r w:rsidRPr="000D4D5B">
              <w:rPr>
                <w:rFonts w:hint="eastAsia"/>
                <w:szCs w:val="21"/>
              </w:rPr>
              <w:t>○</w:t>
            </w:r>
            <w:r w:rsidR="00D75C9F" w:rsidRPr="000D4D5B">
              <w:rPr>
                <w:rFonts w:hint="eastAsia"/>
                <w:szCs w:val="21"/>
              </w:rPr>
              <w:t xml:space="preserve">　</w:t>
            </w:r>
            <w:r w:rsidR="00C63AAC">
              <w:rPr>
                <w:rFonts w:hint="eastAsia"/>
                <w:szCs w:val="21"/>
              </w:rPr>
              <w:t>文章の記述や分量が児童の発達段階を考慮された内容となっている。また、</w:t>
            </w:r>
            <w:r w:rsidR="00FB3C91" w:rsidRPr="000D4D5B">
              <w:rPr>
                <w:rFonts w:hint="eastAsia"/>
                <w:szCs w:val="21"/>
              </w:rPr>
              <w:t>専門的な用語については、脚注などで</w:t>
            </w:r>
            <w:r w:rsidR="004C6174">
              <w:rPr>
                <w:rFonts w:hint="eastAsia"/>
                <w:szCs w:val="21"/>
              </w:rPr>
              <w:t>、</w:t>
            </w:r>
            <w:r w:rsidR="00FB3C91" w:rsidRPr="000D4D5B">
              <w:rPr>
                <w:rFonts w:hint="eastAsia"/>
                <w:szCs w:val="21"/>
              </w:rPr>
              <w:t>簡潔な表現で解説</w:t>
            </w:r>
            <w:r w:rsidR="003F507B" w:rsidRPr="000D4D5B">
              <w:rPr>
                <w:rFonts w:hint="eastAsia"/>
                <w:szCs w:val="21"/>
              </w:rPr>
              <w:t>が</w:t>
            </w:r>
            <w:r w:rsidR="00FB3C91" w:rsidRPr="000D4D5B">
              <w:rPr>
                <w:rFonts w:hint="eastAsia"/>
                <w:szCs w:val="21"/>
              </w:rPr>
              <w:t>補足されて</w:t>
            </w:r>
            <w:r w:rsidR="00F01919">
              <w:rPr>
                <w:rFonts w:hint="eastAsia"/>
                <w:szCs w:val="21"/>
              </w:rPr>
              <w:t>いる。</w:t>
            </w:r>
          </w:p>
          <w:p w14:paraId="2D4FA63B" w14:textId="77777777" w:rsidR="00443D19" w:rsidRPr="004C6174" w:rsidRDefault="00443D19" w:rsidP="007674A3">
            <w:pPr>
              <w:rPr>
                <w:szCs w:val="21"/>
              </w:rPr>
            </w:pPr>
          </w:p>
          <w:p w14:paraId="63A8F41B" w14:textId="227AC353" w:rsidR="00E84CEA" w:rsidRPr="000D4D5B" w:rsidRDefault="00E84CEA"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00FB3C91" w:rsidRPr="000D4D5B">
              <w:rPr>
                <w:rFonts w:hint="eastAsia"/>
                <w:szCs w:val="21"/>
              </w:rPr>
              <w:t>作業がよく分かる大きな写真が多く、作品例、挿絵、図表などが豊富で</w:t>
            </w:r>
            <w:r w:rsidR="00DB0A9C">
              <w:rPr>
                <w:rFonts w:hint="eastAsia"/>
                <w:szCs w:val="21"/>
              </w:rPr>
              <w:t>、児童の発達段階が考慮されている。</w:t>
            </w:r>
          </w:p>
          <w:p w14:paraId="7E3A071F" w14:textId="665C6F37" w:rsidR="00E84CEA" w:rsidRPr="000D4D5B" w:rsidRDefault="00E84CEA" w:rsidP="00A40F2E">
            <w:pPr>
              <w:rPr>
                <w:szCs w:val="21"/>
              </w:rPr>
            </w:pPr>
          </w:p>
        </w:tc>
      </w:tr>
      <w:tr w:rsidR="008F7AB7" w:rsidRPr="000D4D5B" w14:paraId="6D0562C9" w14:textId="77777777" w:rsidTr="00264981">
        <w:trPr>
          <w:trHeight w:val="1608"/>
          <w:jc w:val="center"/>
        </w:trPr>
        <w:tc>
          <w:tcPr>
            <w:tcW w:w="1276" w:type="dxa"/>
            <w:tcBorders>
              <w:top w:val="single" w:sz="4" w:space="0" w:color="auto"/>
              <w:left w:val="single" w:sz="8" w:space="0" w:color="auto"/>
              <w:bottom w:val="single" w:sz="8" w:space="0" w:color="auto"/>
            </w:tcBorders>
            <w:vAlign w:val="center"/>
          </w:tcPr>
          <w:p w14:paraId="3C2486F1" w14:textId="77777777" w:rsidR="008F7AB7" w:rsidRPr="000D4D5B" w:rsidRDefault="008F7AB7" w:rsidP="00E84CEA">
            <w:pPr>
              <w:jc w:val="center"/>
              <w:rPr>
                <w:szCs w:val="21"/>
              </w:rPr>
            </w:pPr>
            <w:r w:rsidRPr="000D4D5B">
              <w:rPr>
                <w:rFonts w:hint="eastAsia"/>
                <w:szCs w:val="21"/>
              </w:rPr>
              <w:t>開隆堂</w:t>
            </w:r>
          </w:p>
        </w:tc>
        <w:tc>
          <w:tcPr>
            <w:tcW w:w="8016" w:type="dxa"/>
            <w:tcBorders>
              <w:top w:val="single" w:sz="4" w:space="0" w:color="auto"/>
              <w:bottom w:val="single" w:sz="8" w:space="0" w:color="auto"/>
              <w:right w:val="single" w:sz="8" w:space="0" w:color="auto"/>
            </w:tcBorders>
          </w:tcPr>
          <w:p w14:paraId="694D68F5" w14:textId="45A8EF69" w:rsidR="004444F9" w:rsidRPr="000D4D5B" w:rsidRDefault="008F7AB7"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00F44E1C">
              <w:rPr>
                <w:rFonts w:hint="eastAsia"/>
                <w:szCs w:val="21"/>
              </w:rPr>
              <w:t>文章の記述や分量が児童の発達段階を考慮された内容となっている。また、</w:t>
            </w:r>
            <w:r w:rsidR="003F76DB">
              <w:rPr>
                <w:rFonts w:hint="eastAsia"/>
                <w:szCs w:val="21"/>
              </w:rPr>
              <w:t>全ページの下部にある「ひと口メモ」の中で、専門的な用語などについて、簡潔な表現で解説されている。</w:t>
            </w:r>
          </w:p>
          <w:p w14:paraId="59C062CF" w14:textId="77777777" w:rsidR="004444F9" w:rsidRPr="000D4D5B" w:rsidRDefault="004444F9" w:rsidP="004444F9">
            <w:pPr>
              <w:rPr>
                <w:szCs w:val="21"/>
              </w:rPr>
            </w:pPr>
          </w:p>
          <w:p w14:paraId="449B76F1" w14:textId="39F28657" w:rsidR="004444F9" w:rsidRPr="000D4D5B" w:rsidRDefault="004444F9"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00FB3C91" w:rsidRPr="000D4D5B">
              <w:rPr>
                <w:rFonts w:hint="eastAsia"/>
                <w:szCs w:val="21"/>
              </w:rPr>
              <w:t>実習は写真とイラストでわかりやすく例示されており、作品例、挿絵、図表などが豊富で</w:t>
            </w:r>
            <w:r w:rsidR="00DB0A9C">
              <w:rPr>
                <w:rFonts w:hint="eastAsia"/>
                <w:szCs w:val="21"/>
              </w:rPr>
              <w:t>、児童の発達段階が考慮されている</w:t>
            </w:r>
            <w:r w:rsidRPr="000D4D5B">
              <w:rPr>
                <w:rFonts w:hint="eastAsia"/>
                <w:szCs w:val="21"/>
              </w:rPr>
              <w:t>。</w:t>
            </w:r>
          </w:p>
          <w:p w14:paraId="1B2EC9EE" w14:textId="77777777" w:rsidR="008F7AB7" w:rsidRPr="000D4D5B" w:rsidRDefault="008F7AB7" w:rsidP="00A4369E">
            <w:pPr>
              <w:rPr>
                <w:szCs w:val="21"/>
              </w:rPr>
            </w:pPr>
          </w:p>
        </w:tc>
      </w:tr>
    </w:tbl>
    <w:p w14:paraId="02ABA31F" w14:textId="77777777" w:rsidR="008262D2" w:rsidRPr="000D4D5B" w:rsidRDefault="008262D2"/>
    <w:p w14:paraId="0D9D9789" w14:textId="77777777" w:rsidR="008262D2" w:rsidRPr="000D4D5B" w:rsidRDefault="008262D2" w:rsidP="008262D2">
      <w:pPr>
        <w:widowControl/>
        <w:jc w:val="right"/>
      </w:pPr>
      <w:r w:rsidRPr="000D4D5B">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7D74" w:rsidRPr="000D4D5B" w14:paraId="61C6BFAD" w14:textId="77777777" w:rsidTr="007A4C7C">
        <w:trPr>
          <w:jc w:val="center"/>
        </w:trPr>
        <w:tc>
          <w:tcPr>
            <w:tcW w:w="1276" w:type="dxa"/>
            <w:tcBorders>
              <w:top w:val="single" w:sz="8" w:space="0" w:color="auto"/>
              <w:left w:val="single" w:sz="8" w:space="0" w:color="auto"/>
              <w:bottom w:val="single" w:sz="4" w:space="0" w:color="auto"/>
            </w:tcBorders>
          </w:tcPr>
          <w:p w14:paraId="71CB09E2" w14:textId="77777777" w:rsidR="002A7D74" w:rsidRPr="000D4D5B" w:rsidRDefault="002A7D74" w:rsidP="00A40F2E">
            <w:pPr>
              <w:jc w:val="center"/>
              <w:rPr>
                <w:szCs w:val="21"/>
              </w:rPr>
            </w:pPr>
            <w:r w:rsidRPr="000D4D5B">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15470CE7" w14:textId="77777777" w:rsidR="002A7D74" w:rsidRPr="000D4D5B" w:rsidRDefault="002A7D74" w:rsidP="00A40F2E">
            <w:pPr>
              <w:jc w:val="center"/>
              <w:rPr>
                <w:szCs w:val="21"/>
              </w:rPr>
            </w:pPr>
            <w:r w:rsidRPr="000D4D5B">
              <w:rPr>
                <w:rFonts w:hint="eastAsia"/>
                <w:szCs w:val="21"/>
              </w:rPr>
              <w:t>観　　点</w:t>
            </w:r>
          </w:p>
        </w:tc>
      </w:tr>
      <w:tr w:rsidR="002A7D74" w:rsidRPr="000D4D5B" w14:paraId="11A01DC4" w14:textId="77777777" w:rsidTr="00AD6FD2">
        <w:trPr>
          <w:jc w:val="center"/>
        </w:trPr>
        <w:tc>
          <w:tcPr>
            <w:tcW w:w="1276" w:type="dxa"/>
            <w:tcBorders>
              <w:top w:val="single" w:sz="4" w:space="0" w:color="auto"/>
              <w:left w:val="single" w:sz="8" w:space="0" w:color="auto"/>
              <w:bottom w:val="single" w:sz="8" w:space="0" w:color="auto"/>
            </w:tcBorders>
            <w:vAlign w:val="center"/>
          </w:tcPr>
          <w:p w14:paraId="20B42DCF" w14:textId="77777777" w:rsidR="002A7D74" w:rsidRPr="000D4D5B" w:rsidRDefault="002A7D74" w:rsidP="004E49F2">
            <w:pPr>
              <w:rPr>
                <w:szCs w:val="21"/>
              </w:rPr>
            </w:pPr>
            <w:r w:rsidRPr="000D4D5B">
              <w:rPr>
                <w:rFonts w:hint="eastAsia"/>
                <w:szCs w:val="21"/>
              </w:rPr>
              <w:t>４</w:t>
            </w:r>
          </w:p>
          <w:p w14:paraId="3B4E2F7F" w14:textId="77777777" w:rsidR="002A7D74" w:rsidRPr="000D4D5B" w:rsidRDefault="002A7D74" w:rsidP="004E49F2">
            <w:pPr>
              <w:jc w:val="center"/>
              <w:rPr>
                <w:szCs w:val="21"/>
              </w:rPr>
            </w:pPr>
            <w:r w:rsidRPr="000D4D5B">
              <w:rPr>
                <w:rFonts w:hint="eastAsia"/>
                <w:szCs w:val="21"/>
              </w:rPr>
              <w:t>組織・配列</w:t>
            </w:r>
          </w:p>
          <w:p w14:paraId="4180F80C" w14:textId="77777777" w:rsidR="002A7D74" w:rsidRPr="000D4D5B" w:rsidRDefault="002A7D74" w:rsidP="004E49F2">
            <w:pPr>
              <w:rPr>
                <w:szCs w:val="21"/>
              </w:rPr>
            </w:pPr>
          </w:p>
          <w:p w14:paraId="0BB8C731" w14:textId="77777777" w:rsidR="003276CA" w:rsidRPr="000D4D5B" w:rsidRDefault="003276CA" w:rsidP="004E49F2">
            <w:pPr>
              <w:rPr>
                <w:szCs w:val="21"/>
              </w:rPr>
            </w:pPr>
          </w:p>
          <w:p w14:paraId="065C2CCD" w14:textId="2D3EC1C8" w:rsidR="002A7D74" w:rsidRPr="000D4D5B" w:rsidRDefault="002A7D74" w:rsidP="004E49F2">
            <w:pPr>
              <w:rPr>
                <w:szCs w:val="21"/>
              </w:rPr>
            </w:pPr>
          </w:p>
        </w:tc>
        <w:tc>
          <w:tcPr>
            <w:tcW w:w="8016" w:type="dxa"/>
            <w:tcBorders>
              <w:top w:val="single" w:sz="4" w:space="0" w:color="auto"/>
              <w:bottom w:val="single" w:sz="8" w:space="0" w:color="auto"/>
              <w:right w:val="single" w:sz="8" w:space="0" w:color="auto"/>
            </w:tcBorders>
          </w:tcPr>
          <w:p w14:paraId="192F62EE" w14:textId="6F40F746" w:rsidR="007A4C7C" w:rsidRPr="000D4D5B" w:rsidRDefault="007A4C7C" w:rsidP="00AD6FD2">
            <w:pPr>
              <w:ind w:leftChars="-1" w:left="-2" w:firstLineChars="100" w:firstLine="210"/>
              <w:rPr>
                <w:kern w:val="2"/>
                <w:szCs w:val="21"/>
              </w:rPr>
            </w:pPr>
            <w:r w:rsidRPr="000D4D5B">
              <w:rPr>
                <w:rFonts w:hint="eastAsia"/>
                <w:kern w:val="2"/>
                <w:szCs w:val="21"/>
              </w:rPr>
              <w:t>各学年の目標や内容を踏まえて、教科</w:t>
            </w:r>
            <w:r w:rsidR="00DB0A9C">
              <w:rPr>
                <w:rFonts w:hint="eastAsia"/>
                <w:kern w:val="2"/>
                <w:szCs w:val="21"/>
              </w:rPr>
              <w:t>等</w:t>
            </w:r>
            <w:r w:rsidRPr="000D4D5B">
              <w:rPr>
                <w:rFonts w:hint="eastAsia"/>
                <w:kern w:val="2"/>
                <w:szCs w:val="21"/>
              </w:rPr>
              <w:t>横断的な視点も含め、効果的な指導が行われるよう組織・配列されているか。</w:t>
            </w:r>
          </w:p>
          <w:p w14:paraId="49F30F9D" w14:textId="77777777" w:rsidR="007A4C7C" w:rsidRPr="000D4D5B" w:rsidRDefault="007A4C7C" w:rsidP="00AD6FD2">
            <w:pPr>
              <w:ind w:left="174" w:hangingChars="83" w:hanging="174"/>
              <w:rPr>
                <w:kern w:val="2"/>
                <w:szCs w:val="21"/>
              </w:rPr>
            </w:pPr>
            <w:r w:rsidRPr="000D4D5B">
              <w:rPr>
                <w:rFonts w:hint="eastAsia"/>
                <w:kern w:val="2"/>
                <w:szCs w:val="21"/>
              </w:rPr>
              <w:t>○　単元配列について</w:t>
            </w:r>
          </w:p>
          <w:p w14:paraId="5C6F84D3" w14:textId="77777777" w:rsidR="003D50CB" w:rsidRDefault="007A4C7C" w:rsidP="00AD6FD2">
            <w:pPr>
              <w:rPr>
                <w:kern w:val="2"/>
                <w:szCs w:val="21"/>
              </w:rPr>
            </w:pPr>
            <w:r w:rsidRPr="000D4D5B">
              <w:rPr>
                <w:rFonts w:hint="eastAsia"/>
                <w:kern w:val="2"/>
                <w:szCs w:val="21"/>
              </w:rPr>
              <w:t>○　ページの構成（本文・写真・挿絵・図・表などの配置）について</w:t>
            </w:r>
          </w:p>
          <w:p w14:paraId="0CAADAFF" w14:textId="47BA983F" w:rsidR="00264981" w:rsidRPr="003D50CB" w:rsidRDefault="00264981" w:rsidP="00AD6FD2">
            <w:pPr>
              <w:rPr>
                <w:kern w:val="2"/>
                <w:szCs w:val="21"/>
              </w:rPr>
            </w:pPr>
          </w:p>
        </w:tc>
      </w:tr>
    </w:tbl>
    <w:p w14:paraId="46A2935D" w14:textId="77777777" w:rsidR="008262D2" w:rsidRPr="000D4D5B" w:rsidRDefault="008262D2"/>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7A4C7C" w:rsidRPr="000D4D5B" w14:paraId="4B4D6F7E" w14:textId="77777777" w:rsidTr="00DD2821">
        <w:trPr>
          <w:jc w:val="center"/>
        </w:trPr>
        <w:tc>
          <w:tcPr>
            <w:tcW w:w="1276" w:type="dxa"/>
            <w:tcBorders>
              <w:top w:val="single" w:sz="8" w:space="0" w:color="auto"/>
              <w:left w:val="single" w:sz="8" w:space="0" w:color="auto"/>
              <w:bottom w:val="single" w:sz="4" w:space="0" w:color="auto"/>
            </w:tcBorders>
          </w:tcPr>
          <w:p w14:paraId="65FC223C" w14:textId="77777777" w:rsidR="007A4C7C" w:rsidRPr="000D4D5B" w:rsidRDefault="007A4C7C" w:rsidP="00A40F2E">
            <w:pPr>
              <w:jc w:val="center"/>
              <w:rPr>
                <w:szCs w:val="21"/>
              </w:rPr>
            </w:pPr>
            <w:r w:rsidRPr="000D4D5B">
              <w:rPr>
                <w:rFonts w:hint="eastAsia"/>
                <w:szCs w:val="21"/>
              </w:rPr>
              <w:t>発行者</w:t>
            </w:r>
          </w:p>
        </w:tc>
        <w:tc>
          <w:tcPr>
            <w:tcW w:w="8016" w:type="dxa"/>
            <w:tcBorders>
              <w:top w:val="single" w:sz="8" w:space="0" w:color="auto"/>
              <w:bottom w:val="single" w:sz="4" w:space="0" w:color="auto"/>
              <w:right w:val="single" w:sz="8" w:space="0" w:color="auto"/>
            </w:tcBorders>
          </w:tcPr>
          <w:p w14:paraId="14BA54A1" w14:textId="77777777" w:rsidR="007A4C7C" w:rsidRPr="000D4D5B" w:rsidRDefault="007A4C7C" w:rsidP="00A40F2E">
            <w:pPr>
              <w:jc w:val="center"/>
              <w:rPr>
                <w:szCs w:val="21"/>
              </w:rPr>
            </w:pPr>
            <w:r w:rsidRPr="000D4D5B">
              <w:rPr>
                <w:rFonts w:hint="eastAsia"/>
                <w:szCs w:val="21"/>
              </w:rPr>
              <w:t>事　　項</w:t>
            </w:r>
          </w:p>
        </w:tc>
      </w:tr>
      <w:tr w:rsidR="000B7F87" w:rsidRPr="000D4D5B" w14:paraId="5FEC5024" w14:textId="77777777" w:rsidTr="000B7F87">
        <w:trPr>
          <w:trHeight w:val="2822"/>
          <w:jc w:val="center"/>
        </w:trPr>
        <w:tc>
          <w:tcPr>
            <w:tcW w:w="1276" w:type="dxa"/>
            <w:tcBorders>
              <w:top w:val="single" w:sz="4" w:space="0" w:color="auto"/>
              <w:left w:val="single" w:sz="8" w:space="0" w:color="auto"/>
            </w:tcBorders>
            <w:vAlign w:val="center"/>
          </w:tcPr>
          <w:p w14:paraId="74BB07CB" w14:textId="77777777" w:rsidR="000B7F87" w:rsidRPr="000D4D5B" w:rsidRDefault="000B7F87" w:rsidP="00A40F2E">
            <w:pPr>
              <w:jc w:val="center"/>
              <w:rPr>
                <w:szCs w:val="21"/>
              </w:rPr>
            </w:pPr>
            <w:r w:rsidRPr="000D4D5B">
              <w:rPr>
                <w:rFonts w:hint="eastAsia"/>
                <w:szCs w:val="21"/>
              </w:rPr>
              <w:t>東　書</w:t>
            </w:r>
          </w:p>
        </w:tc>
        <w:tc>
          <w:tcPr>
            <w:tcW w:w="8016" w:type="dxa"/>
            <w:tcBorders>
              <w:top w:val="single" w:sz="4" w:space="0" w:color="auto"/>
              <w:right w:val="single" w:sz="8" w:space="0" w:color="auto"/>
            </w:tcBorders>
          </w:tcPr>
          <w:p w14:paraId="4626DA7A" w14:textId="31BD0F76" w:rsidR="000B7F87" w:rsidRDefault="00105C17" w:rsidP="007674A3">
            <w:pPr>
              <w:rPr>
                <w:szCs w:val="21"/>
              </w:rPr>
            </w:pPr>
            <w:r>
              <w:rPr>
                <w:rFonts w:hint="eastAsia"/>
                <w:szCs w:val="21"/>
              </w:rPr>
              <w:t xml:space="preserve">　各学年の目標や内容を踏まえて、教科</w:t>
            </w:r>
            <w:r w:rsidR="00DB0A9C">
              <w:rPr>
                <w:rFonts w:hint="eastAsia"/>
                <w:szCs w:val="21"/>
              </w:rPr>
              <w:t>など</w:t>
            </w:r>
            <w:r>
              <w:rPr>
                <w:rFonts w:hint="eastAsia"/>
                <w:szCs w:val="21"/>
              </w:rPr>
              <w:t>横断的な視点も含め、効果的な指導が行われるよう組織・配列されている。</w:t>
            </w:r>
          </w:p>
          <w:p w14:paraId="5CFF7BF8" w14:textId="77777777" w:rsidR="00105C17" w:rsidRPr="00F01919" w:rsidRDefault="00105C17" w:rsidP="007674A3">
            <w:pPr>
              <w:rPr>
                <w:szCs w:val="21"/>
              </w:rPr>
            </w:pPr>
          </w:p>
          <w:p w14:paraId="447BB541" w14:textId="7BD8AB25" w:rsidR="000B7F87" w:rsidRPr="00F01919" w:rsidRDefault="000B7F87" w:rsidP="00F01919">
            <w:pPr>
              <w:ind w:left="210" w:hangingChars="100" w:hanging="210"/>
              <w:rPr>
                <w:szCs w:val="21"/>
              </w:rPr>
            </w:pPr>
            <w:r w:rsidRPr="00F01919">
              <w:rPr>
                <w:rFonts w:hint="eastAsia"/>
                <w:szCs w:val="21"/>
              </w:rPr>
              <w:t>○</w:t>
            </w:r>
            <w:r w:rsidR="00D75C9F" w:rsidRPr="00F01919">
              <w:rPr>
                <w:rFonts w:hint="eastAsia"/>
                <w:szCs w:val="21"/>
              </w:rPr>
              <w:t xml:space="preserve">　</w:t>
            </w:r>
            <w:r w:rsidR="00FB3C91" w:rsidRPr="00F01919">
              <w:rPr>
                <w:rFonts w:hint="eastAsia"/>
                <w:szCs w:val="21"/>
              </w:rPr>
              <w:t>調理や製作などの実習の題材</w:t>
            </w:r>
            <w:r w:rsidR="004C6174">
              <w:rPr>
                <w:rFonts w:hint="eastAsia"/>
                <w:szCs w:val="21"/>
              </w:rPr>
              <w:t>で</w:t>
            </w:r>
            <w:r w:rsidR="00FB3C91" w:rsidRPr="00F01919">
              <w:rPr>
                <w:rFonts w:hint="eastAsia"/>
                <w:szCs w:val="21"/>
              </w:rPr>
              <w:t>は</w:t>
            </w:r>
            <w:r w:rsidRPr="00F01919">
              <w:rPr>
                <w:rFonts w:hint="eastAsia"/>
                <w:szCs w:val="21"/>
              </w:rPr>
              <w:t>、</w:t>
            </w:r>
            <w:r w:rsidR="0073714A">
              <w:rPr>
                <w:rFonts w:hint="eastAsia"/>
                <w:szCs w:val="21"/>
              </w:rPr>
              <w:t>例えば、</w:t>
            </w:r>
            <w:r w:rsidRPr="00F01919">
              <w:rPr>
                <w:rFonts w:hint="eastAsia"/>
                <w:szCs w:val="21"/>
              </w:rPr>
              <w:t>「ひと針に心をこめて」「ミシンにトライ！</w:t>
            </w:r>
            <w:r w:rsidR="00FB3C91" w:rsidRPr="00F01919">
              <w:rPr>
                <w:rFonts w:hint="eastAsia"/>
                <w:szCs w:val="21"/>
              </w:rPr>
              <w:t>手作りで楽しい生活</w:t>
            </w:r>
            <w:r w:rsidRPr="00F01919">
              <w:rPr>
                <w:rFonts w:hint="eastAsia"/>
                <w:szCs w:val="21"/>
              </w:rPr>
              <w:t>」「思いを形に</w:t>
            </w:r>
            <w:r w:rsidR="00FB3C91" w:rsidRPr="00F01919">
              <w:rPr>
                <w:rFonts w:hint="eastAsia"/>
                <w:szCs w:val="21"/>
              </w:rPr>
              <w:t>して生活を豊かに</w:t>
            </w:r>
            <w:r w:rsidRPr="00F01919">
              <w:rPr>
                <w:rFonts w:hint="eastAsia"/>
                <w:szCs w:val="21"/>
              </w:rPr>
              <w:t>」の順に配列されているなど、平易なものから段階的に発展させて学習できるよう配慮されている。</w:t>
            </w:r>
            <w:r w:rsidR="00F01919" w:rsidRPr="00F01919">
              <w:rPr>
                <w:rFonts w:hint="eastAsia"/>
                <w:szCs w:val="21"/>
              </w:rPr>
              <w:t>また、</w:t>
            </w:r>
            <w:r w:rsidRPr="00F01919">
              <w:rPr>
                <w:rFonts w:hint="eastAsia"/>
                <w:szCs w:val="21"/>
              </w:rPr>
              <w:t>他教科・他学年の学習内容や、中学校技術・</w:t>
            </w:r>
            <w:r w:rsidR="006D03B5" w:rsidRPr="00F01919">
              <w:rPr>
                <w:rFonts w:hint="eastAsia"/>
                <w:szCs w:val="21"/>
              </w:rPr>
              <w:t>家庭科「家庭分野」</w:t>
            </w:r>
            <w:r w:rsidRPr="00F01919">
              <w:rPr>
                <w:rFonts w:hint="eastAsia"/>
                <w:szCs w:val="21"/>
              </w:rPr>
              <w:t>の学習内容と関連させて学習ができるよう、「関連」マークが示されて</w:t>
            </w:r>
            <w:r w:rsidR="004C6174">
              <w:rPr>
                <w:rFonts w:hint="eastAsia"/>
                <w:szCs w:val="21"/>
              </w:rPr>
              <w:t>いたり、</w:t>
            </w:r>
            <w:r w:rsidRPr="00F01919">
              <w:rPr>
                <w:rFonts w:hint="eastAsia"/>
                <w:szCs w:val="21"/>
              </w:rPr>
              <w:t>「リンク」マークで他ページとの相互関連を図</w:t>
            </w:r>
            <w:r w:rsidR="004C6174">
              <w:rPr>
                <w:rFonts w:hint="eastAsia"/>
                <w:szCs w:val="21"/>
              </w:rPr>
              <w:t>ったりす</w:t>
            </w:r>
            <w:r w:rsidRPr="00F01919">
              <w:rPr>
                <w:rFonts w:hint="eastAsia"/>
                <w:szCs w:val="21"/>
              </w:rPr>
              <w:t>る</w:t>
            </w:r>
            <w:r w:rsidR="004C6174">
              <w:rPr>
                <w:rFonts w:hint="eastAsia"/>
                <w:szCs w:val="21"/>
              </w:rPr>
              <w:t>など</w:t>
            </w:r>
            <w:r w:rsidRPr="00F01919">
              <w:rPr>
                <w:rFonts w:hint="eastAsia"/>
                <w:szCs w:val="21"/>
              </w:rPr>
              <w:t>配慮されている。</w:t>
            </w:r>
          </w:p>
          <w:p w14:paraId="371DC1F2" w14:textId="77777777" w:rsidR="00323AA7" w:rsidRPr="00F01919" w:rsidRDefault="00323AA7" w:rsidP="00D75C9F">
            <w:pPr>
              <w:ind w:left="210" w:hangingChars="100" w:hanging="210"/>
              <w:rPr>
                <w:szCs w:val="21"/>
              </w:rPr>
            </w:pPr>
          </w:p>
          <w:p w14:paraId="1152260D" w14:textId="77777777" w:rsidR="00323AA7" w:rsidRDefault="00323AA7" w:rsidP="0073714A">
            <w:pPr>
              <w:ind w:left="210" w:hangingChars="100" w:hanging="210"/>
              <w:rPr>
                <w:szCs w:val="21"/>
              </w:rPr>
            </w:pPr>
            <w:r w:rsidRPr="00F01919">
              <w:rPr>
                <w:rFonts w:hint="eastAsia"/>
                <w:szCs w:val="21"/>
              </w:rPr>
              <w:t>○　見開きで実習の流れが確認できるように示され</w:t>
            </w:r>
            <w:r w:rsidR="0073714A">
              <w:rPr>
                <w:rFonts w:hint="eastAsia"/>
                <w:szCs w:val="21"/>
              </w:rPr>
              <w:t>るなど</w:t>
            </w:r>
            <w:r w:rsidRPr="00F01919">
              <w:rPr>
                <w:rFonts w:hint="eastAsia"/>
                <w:szCs w:val="21"/>
              </w:rPr>
              <w:t>、作業全体が把握しやすいように構成されている。</w:t>
            </w:r>
          </w:p>
          <w:p w14:paraId="1D264330" w14:textId="527944D3" w:rsidR="00264981" w:rsidRPr="00F01919" w:rsidRDefault="00264981" w:rsidP="0073714A">
            <w:pPr>
              <w:ind w:left="210" w:hangingChars="100" w:hanging="210"/>
              <w:rPr>
                <w:szCs w:val="21"/>
              </w:rPr>
            </w:pPr>
          </w:p>
        </w:tc>
      </w:tr>
      <w:tr w:rsidR="008F7AB7" w:rsidRPr="000D4D5B" w14:paraId="707E4000" w14:textId="77777777" w:rsidTr="00264981">
        <w:trPr>
          <w:trHeight w:val="2820"/>
          <w:jc w:val="center"/>
        </w:trPr>
        <w:tc>
          <w:tcPr>
            <w:tcW w:w="1276" w:type="dxa"/>
            <w:tcBorders>
              <w:top w:val="single" w:sz="4" w:space="0" w:color="auto"/>
              <w:left w:val="single" w:sz="8" w:space="0" w:color="auto"/>
              <w:bottom w:val="single" w:sz="8" w:space="0" w:color="auto"/>
            </w:tcBorders>
            <w:vAlign w:val="center"/>
          </w:tcPr>
          <w:p w14:paraId="07CB6EC4" w14:textId="77777777" w:rsidR="008F7AB7" w:rsidRPr="000D4D5B" w:rsidRDefault="008F7AB7" w:rsidP="006D03B5">
            <w:pPr>
              <w:jc w:val="center"/>
              <w:rPr>
                <w:szCs w:val="21"/>
              </w:rPr>
            </w:pPr>
            <w:r w:rsidRPr="000D4D5B">
              <w:rPr>
                <w:rFonts w:hint="eastAsia"/>
                <w:szCs w:val="21"/>
              </w:rPr>
              <w:t>開隆堂</w:t>
            </w:r>
          </w:p>
        </w:tc>
        <w:tc>
          <w:tcPr>
            <w:tcW w:w="8016" w:type="dxa"/>
            <w:tcBorders>
              <w:top w:val="single" w:sz="4" w:space="0" w:color="auto"/>
              <w:bottom w:val="single" w:sz="8" w:space="0" w:color="auto"/>
              <w:right w:val="single" w:sz="8" w:space="0" w:color="auto"/>
            </w:tcBorders>
          </w:tcPr>
          <w:p w14:paraId="47F7374C" w14:textId="50A83847" w:rsidR="00105C17" w:rsidRDefault="00105C17" w:rsidP="00105C17">
            <w:pPr>
              <w:ind w:firstLineChars="100" w:firstLine="210"/>
              <w:rPr>
                <w:szCs w:val="21"/>
              </w:rPr>
            </w:pPr>
            <w:r>
              <w:rPr>
                <w:rFonts w:hint="eastAsia"/>
                <w:szCs w:val="21"/>
              </w:rPr>
              <w:t>各学年の目標や内容を踏まえて、教科</w:t>
            </w:r>
            <w:r w:rsidR="00DB0A9C">
              <w:rPr>
                <w:rFonts w:hint="eastAsia"/>
                <w:szCs w:val="21"/>
              </w:rPr>
              <w:t>など</w:t>
            </w:r>
            <w:r>
              <w:rPr>
                <w:rFonts w:hint="eastAsia"/>
                <w:szCs w:val="21"/>
              </w:rPr>
              <w:t>横断的な視点も含め、効果的な指導が行われるよう組織・配列されている。</w:t>
            </w:r>
          </w:p>
          <w:p w14:paraId="22650815" w14:textId="77777777" w:rsidR="000B7F87" w:rsidRPr="00105C17" w:rsidRDefault="000B7F87" w:rsidP="00A40F2E">
            <w:pPr>
              <w:rPr>
                <w:szCs w:val="21"/>
              </w:rPr>
            </w:pPr>
          </w:p>
          <w:p w14:paraId="25F5D561" w14:textId="76891CE3" w:rsidR="008F7AB7" w:rsidRPr="000D4D5B" w:rsidRDefault="008F7AB7" w:rsidP="00F01919">
            <w:pPr>
              <w:ind w:left="210" w:hangingChars="100" w:hanging="210"/>
              <w:rPr>
                <w:szCs w:val="21"/>
              </w:rPr>
            </w:pPr>
            <w:r w:rsidRPr="000D4D5B">
              <w:rPr>
                <w:rFonts w:hint="eastAsia"/>
                <w:szCs w:val="21"/>
              </w:rPr>
              <w:t>○</w:t>
            </w:r>
            <w:r w:rsidR="00D75C9F" w:rsidRPr="000D4D5B">
              <w:rPr>
                <w:rFonts w:hint="eastAsia"/>
                <w:szCs w:val="21"/>
              </w:rPr>
              <w:t xml:space="preserve">　</w:t>
            </w:r>
            <w:r w:rsidRPr="000D4D5B">
              <w:rPr>
                <w:rFonts w:hint="eastAsia"/>
                <w:szCs w:val="21"/>
              </w:rPr>
              <w:t>調理や製作などの実習の題材は、</w:t>
            </w:r>
            <w:r w:rsidR="0073714A">
              <w:rPr>
                <w:rFonts w:hint="eastAsia"/>
                <w:szCs w:val="21"/>
              </w:rPr>
              <w:t>例えば、</w:t>
            </w:r>
            <w:r w:rsidR="00FB3C91" w:rsidRPr="000D4D5B">
              <w:rPr>
                <w:rFonts w:hint="eastAsia"/>
                <w:szCs w:val="21"/>
              </w:rPr>
              <w:t>「ソーイング</w:t>
            </w:r>
            <w:r w:rsidR="004C6174">
              <w:rPr>
                <w:rFonts w:hint="eastAsia"/>
                <w:szCs w:val="21"/>
              </w:rPr>
              <w:t xml:space="preserve"> </w:t>
            </w:r>
            <w:r w:rsidR="00FB3C91" w:rsidRPr="000D4D5B">
              <w:rPr>
                <w:rFonts w:hint="eastAsia"/>
                <w:szCs w:val="21"/>
              </w:rPr>
              <w:t>はじめの一歩」「ミシンでソーイング」「生活を豊かにソーイング」の順に配列されているなど、</w:t>
            </w:r>
            <w:r w:rsidRPr="000D4D5B">
              <w:rPr>
                <w:rFonts w:hint="eastAsia"/>
                <w:szCs w:val="21"/>
              </w:rPr>
              <w:t>平易なものから段階的に発展させて学習できるよう配慮されている。</w:t>
            </w:r>
            <w:r w:rsidR="00F01919">
              <w:rPr>
                <w:rFonts w:hint="eastAsia"/>
                <w:szCs w:val="21"/>
              </w:rPr>
              <w:t>また、</w:t>
            </w:r>
            <w:r w:rsidR="000B7F87" w:rsidRPr="000D4D5B">
              <w:rPr>
                <w:rFonts w:hint="eastAsia"/>
                <w:szCs w:val="21"/>
              </w:rPr>
              <w:t>他教科・他学年の学習内容と関連させて学習できるよう「関連」マークが示されて</w:t>
            </w:r>
            <w:r w:rsidR="00C35DB2">
              <w:rPr>
                <w:rFonts w:hint="eastAsia"/>
                <w:szCs w:val="21"/>
              </w:rPr>
              <w:t>いる。</w:t>
            </w:r>
            <w:r w:rsidR="00C35DB2" w:rsidRPr="000D4D5B">
              <w:rPr>
                <w:rFonts w:hint="eastAsia"/>
                <w:szCs w:val="21"/>
              </w:rPr>
              <w:t>中学校技術・家庭科「家庭分野」の学習とのつながり</w:t>
            </w:r>
            <w:r w:rsidR="00C35DB2">
              <w:rPr>
                <w:rFonts w:hint="eastAsia"/>
                <w:szCs w:val="21"/>
              </w:rPr>
              <w:t>は、</w:t>
            </w:r>
            <w:r w:rsidR="00646EB1">
              <w:rPr>
                <w:rFonts w:hint="eastAsia"/>
                <w:szCs w:val="21"/>
              </w:rPr>
              <w:t>巻末の「２年間の学習をふり返って</w:t>
            </w:r>
            <w:r w:rsidR="003D50CB">
              <w:rPr>
                <w:rFonts w:hint="eastAsia"/>
                <w:szCs w:val="21"/>
              </w:rPr>
              <w:t>、</w:t>
            </w:r>
            <w:r w:rsidR="00646EB1">
              <w:rPr>
                <w:rFonts w:hint="eastAsia"/>
                <w:szCs w:val="21"/>
              </w:rPr>
              <w:t>中学校の学習に生かそう」で、内容ごとに、</w:t>
            </w:r>
            <w:r w:rsidR="00323AA7" w:rsidRPr="000D4D5B">
              <w:rPr>
                <w:rFonts w:hint="eastAsia"/>
                <w:szCs w:val="21"/>
              </w:rPr>
              <w:t>小学校の学びから発展した中学校の学習イメージが掲載されている。</w:t>
            </w:r>
          </w:p>
          <w:p w14:paraId="6307ABCC" w14:textId="77777777" w:rsidR="008F7AB7" w:rsidRPr="00F01919" w:rsidRDefault="008F7AB7" w:rsidP="00A40F2E">
            <w:pPr>
              <w:rPr>
                <w:szCs w:val="21"/>
              </w:rPr>
            </w:pPr>
          </w:p>
          <w:p w14:paraId="49233DFD" w14:textId="77777777" w:rsidR="008F7AB7" w:rsidRDefault="00323AA7" w:rsidP="0073714A">
            <w:pPr>
              <w:ind w:left="210" w:hangingChars="100" w:hanging="210"/>
              <w:rPr>
                <w:szCs w:val="21"/>
              </w:rPr>
            </w:pPr>
            <w:r w:rsidRPr="00F01919">
              <w:rPr>
                <w:rFonts w:hint="eastAsia"/>
                <w:szCs w:val="21"/>
              </w:rPr>
              <w:t>○　見開きで実習の流れが確認できるように示され</w:t>
            </w:r>
            <w:r w:rsidR="0073714A">
              <w:rPr>
                <w:rFonts w:hint="eastAsia"/>
                <w:szCs w:val="21"/>
              </w:rPr>
              <w:t>るなど、</w:t>
            </w:r>
            <w:r w:rsidRPr="00F01919">
              <w:rPr>
                <w:rFonts w:hint="eastAsia"/>
                <w:szCs w:val="21"/>
              </w:rPr>
              <w:t>見通しを持って</w:t>
            </w:r>
            <w:r w:rsidR="00652E73" w:rsidRPr="00F01919">
              <w:rPr>
                <w:rFonts w:hint="eastAsia"/>
                <w:szCs w:val="21"/>
              </w:rPr>
              <w:t>学習に</w:t>
            </w:r>
            <w:r w:rsidRPr="00F01919">
              <w:rPr>
                <w:rFonts w:hint="eastAsia"/>
                <w:szCs w:val="21"/>
              </w:rPr>
              <w:t>取り組みやすいように構成されている。</w:t>
            </w:r>
          </w:p>
          <w:p w14:paraId="3856AED7" w14:textId="37BC2D51" w:rsidR="00264981" w:rsidRPr="000D4D5B" w:rsidRDefault="00264981" w:rsidP="0073714A">
            <w:pPr>
              <w:ind w:left="210" w:hangingChars="100" w:hanging="210"/>
              <w:rPr>
                <w:szCs w:val="21"/>
              </w:rPr>
            </w:pPr>
          </w:p>
        </w:tc>
      </w:tr>
    </w:tbl>
    <w:p w14:paraId="366A2E4C" w14:textId="77777777" w:rsidR="008262D2" w:rsidRPr="000D4D5B" w:rsidRDefault="008262D2"/>
    <w:p w14:paraId="227EDB79" w14:textId="77777777" w:rsidR="008262D2" w:rsidRPr="000D4D5B" w:rsidRDefault="008262D2" w:rsidP="008262D2">
      <w:pPr>
        <w:widowControl/>
        <w:jc w:val="right"/>
      </w:pPr>
      <w:r w:rsidRPr="000D4D5B">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0D4D5B" w14:paraId="1D3E940A" w14:textId="77777777" w:rsidTr="007A4C7C">
        <w:trPr>
          <w:jc w:val="center"/>
        </w:trPr>
        <w:tc>
          <w:tcPr>
            <w:tcW w:w="1276" w:type="dxa"/>
            <w:tcBorders>
              <w:top w:val="single" w:sz="8" w:space="0" w:color="auto"/>
              <w:left w:val="single" w:sz="8" w:space="0" w:color="auto"/>
              <w:bottom w:val="single" w:sz="4" w:space="0" w:color="auto"/>
            </w:tcBorders>
          </w:tcPr>
          <w:p w14:paraId="77B67DD5" w14:textId="77777777" w:rsidR="00856E8B" w:rsidRPr="000D4D5B" w:rsidRDefault="00856E8B" w:rsidP="00A40F2E">
            <w:pPr>
              <w:jc w:val="center"/>
              <w:rPr>
                <w:szCs w:val="21"/>
              </w:rPr>
            </w:pPr>
            <w:r w:rsidRPr="000D4D5B">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2F063C28" w14:textId="46FCC536" w:rsidR="003D50CB" w:rsidRPr="000D4D5B" w:rsidRDefault="00856E8B" w:rsidP="003D50CB">
            <w:pPr>
              <w:jc w:val="center"/>
              <w:rPr>
                <w:szCs w:val="21"/>
              </w:rPr>
            </w:pPr>
            <w:r w:rsidRPr="000D4D5B">
              <w:rPr>
                <w:rFonts w:hint="eastAsia"/>
                <w:szCs w:val="21"/>
              </w:rPr>
              <w:t>観　　点</w:t>
            </w:r>
          </w:p>
        </w:tc>
      </w:tr>
      <w:tr w:rsidR="00856E8B" w:rsidRPr="000D4D5B" w14:paraId="39751A1C" w14:textId="77777777" w:rsidTr="00AD6FD2">
        <w:trPr>
          <w:jc w:val="center"/>
        </w:trPr>
        <w:tc>
          <w:tcPr>
            <w:tcW w:w="1276" w:type="dxa"/>
            <w:tcBorders>
              <w:top w:val="single" w:sz="4" w:space="0" w:color="auto"/>
              <w:left w:val="single" w:sz="8" w:space="0" w:color="auto"/>
              <w:bottom w:val="single" w:sz="8" w:space="0" w:color="auto"/>
              <w:right w:val="single" w:sz="4" w:space="0" w:color="auto"/>
            </w:tcBorders>
            <w:vAlign w:val="center"/>
          </w:tcPr>
          <w:p w14:paraId="04C1FE61" w14:textId="77777777" w:rsidR="00856E8B" w:rsidRPr="000D4D5B" w:rsidRDefault="00856E8B" w:rsidP="004E49F2">
            <w:pPr>
              <w:jc w:val="left"/>
              <w:rPr>
                <w:szCs w:val="21"/>
              </w:rPr>
            </w:pPr>
            <w:r w:rsidRPr="000D4D5B">
              <w:rPr>
                <w:rFonts w:hint="eastAsia"/>
                <w:szCs w:val="21"/>
              </w:rPr>
              <w:t>５</w:t>
            </w:r>
          </w:p>
          <w:p w14:paraId="2148924D" w14:textId="77777777" w:rsidR="00856E8B" w:rsidRPr="000D4D5B" w:rsidRDefault="00856E8B" w:rsidP="004E49F2">
            <w:pPr>
              <w:jc w:val="center"/>
              <w:rPr>
                <w:szCs w:val="21"/>
              </w:rPr>
            </w:pPr>
            <w:r w:rsidRPr="000D4D5B">
              <w:rPr>
                <w:rFonts w:hint="eastAsia"/>
                <w:szCs w:val="21"/>
              </w:rPr>
              <w:t>創意工夫</w:t>
            </w:r>
          </w:p>
          <w:p w14:paraId="78215D40" w14:textId="77777777" w:rsidR="00856E8B" w:rsidRPr="000D4D5B" w:rsidRDefault="00856E8B" w:rsidP="004E49F2">
            <w:pPr>
              <w:rPr>
                <w:szCs w:val="21"/>
              </w:rPr>
            </w:pPr>
          </w:p>
          <w:p w14:paraId="330352D1" w14:textId="77777777" w:rsidR="004E49F2" w:rsidRPr="000D4D5B" w:rsidRDefault="004E49F2" w:rsidP="004E49F2">
            <w:pPr>
              <w:rPr>
                <w:szCs w:val="21"/>
              </w:rPr>
            </w:pPr>
          </w:p>
          <w:p w14:paraId="363083B9" w14:textId="7A986C98" w:rsidR="003276CA" w:rsidRPr="000D4D5B" w:rsidRDefault="003276CA" w:rsidP="004E49F2">
            <w:pPr>
              <w:rPr>
                <w:szCs w:val="21"/>
              </w:rPr>
            </w:pPr>
          </w:p>
        </w:tc>
        <w:tc>
          <w:tcPr>
            <w:tcW w:w="8016" w:type="dxa"/>
            <w:tcBorders>
              <w:top w:val="single" w:sz="4" w:space="0" w:color="auto"/>
              <w:left w:val="single" w:sz="4" w:space="0" w:color="auto"/>
              <w:bottom w:val="single" w:sz="8" w:space="0" w:color="auto"/>
              <w:right w:val="single" w:sz="8" w:space="0" w:color="auto"/>
            </w:tcBorders>
          </w:tcPr>
          <w:p w14:paraId="7E3A22D9" w14:textId="5FFF0CB3" w:rsidR="007A4C7C" w:rsidRPr="000D4D5B" w:rsidRDefault="007A4C7C" w:rsidP="00AD6FD2">
            <w:pPr>
              <w:ind w:leftChars="-1" w:left="-2" w:firstLineChars="100" w:firstLine="210"/>
              <w:rPr>
                <w:kern w:val="2"/>
                <w:szCs w:val="21"/>
              </w:rPr>
            </w:pPr>
            <w:r w:rsidRPr="000D4D5B">
              <w:rPr>
                <w:rFonts w:hint="eastAsia"/>
                <w:kern w:val="2"/>
                <w:szCs w:val="21"/>
              </w:rPr>
              <w:t>生活の営みに係る</w:t>
            </w:r>
            <w:r w:rsidR="00AD6FD2">
              <w:rPr>
                <w:rFonts w:hint="eastAsia"/>
                <w:kern w:val="2"/>
                <w:szCs w:val="21"/>
              </w:rPr>
              <w:t>見方・考え方</w:t>
            </w:r>
            <w:r w:rsidRPr="000D4D5B">
              <w:rPr>
                <w:rFonts w:hint="eastAsia"/>
                <w:kern w:val="2"/>
                <w:szCs w:val="21"/>
              </w:rPr>
              <w:t>を働かせ、主体的・対話的で深い学びが実現するよう工夫されているか。</w:t>
            </w:r>
          </w:p>
          <w:p w14:paraId="1757EC73" w14:textId="77777777" w:rsidR="007A4C7C" w:rsidRPr="000D4D5B" w:rsidRDefault="007A4C7C" w:rsidP="00AD6FD2">
            <w:pPr>
              <w:ind w:left="174" w:hangingChars="83" w:hanging="174"/>
              <w:rPr>
                <w:kern w:val="2"/>
                <w:szCs w:val="21"/>
              </w:rPr>
            </w:pPr>
            <w:r w:rsidRPr="000D4D5B">
              <w:rPr>
                <w:rFonts w:hint="eastAsia"/>
                <w:kern w:val="2"/>
                <w:szCs w:val="21"/>
              </w:rPr>
              <w:t>○　実践的・体験的な活動について</w:t>
            </w:r>
          </w:p>
          <w:p w14:paraId="1831AED6" w14:textId="77777777" w:rsidR="00856E8B" w:rsidRDefault="007A4C7C" w:rsidP="00AD6FD2">
            <w:pPr>
              <w:rPr>
                <w:kern w:val="2"/>
                <w:szCs w:val="21"/>
              </w:rPr>
            </w:pPr>
            <w:r w:rsidRPr="000D4D5B">
              <w:rPr>
                <w:rFonts w:hint="eastAsia"/>
                <w:kern w:val="2"/>
                <w:szCs w:val="21"/>
              </w:rPr>
              <w:t>○　生活体験と関連づけた問題解決的な学習について</w:t>
            </w:r>
          </w:p>
          <w:p w14:paraId="2316B6F2" w14:textId="7CE92B5E" w:rsidR="00264981" w:rsidRPr="000D4D5B" w:rsidRDefault="00264981" w:rsidP="00AD6FD2">
            <w:pPr>
              <w:rPr>
                <w:szCs w:val="21"/>
              </w:rPr>
            </w:pPr>
          </w:p>
        </w:tc>
      </w:tr>
    </w:tbl>
    <w:p w14:paraId="5C7786DA" w14:textId="77777777" w:rsidR="008262D2" w:rsidRPr="000D4D5B" w:rsidRDefault="008262D2"/>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7A4C7C" w:rsidRPr="000D4D5B" w14:paraId="049B01AA" w14:textId="77777777" w:rsidTr="00DD2821">
        <w:trPr>
          <w:jc w:val="center"/>
        </w:trPr>
        <w:tc>
          <w:tcPr>
            <w:tcW w:w="1276" w:type="dxa"/>
            <w:tcBorders>
              <w:top w:val="single" w:sz="8" w:space="0" w:color="auto"/>
              <w:left w:val="single" w:sz="8" w:space="0" w:color="auto"/>
              <w:bottom w:val="single" w:sz="4" w:space="0" w:color="auto"/>
            </w:tcBorders>
          </w:tcPr>
          <w:p w14:paraId="707D3B80" w14:textId="77777777" w:rsidR="007A4C7C" w:rsidRPr="000D4D5B" w:rsidRDefault="007A4C7C" w:rsidP="00A40F2E">
            <w:pPr>
              <w:jc w:val="center"/>
              <w:rPr>
                <w:szCs w:val="21"/>
              </w:rPr>
            </w:pPr>
            <w:r w:rsidRPr="000D4D5B">
              <w:rPr>
                <w:rFonts w:hint="eastAsia"/>
                <w:szCs w:val="21"/>
              </w:rPr>
              <w:t>発行者</w:t>
            </w:r>
          </w:p>
        </w:tc>
        <w:tc>
          <w:tcPr>
            <w:tcW w:w="8016" w:type="dxa"/>
            <w:tcBorders>
              <w:top w:val="single" w:sz="8" w:space="0" w:color="auto"/>
              <w:bottom w:val="single" w:sz="4" w:space="0" w:color="auto"/>
              <w:right w:val="single" w:sz="8" w:space="0" w:color="auto"/>
            </w:tcBorders>
          </w:tcPr>
          <w:p w14:paraId="0F608355" w14:textId="6398B7D2" w:rsidR="003D50CB" w:rsidRPr="000D4D5B" w:rsidRDefault="007A4C7C" w:rsidP="003D50CB">
            <w:pPr>
              <w:jc w:val="center"/>
              <w:rPr>
                <w:szCs w:val="21"/>
              </w:rPr>
            </w:pPr>
            <w:r w:rsidRPr="000D4D5B">
              <w:rPr>
                <w:rFonts w:hint="eastAsia"/>
                <w:szCs w:val="21"/>
              </w:rPr>
              <w:t>事　　項</w:t>
            </w:r>
          </w:p>
        </w:tc>
      </w:tr>
      <w:tr w:rsidR="00B1408F" w:rsidRPr="000D4D5B" w14:paraId="09CB4676" w14:textId="77777777" w:rsidTr="00B1408F">
        <w:trPr>
          <w:trHeight w:val="2114"/>
          <w:jc w:val="center"/>
        </w:trPr>
        <w:tc>
          <w:tcPr>
            <w:tcW w:w="1276" w:type="dxa"/>
            <w:tcBorders>
              <w:top w:val="single" w:sz="4" w:space="0" w:color="auto"/>
              <w:left w:val="single" w:sz="8" w:space="0" w:color="auto"/>
            </w:tcBorders>
            <w:vAlign w:val="center"/>
          </w:tcPr>
          <w:p w14:paraId="499B898F" w14:textId="77777777" w:rsidR="00B1408F" w:rsidRPr="000D4D5B" w:rsidRDefault="00B1408F" w:rsidP="00B1408F">
            <w:pPr>
              <w:jc w:val="center"/>
              <w:rPr>
                <w:szCs w:val="21"/>
              </w:rPr>
            </w:pPr>
            <w:r w:rsidRPr="000D4D5B">
              <w:rPr>
                <w:rFonts w:hint="eastAsia"/>
                <w:szCs w:val="21"/>
              </w:rPr>
              <w:t>東　書</w:t>
            </w:r>
          </w:p>
        </w:tc>
        <w:tc>
          <w:tcPr>
            <w:tcW w:w="8016" w:type="dxa"/>
            <w:tcBorders>
              <w:top w:val="single" w:sz="4" w:space="0" w:color="auto"/>
              <w:right w:val="single" w:sz="8" w:space="0" w:color="auto"/>
            </w:tcBorders>
          </w:tcPr>
          <w:p w14:paraId="6EF912A1" w14:textId="7E83588E" w:rsidR="00B1408F" w:rsidRDefault="00105C17" w:rsidP="007674A3">
            <w:pPr>
              <w:rPr>
                <w:szCs w:val="21"/>
              </w:rPr>
            </w:pPr>
            <w:r>
              <w:rPr>
                <w:rFonts w:hint="eastAsia"/>
                <w:szCs w:val="21"/>
              </w:rPr>
              <w:t xml:space="preserve">　生活の営みに係る</w:t>
            </w:r>
            <w:r w:rsidR="00AD6FD2">
              <w:rPr>
                <w:rFonts w:hint="eastAsia"/>
                <w:szCs w:val="21"/>
              </w:rPr>
              <w:t>見方・考え方</w:t>
            </w:r>
            <w:r>
              <w:rPr>
                <w:rFonts w:hint="eastAsia"/>
                <w:szCs w:val="21"/>
              </w:rPr>
              <w:t>を働かせ、主体的・対話的で深い学びが実現するよう工夫されている。</w:t>
            </w:r>
          </w:p>
          <w:p w14:paraId="7827E04C" w14:textId="77777777" w:rsidR="00105C17" w:rsidRPr="00105C17" w:rsidRDefault="00105C17" w:rsidP="007674A3">
            <w:pPr>
              <w:rPr>
                <w:szCs w:val="21"/>
              </w:rPr>
            </w:pPr>
          </w:p>
          <w:p w14:paraId="644CA8F7" w14:textId="16A3C1D8" w:rsidR="00B1408F" w:rsidRPr="000D4D5B" w:rsidRDefault="00264981" w:rsidP="00D75C9F">
            <w:pPr>
              <w:ind w:left="210" w:hangingChars="100" w:hanging="210"/>
              <w:rPr>
                <w:color w:val="FF0000"/>
                <w:szCs w:val="21"/>
              </w:rPr>
            </w:pPr>
            <w:r>
              <w:rPr>
                <w:rFonts w:hint="eastAsia"/>
                <w:szCs w:val="21"/>
              </w:rPr>
              <w:t>○</w:t>
            </w:r>
            <w:r w:rsidR="00D75C9F" w:rsidRPr="000D4D5B">
              <w:rPr>
                <w:rFonts w:hint="eastAsia"/>
                <w:szCs w:val="21"/>
              </w:rPr>
              <w:t xml:space="preserve">　</w:t>
            </w:r>
            <w:r w:rsidR="005C7D78" w:rsidRPr="005C7D78">
              <w:rPr>
                <w:rFonts w:hint="eastAsia"/>
                <w:szCs w:val="21"/>
              </w:rPr>
              <w:t>各題材</w:t>
            </w:r>
            <w:r w:rsidR="00506094">
              <w:rPr>
                <w:rFonts w:hint="eastAsia"/>
                <w:szCs w:val="21"/>
              </w:rPr>
              <w:t>において</w:t>
            </w:r>
            <w:r w:rsidR="005C7D78" w:rsidRPr="005C7D78">
              <w:rPr>
                <w:rFonts w:hint="eastAsia"/>
                <w:szCs w:val="21"/>
              </w:rPr>
              <w:t>、「話し合おう」「考えよう」「調べよう」「やってみよう」「深めよう」</w:t>
            </w:r>
            <w:r w:rsidR="00506094">
              <w:rPr>
                <w:rFonts w:hint="eastAsia"/>
                <w:szCs w:val="21"/>
              </w:rPr>
              <w:t>の表記で</w:t>
            </w:r>
            <w:r w:rsidR="003D50CB">
              <w:rPr>
                <w:rFonts w:hint="eastAsia"/>
                <w:szCs w:val="21"/>
              </w:rPr>
              <w:t>学習の</w:t>
            </w:r>
            <w:r w:rsidR="005C7D78" w:rsidRPr="005C7D78">
              <w:rPr>
                <w:rFonts w:hint="eastAsia"/>
                <w:szCs w:val="21"/>
              </w:rPr>
              <w:t>課題が</w:t>
            </w:r>
            <w:r w:rsidR="00506094">
              <w:rPr>
                <w:rFonts w:hint="eastAsia"/>
                <w:szCs w:val="21"/>
              </w:rPr>
              <w:t>示され</w:t>
            </w:r>
            <w:r w:rsidR="005C7D78" w:rsidRPr="005C7D78">
              <w:rPr>
                <w:rFonts w:hint="eastAsia"/>
                <w:szCs w:val="21"/>
              </w:rPr>
              <w:t>、児童が実践的・体験的な活動を行うことができるよう工夫されている。</w:t>
            </w:r>
          </w:p>
          <w:p w14:paraId="6BFAFCF2" w14:textId="77777777" w:rsidR="00B1408F" w:rsidRPr="003D50CB" w:rsidRDefault="00B1408F" w:rsidP="007674A3">
            <w:pPr>
              <w:rPr>
                <w:szCs w:val="21"/>
              </w:rPr>
            </w:pPr>
          </w:p>
          <w:p w14:paraId="16C6BB5D" w14:textId="5980ED19" w:rsidR="00B1408F" w:rsidRPr="000D4D5B" w:rsidRDefault="00B1408F"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Pr="000D4D5B">
              <w:rPr>
                <w:rFonts w:hint="eastAsia"/>
                <w:szCs w:val="21"/>
              </w:rPr>
              <w:t>学習で身に</w:t>
            </w:r>
            <w:r w:rsidR="004D5BF5">
              <w:rPr>
                <w:rFonts w:hint="eastAsia"/>
                <w:szCs w:val="21"/>
              </w:rPr>
              <w:t>つ</w:t>
            </w:r>
            <w:r w:rsidRPr="000D4D5B">
              <w:rPr>
                <w:rFonts w:hint="eastAsia"/>
                <w:szCs w:val="21"/>
              </w:rPr>
              <w:t>けたことを生活に生かすことができるよう、「生活を変えるチャンス！」</w:t>
            </w:r>
            <w:r w:rsidR="005F7BB6" w:rsidRPr="000D4D5B">
              <w:rPr>
                <w:rFonts w:hint="eastAsia"/>
                <w:szCs w:val="21"/>
              </w:rPr>
              <w:t>が設けられ、実践や、進め方の具体的な方法が</w:t>
            </w:r>
            <w:r w:rsidRPr="000D4D5B">
              <w:rPr>
                <w:rFonts w:hint="eastAsia"/>
                <w:szCs w:val="21"/>
              </w:rPr>
              <w:t>示されている。</w:t>
            </w:r>
            <w:r w:rsidR="005F7BB6" w:rsidRPr="000D4D5B">
              <w:rPr>
                <w:rFonts w:hint="eastAsia"/>
                <w:szCs w:val="21"/>
              </w:rPr>
              <w:t>また、生活の営みに係る</w:t>
            </w:r>
            <w:r w:rsidR="00AD6FD2">
              <w:rPr>
                <w:rFonts w:hint="eastAsia"/>
                <w:szCs w:val="21"/>
              </w:rPr>
              <w:t>見方・考え方</w:t>
            </w:r>
            <w:r w:rsidR="005F7BB6" w:rsidRPr="000D4D5B">
              <w:rPr>
                <w:rFonts w:hint="eastAsia"/>
                <w:szCs w:val="21"/>
              </w:rPr>
              <w:t>を働かせる場面において、学習のヒントを伝えるために</w:t>
            </w:r>
            <w:r w:rsidR="00794E33">
              <w:rPr>
                <w:rFonts w:hint="eastAsia"/>
                <w:szCs w:val="21"/>
              </w:rPr>
              <w:t>、</w:t>
            </w:r>
            <w:r w:rsidR="00AD6FD2">
              <w:rPr>
                <w:rFonts w:hint="eastAsia"/>
                <w:szCs w:val="21"/>
              </w:rPr>
              <w:t>見方・考え方</w:t>
            </w:r>
            <w:r w:rsidR="005F7BB6" w:rsidRPr="000D4D5B">
              <w:rPr>
                <w:rFonts w:hint="eastAsia"/>
                <w:szCs w:val="21"/>
              </w:rPr>
              <w:t>の</w:t>
            </w:r>
            <w:r w:rsidR="00DB0A9C">
              <w:rPr>
                <w:rFonts w:hint="eastAsia"/>
                <w:szCs w:val="21"/>
              </w:rPr>
              <w:t>４</w:t>
            </w:r>
            <w:r w:rsidR="00C65FAF" w:rsidRPr="000D4D5B">
              <w:rPr>
                <w:rFonts w:hint="eastAsia"/>
                <w:szCs w:val="21"/>
              </w:rPr>
              <w:t>つの視点</w:t>
            </w:r>
            <w:r w:rsidR="00794E33">
              <w:rPr>
                <w:rFonts w:hint="eastAsia"/>
                <w:szCs w:val="21"/>
              </w:rPr>
              <w:t>「協力」「健康・快適・安全」「生活文化」「持続可能な社会」</w:t>
            </w:r>
            <w:r w:rsidR="00C65FAF" w:rsidRPr="000D4D5B">
              <w:rPr>
                <w:rFonts w:hint="eastAsia"/>
                <w:szCs w:val="21"/>
              </w:rPr>
              <w:t>が</w:t>
            </w:r>
            <w:r w:rsidR="00794E33">
              <w:rPr>
                <w:rFonts w:hint="eastAsia"/>
                <w:szCs w:val="21"/>
              </w:rPr>
              <w:t>、</w:t>
            </w:r>
            <w:r w:rsidR="003D50CB">
              <w:rPr>
                <w:rFonts w:hint="eastAsia"/>
                <w:szCs w:val="21"/>
              </w:rPr>
              <w:t>それぞれ表記</w:t>
            </w:r>
            <w:r w:rsidR="005F7BB6" w:rsidRPr="000D4D5B">
              <w:rPr>
                <w:rFonts w:hint="eastAsia"/>
                <w:szCs w:val="21"/>
              </w:rPr>
              <w:t>されている。</w:t>
            </w:r>
          </w:p>
          <w:p w14:paraId="610EA48B" w14:textId="77777777" w:rsidR="00B1408F" w:rsidRPr="000D4D5B" w:rsidRDefault="00B1408F" w:rsidP="00A40F2E">
            <w:pPr>
              <w:rPr>
                <w:szCs w:val="21"/>
              </w:rPr>
            </w:pPr>
          </w:p>
        </w:tc>
      </w:tr>
      <w:tr w:rsidR="008F7AB7" w:rsidRPr="000D4D5B" w14:paraId="24FC1508" w14:textId="77777777" w:rsidTr="00264981">
        <w:trPr>
          <w:trHeight w:val="3236"/>
          <w:jc w:val="center"/>
        </w:trPr>
        <w:tc>
          <w:tcPr>
            <w:tcW w:w="1276" w:type="dxa"/>
            <w:tcBorders>
              <w:top w:val="single" w:sz="4" w:space="0" w:color="auto"/>
              <w:left w:val="single" w:sz="8" w:space="0" w:color="auto"/>
              <w:bottom w:val="single" w:sz="8" w:space="0" w:color="auto"/>
            </w:tcBorders>
            <w:vAlign w:val="center"/>
          </w:tcPr>
          <w:p w14:paraId="565AC7CD" w14:textId="77777777" w:rsidR="008F7AB7" w:rsidRPr="000D4D5B" w:rsidRDefault="008F7AB7" w:rsidP="00B1408F">
            <w:pPr>
              <w:jc w:val="center"/>
              <w:rPr>
                <w:szCs w:val="21"/>
              </w:rPr>
            </w:pPr>
            <w:r w:rsidRPr="000D4D5B">
              <w:rPr>
                <w:rFonts w:hint="eastAsia"/>
                <w:szCs w:val="21"/>
              </w:rPr>
              <w:t>開隆堂</w:t>
            </w:r>
          </w:p>
        </w:tc>
        <w:tc>
          <w:tcPr>
            <w:tcW w:w="8016" w:type="dxa"/>
            <w:tcBorders>
              <w:top w:val="single" w:sz="4" w:space="0" w:color="auto"/>
              <w:bottom w:val="single" w:sz="8" w:space="0" w:color="auto"/>
              <w:right w:val="single" w:sz="8" w:space="0" w:color="auto"/>
            </w:tcBorders>
          </w:tcPr>
          <w:p w14:paraId="53C66CD9" w14:textId="339E5940" w:rsidR="00105C17" w:rsidRDefault="00105C17" w:rsidP="00105C17">
            <w:pPr>
              <w:rPr>
                <w:szCs w:val="21"/>
              </w:rPr>
            </w:pPr>
            <w:r>
              <w:rPr>
                <w:rFonts w:hint="eastAsia"/>
                <w:szCs w:val="21"/>
              </w:rPr>
              <w:t xml:space="preserve">　生活の営みに係る</w:t>
            </w:r>
            <w:r w:rsidR="00AD6FD2">
              <w:rPr>
                <w:rFonts w:hint="eastAsia"/>
                <w:szCs w:val="21"/>
              </w:rPr>
              <w:t>見方・考え方</w:t>
            </w:r>
            <w:r>
              <w:rPr>
                <w:rFonts w:hint="eastAsia"/>
                <w:szCs w:val="21"/>
              </w:rPr>
              <w:t>を働かせ、主体的・対話的で深い学びが実現するよう工夫されている。</w:t>
            </w:r>
          </w:p>
          <w:p w14:paraId="73AFE062" w14:textId="77777777" w:rsidR="00B1408F" w:rsidRPr="00105C17" w:rsidRDefault="00B1408F" w:rsidP="00A40F2E">
            <w:pPr>
              <w:rPr>
                <w:szCs w:val="21"/>
              </w:rPr>
            </w:pPr>
          </w:p>
          <w:p w14:paraId="3D3FF26F" w14:textId="6A022E30" w:rsidR="008F7AB7" w:rsidRPr="000D4D5B" w:rsidRDefault="008F7AB7"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005A1C37" w:rsidRPr="000D4D5B">
              <w:rPr>
                <w:rFonts w:hint="eastAsia"/>
                <w:szCs w:val="21"/>
              </w:rPr>
              <w:t>各題材</w:t>
            </w:r>
            <w:r w:rsidR="00506094">
              <w:rPr>
                <w:rFonts w:hint="eastAsia"/>
                <w:szCs w:val="21"/>
              </w:rPr>
              <w:t>において、</w:t>
            </w:r>
            <w:r w:rsidRPr="000D4D5B">
              <w:rPr>
                <w:rFonts w:hint="eastAsia"/>
                <w:szCs w:val="21"/>
              </w:rPr>
              <w:t>「調べよう」「考えよう」「話し合おう」「やってみよう」</w:t>
            </w:r>
            <w:r w:rsidR="00506094">
              <w:rPr>
                <w:rFonts w:hint="eastAsia"/>
                <w:szCs w:val="21"/>
              </w:rPr>
              <w:t>の表記で</w:t>
            </w:r>
            <w:r w:rsidR="003D50CB">
              <w:rPr>
                <w:rFonts w:hint="eastAsia"/>
                <w:szCs w:val="21"/>
              </w:rPr>
              <w:t>学習の課題が</w:t>
            </w:r>
            <w:r w:rsidR="00506094">
              <w:rPr>
                <w:rFonts w:hint="eastAsia"/>
                <w:szCs w:val="21"/>
              </w:rPr>
              <w:t>示され</w:t>
            </w:r>
            <w:r w:rsidRPr="000D4D5B">
              <w:rPr>
                <w:rFonts w:hint="eastAsia"/>
                <w:szCs w:val="21"/>
              </w:rPr>
              <w:t>、</w:t>
            </w:r>
            <w:r w:rsidR="00E26C72" w:rsidRPr="000D4D5B">
              <w:rPr>
                <w:rFonts w:hint="eastAsia"/>
                <w:szCs w:val="21"/>
              </w:rPr>
              <w:t>児童が実践的・</w:t>
            </w:r>
            <w:r w:rsidR="006D03B5" w:rsidRPr="000D4D5B">
              <w:rPr>
                <w:rFonts w:hint="eastAsia"/>
                <w:szCs w:val="21"/>
              </w:rPr>
              <w:t>体験的な</w:t>
            </w:r>
            <w:r w:rsidR="005F7BB6" w:rsidRPr="000D4D5B">
              <w:rPr>
                <w:rFonts w:hint="eastAsia"/>
                <w:szCs w:val="21"/>
              </w:rPr>
              <w:t>活動を行うことができるよう工夫</w:t>
            </w:r>
            <w:r w:rsidR="00E26C72" w:rsidRPr="000D4D5B">
              <w:rPr>
                <w:rFonts w:hint="eastAsia"/>
                <w:szCs w:val="21"/>
              </w:rPr>
              <w:t>されている。</w:t>
            </w:r>
          </w:p>
          <w:p w14:paraId="59445647" w14:textId="77777777" w:rsidR="005A1C37" w:rsidRPr="000D4D5B" w:rsidRDefault="005A1C37" w:rsidP="00A40F2E">
            <w:pPr>
              <w:rPr>
                <w:szCs w:val="21"/>
              </w:rPr>
            </w:pPr>
          </w:p>
          <w:p w14:paraId="4B8ADED7" w14:textId="77777777" w:rsidR="008F7AB7" w:rsidRDefault="005A1C37" w:rsidP="003F76DB">
            <w:pPr>
              <w:ind w:left="210" w:hangingChars="100" w:hanging="210"/>
              <w:rPr>
                <w:szCs w:val="21"/>
              </w:rPr>
            </w:pPr>
            <w:r w:rsidRPr="000D4D5B">
              <w:rPr>
                <w:rFonts w:hint="eastAsia"/>
                <w:szCs w:val="21"/>
              </w:rPr>
              <w:t>○</w:t>
            </w:r>
            <w:r w:rsidR="00D75C9F" w:rsidRPr="000D4D5B">
              <w:rPr>
                <w:rFonts w:hint="eastAsia"/>
                <w:szCs w:val="21"/>
              </w:rPr>
              <w:t xml:space="preserve">　</w:t>
            </w:r>
            <w:r w:rsidR="00E26C72" w:rsidRPr="000D4D5B">
              <w:rPr>
                <w:rFonts w:hint="eastAsia"/>
                <w:szCs w:val="21"/>
              </w:rPr>
              <w:t>学習で身に</w:t>
            </w:r>
            <w:r w:rsidR="004D5BF5">
              <w:rPr>
                <w:rFonts w:hint="eastAsia"/>
                <w:szCs w:val="21"/>
              </w:rPr>
              <w:t>つ</w:t>
            </w:r>
            <w:r w:rsidR="00E26C72" w:rsidRPr="000D4D5B">
              <w:rPr>
                <w:rFonts w:hint="eastAsia"/>
                <w:szCs w:val="21"/>
              </w:rPr>
              <w:t>けたことを生活に生かすことができるよう、</w:t>
            </w:r>
            <w:r w:rsidRPr="000D4D5B">
              <w:rPr>
                <w:rFonts w:hint="eastAsia"/>
                <w:szCs w:val="21"/>
              </w:rPr>
              <w:t>「レッツトライ生活の課題と実践」</w:t>
            </w:r>
            <w:r w:rsidR="00B1408F" w:rsidRPr="000D4D5B">
              <w:rPr>
                <w:rFonts w:hint="eastAsia"/>
                <w:szCs w:val="21"/>
              </w:rPr>
              <w:t>が設けられ、</w:t>
            </w:r>
            <w:r w:rsidR="003F76DB" w:rsidRPr="000D4D5B">
              <w:rPr>
                <w:rFonts w:hint="eastAsia"/>
                <w:szCs w:val="21"/>
              </w:rPr>
              <w:t>実践の計画を立てやすいように</w:t>
            </w:r>
            <w:r w:rsidRPr="000D4D5B">
              <w:rPr>
                <w:rFonts w:hint="eastAsia"/>
                <w:szCs w:val="21"/>
              </w:rPr>
              <w:t>課題解決に向かうためのステップ</w:t>
            </w:r>
            <w:r w:rsidR="003F76DB">
              <w:rPr>
                <w:rFonts w:hint="eastAsia"/>
                <w:szCs w:val="21"/>
              </w:rPr>
              <w:t>が</w:t>
            </w:r>
            <w:r w:rsidRPr="000D4D5B">
              <w:rPr>
                <w:rFonts w:hint="eastAsia"/>
                <w:szCs w:val="21"/>
              </w:rPr>
              <w:t>示</w:t>
            </w:r>
            <w:r w:rsidR="00E26C72" w:rsidRPr="000D4D5B">
              <w:rPr>
                <w:rFonts w:hint="eastAsia"/>
                <w:szCs w:val="21"/>
              </w:rPr>
              <w:t>されている。また、生活の営みに係る</w:t>
            </w:r>
            <w:r w:rsidR="00AD6FD2">
              <w:rPr>
                <w:rFonts w:hint="eastAsia"/>
                <w:szCs w:val="21"/>
              </w:rPr>
              <w:t>見方・考え方</w:t>
            </w:r>
            <w:r w:rsidR="00E26C72" w:rsidRPr="000D4D5B">
              <w:rPr>
                <w:rFonts w:hint="eastAsia"/>
                <w:szCs w:val="21"/>
              </w:rPr>
              <w:t>を働かせる場面において、学習のヒントを伝えるために</w:t>
            </w:r>
            <w:r w:rsidR="00794E33">
              <w:rPr>
                <w:rFonts w:hint="eastAsia"/>
                <w:szCs w:val="21"/>
              </w:rPr>
              <w:t>、</w:t>
            </w:r>
            <w:r w:rsidR="00AD6FD2">
              <w:rPr>
                <w:rFonts w:hint="eastAsia"/>
                <w:szCs w:val="21"/>
              </w:rPr>
              <w:t>見方・考え方</w:t>
            </w:r>
            <w:r w:rsidR="00E26C72" w:rsidRPr="000D4D5B">
              <w:rPr>
                <w:rFonts w:hint="eastAsia"/>
                <w:szCs w:val="21"/>
              </w:rPr>
              <w:t>の</w:t>
            </w:r>
            <w:r w:rsidR="00DB0A9C">
              <w:rPr>
                <w:rFonts w:hint="eastAsia"/>
                <w:szCs w:val="21"/>
              </w:rPr>
              <w:t>４</w:t>
            </w:r>
            <w:r w:rsidR="00E26C72" w:rsidRPr="000D4D5B">
              <w:rPr>
                <w:rFonts w:hint="eastAsia"/>
                <w:szCs w:val="21"/>
              </w:rPr>
              <w:t>つの視点</w:t>
            </w:r>
            <w:r w:rsidR="00794E33">
              <w:rPr>
                <w:rFonts w:hint="eastAsia"/>
                <w:szCs w:val="21"/>
              </w:rPr>
              <w:t>「協力する・助け合う」「健康・快適・安全な生活をする」「人びとの生活や文化の大切さに気づく」「持続可能な社会をめざす」</w:t>
            </w:r>
            <w:r w:rsidR="00E26C72" w:rsidRPr="000D4D5B">
              <w:rPr>
                <w:rFonts w:hint="eastAsia"/>
                <w:szCs w:val="21"/>
              </w:rPr>
              <w:t>が</w:t>
            </w:r>
            <w:r w:rsidR="00794E33">
              <w:rPr>
                <w:rFonts w:hint="eastAsia"/>
                <w:szCs w:val="21"/>
              </w:rPr>
              <w:t>、</w:t>
            </w:r>
            <w:r w:rsidR="00E26C72" w:rsidRPr="000D4D5B">
              <w:rPr>
                <w:rFonts w:hint="eastAsia"/>
                <w:szCs w:val="21"/>
              </w:rPr>
              <w:t>それぞれのマークで示されている。</w:t>
            </w:r>
          </w:p>
          <w:p w14:paraId="2DAEC659" w14:textId="1BCE11BA" w:rsidR="00264981" w:rsidRPr="000D4D5B" w:rsidRDefault="00264981" w:rsidP="003F76DB">
            <w:pPr>
              <w:ind w:left="210" w:hangingChars="100" w:hanging="210"/>
              <w:rPr>
                <w:szCs w:val="21"/>
              </w:rPr>
            </w:pPr>
          </w:p>
        </w:tc>
      </w:tr>
    </w:tbl>
    <w:p w14:paraId="75BF9F6E" w14:textId="77777777" w:rsidR="008262D2" w:rsidRPr="000D4D5B" w:rsidRDefault="008262D2"/>
    <w:p w14:paraId="535442C2" w14:textId="77777777" w:rsidR="008262D2" w:rsidRPr="000D4D5B" w:rsidRDefault="008262D2" w:rsidP="008262D2">
      <w:pPr>
        <w:widowControl/>
        <w:jc w:val="right"/>
      </w:pPr>
      <w:r w:rsidRPr="000D4D5B">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856E8B" w:rsidRPr="000D4D5B" w14:paraId="5C5EBB0B" w14:textId="77777777" w:rsidTr="007A4C7C">
        <w:trPr>
          <w:jc w:val="center"/>
        </w:trPr>
        <w:tc>
          <w:tcPr>
            <w:tcW w:w="1276" w:type="dxa"/>
            <w:tcBorders>
              <w:top w:val="single" w:sz="8" w:space="0" w:color="auto"/>
              <w:left w:val="single" w:sz="8" w:space="0" w:color="auto"/>
              <w:bottom w:val="single" w:sz="4" w:space="0" w:color="auto"/>
            </w:tcBorders>
          </w:tcPr>
          <w:p w14:paraId="6291F9CC" w14:textId="77777777" w:rsidR="00856E8B" w:rsidRPr="000D4D5B" w:rsidRDefault="00856E8B" w:rsidP="00A40F2E">
            <w:pPr>
              <w:jc w:val="center"/>
              <w:rPr>
                <w:szCs w:val="21"/>
              </w:rPr>
            </w:pPr>
            <w:r w:rsidRPr="000D4D5B">
              <w:rPr>
                <w:rFonts w:hint="eastAsia"/>
                <w:szCs w:val="21"/>
              </w:rPr>
              <w:lastRenderedPageBreak/>
              <w:t>項　目</w:t>
            </w:r>
          </w:p>
        </w:tc>
        <w:tc>
          <w:tcPr>
            <w:tcW w:w="8016" w:type="dxa"/>
            <w:tcBorders>
              <w:top w:val="single" w:sz="8" w:space="0" w:color="auto"/>
              <w:bottom w:val="single" w:sz="4" w:space="0" w:color="auto"/>
              <w:right w:val="single" w:sz="8" w:space="0" w:color="auto"/>
            </w:tcBorders>
          </w:tcPr>
          <w:p w14:paraId="1528E17A" w14:textId="77777777" w:rsidR="00856E8B" w:rsidRPr="000D4D5B" w:rsidRDefault="00856E8B" w:rsidP="00A40F2E">
            <w:pPr>
              <w:jc w:val="center"/>
              <w:rPr>
                <w:szCs w:val="21"/>
              </w:rPr>
            </w:pPr>
            <w:r w:rsidRPr="000D4D5B">
              <w:rPr>
                <w:rFonts w:hint="eastAsia"/>
                <w:szCs w:val="21"/>
              </w:rPr>
              <w:t>観　　点</w:t>
            </w:r>
          </w:p>
        </w:tc>
      </w:tr>
      <w:tr w:rsidR="00856E8B" w:rsidRPr="000D4D5B" w14:paraId="2F9DA68C" w14:textId="77777777" w:rsidTr="00AD6FD2">
        <w:trPr>
          <w:jc w:val="center"/>
        </w:trPr>
        <w:tc>
          <w:tcPr>
            <w:tcW w:w="1276" w:type="dxa"/>
            <w:tcBorders>
              <w:left w:val="single" w:sz="8" w:space="0" w:color="auto"/>
              <w:bottom w:val="single" w:sz="8" w:space="0" w:color="auto"/>
            </w:tcBorders>
            <w:vAlign w:val="center"/>
          </w:tcPr>
          <w:p w14:paraId="393A77E7" w14:textId="77777777" w:rsidR="00856E8B" w:rsidRPr="000D4D5B" w:rsidRDefault="00856E8B" w:rsidP="004E49F2">
            <w:pPr>
              <w:jc w:val="left"/>
              <w:rPr>
                <w:szCs w:val="21"/>
              </w:rPr>
            </w:pPr>
            <w:r w:rsidRPr="000D4D5B">
              <w:rPr>
                <w:rFonts w:hint="eastAsia"/>
                <w:szCs w:val="21"/>
              </w:rPr>
              <w:t>６</w:t>
            </w:r>
          </w:p>
          <w:p w14:paraId="1316A9C5" w14:textId="77777777" w:rsidR="001C00AA" w:rsidRPr="000D4D5B" w:rsidRDefault="001C00AA" w:rsidP="004E49F2">
            <w:pPr>
              <w:jc w:val="center"/>
              <w:rPr>
                <w:szCs w:val="21"/>
              </w:rPr>
            </w:pPr>
            <w:r w:rsidRPr="000D4D5B">
              <w:rPr>
                <w:rFonts w:hint="eastAsia"/>
                <w:szCs w:val="21"/>
              </w:rPr>
              <w:t>補充的な</w:t>
            </w:r>
          </w:p>
          <w:p w14:paraId="677B9DAA" w14:textId="77777777" w:rsidR="001C00AA" w:rsidRPr="000D4D5B" w:rsidRDefault="001C00AA" w:rsidP="004E49F2">
            <w:pPr>
              <w:jc w:val="center"/>
              <w:rPr>
                <w:szCs w:val="21"/>
              </w:rPr>
            </w:pPr>
            <w:r w:rsidRPr="000D4D5B">
              <w:rPr>
                <w:rFonts w:hint="eastAsia"/>
                <w:szCs w:val="21"/>
              </w:rPr>
              <w:t>学　習・</w:t>
            </w:r>
          </w:p>
          <w:p w14:paraId="0C5C7E51" w14:textId="77777777" w:rsidR="001C00AA" w:rsidRPr="000D4D5B" w:rsidRDefault="001C00AA" w:rsidP="004E49F2">
            <w:pPr>
              <w:jc w:val="center"/>
              <w:rPr>
                <w:szCs w:val="21"/>
              </w:rPr>
            </w:pPr>
            <w:r w:rsidRPr="000D4D5B">
              <w:rPr>
                <w:rFonts w:hint="eastAsia"/>
                <w:szCs w:val="21"/>
              </w:rPr>
              <w:t>発展的な</w:t>
            </w:r>
          </w:p>
          <w:p w14:paraId="5366B10E" w14:textId="77777777" w:rsidR="00856E8B" w:rsidRPr="000D4D5B" w:rsidRDefault="001C00AA" w:rsidP="004E49F2">
            <w:pPr>
              <w:jc w:val="center"/>
              <w:rPr>
                <w:szCs w:val="21"/>
              </w:rPr>
            </w:pPr>
            <w:r w:rsidRPr="000D4D5B">
              <w:rPr>
                <w:rFonts w:hint="eastAsia"/>
                <w:szCs w:val="21"/>
              </w:rPr>
              <w:t>学　習</w:t>
            </w:r>
            <w:r w:rsidRPr="000D4D5B">
              <w:rPr>
                <w:rFonts w:hint="eastAsia"/>
                <w:color w:val="FFFFFF" w:themeColor="background1"/>
                <w:szCs w:val="21"/>
              </w:rPr>
              <w:t>．</w:t>
            </w:r>
          </w:p>
          <w:p w14:paraId="25A358CE" w14:textId="77777777" w:rsidR="003276CA" w:rsidRPr="000D4D5B" w:rsidRDefault="003276CA" w:rsidP="004E49F2">
            <w:pPr>
              <w:rPr>
                <w:szCs w:val="21"/>
              </w:rPr>
            </w:pPr>
          </w:p>
        </w:tc>
        <w:tc>
          <w:tcPr>
            <w:tcW w:w="8016" w:type="dxa"/>
            <w:tcBorders>
              <w:bottom w:val="single" w:sz="8" w:space="0" w:color="auto"/>
              <w:right w:val="single" w:sz="8" w:space="0" w:color="auto"/>
            </w:tcBorders>
          </w:tcPr>
          <w:p w14:paraId="06928DD6" w14:textId="77777777" w:rsidR="007A4C7C" w:rsidRPr="000D4D5B" w:rsidRDefault="007A4C7C" w:rsidP="00AD6FD2">
            <w:pPr>
              <w:ind w:firstLineChars="100" w:firstLine="210"/>
              <w:rPr>
                <w:kern w:val="2"/>
                <w:szCs w:val="21"/>
              </w:rPr>
            </w:pPr>
            <w:r w:rsidRPr="000D4D5B">
              <w:rPr>
                <w:rFonts w:hint="eastAsia"/>
                <w:kern w:val="2"/>
                <w:szCs w:val="21"/>
              </w:rPr>
              <w:t>学習した内容を確実に習得できるよう、学習の内容や過程などを振り返ったり、学んだことを生活に生かしたりすることができるよう配慮されているか。</w:t>
            </w:r>
          </w:p>
          <w:p w14:paraId="3F580AA8" w14:textId="77777777" w:rsidR="00856E8B" w:rsidRPr="000D4D5B" w:rsidRDefault="007A4C7C" w:rsidP="00AD6FD2">
            <w:pPr>
              <w:rPr>
                <w:szCs w:val="21"/>
              </w:rPr>
            </w:pPr>
            <w:r w:rsidRPr="000D4D5B">
              <w:rPr>
                <w:rFonts w:hint="eastAsia"/>
                <w:szCs w:val="21"/>
              </w:rPr>
              <w:t>○　資料やコラムなど</w:t>
            </w:r>
          </w:p>
        </w:tc>
      </w:tr>
    </w:tbl>
    <w:p w14:paraId="4E0B28B1" w14:textId="77777777" w:rsidR="008262D2" w:rsidRPr="000D4D5B" w:rsidRDefault="008262D2" w:rsidP="008262D2"/>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7A4C7C" w:rsidRPr="000D4D5B" w14:paraId="14E2D152" w14:textId="77777777" w:rsidTr="00DD2821">
        <w:trPr>
          <w:jc w:val="center"/>
        </w:trPr>
        <w:tc>
          <w:tcPr>
            <w:tcW w:w="1276" w:type="dxa"/>
            <w:tcBorders>
              <w:top w:val="single" w:sz="8" w:space="0" w:color="auto"/>
              <w:left w:val="single" w:sz="8" w:space="0" w:color="auto"/>
              <w:bottom w:val="single" w:sz="4" w:space="0" w:color="auto"/>
            </w:tcBorders>
          </w:tcPr>
          <w:p w14:paraId="1D24F45B" w14:textId="77777777" w:rsidR="007A4C7C" w:rsidRPr="000D4D5B" w:rsidRDefault="007A4C7C" w:rsidP="00A40F2E">
            <w:pPr>
              <w:jc w:val="center"/>
              <w:rPr>
                <w:szCs w:val="21"/>
              </w:rPr>
            </w:pPr>
            <w:r w:rsidRPr="000D4D5B">
              <w:rPr>
                <w:rFonts w:hint="eastAsia"/>
                <w:szCs w:val="21"/>
              </w:rPr>
              <w:t>発行者</w:t>
            </w:r>
          </w:p>
        </w:tc>
        <w:tc>
          <w:tcPr>
            <w:tcW w:w="8016" w:type="dxa"/>
            <w:tcBorders>
              <w:top w:val="single" w:sz="8" w:space="0" w:color="auto"/>
              <w:bottom w:val="single" w:sz="4" w:space="0" w:color="auto"/>
              <w:right w:val="single" w:sz="8" w:space="0" w:color="auto"/>
            </w:tcBorders>
          </w:tcPr>
          <w:p w14:paraId="2DBF09AC" w14:textId="77777777" w:rsidR="007A4C7C" w:rsidRPr="000D4D5B" w:rsidRDefault="007A4C7C" w:rsidP="00A40F2E">
            <w:pPr>
              <w:jc w:val="center"/>
              <w:rPr>
                <w:szCs w:val="21"/>
              </w:rPr>
            </w:pPr>
            <w:r w:rsidRPr="000D4D5B">
              <w:rPr>
                <w:rFonts w:hint="eastAsia"/>
                <w:szCs w:val="21"/>
              </w:rPr>
              <w:t>事　　項</w:t>
            </w:r>
          </w:p>
        </w:tc>
      </w:tr>
      <w:tr w:rsidR="00443D19" w:rsidRPr="000D4D5B" w14:paraId="42984EC5" w14:textId="77777777" w:rsidTr="00264981">
        <w:trPr>
          <w:trHeight w:val="1193"/>
          <w:jc w:val="center"/>
        </w:trPr>
        <w:tc>
          <w:tcPr>
            <w:tcW w:w="1276" w:type="dxa"/>
            <w:tcBorders>
              <w:top w:val="single" w:sz="4" w:space="0" w:color="auto"/>
              <w:left w:val="single" w:sz="8" w:space="0" w:color="auto"/>
            </w:tcBorders>
            <w:vAlign w:val="center"/>
          </w:tcPr>
          <w:p w14:paraId="5C84F55A" w14:textId="77777777" w:rsidR="00443D19" w:rsidRPr="000D4D5B" w:rsidRDefault="00443D19" w:rsidP="00A40F2E">
            <w:pPr>
              <w:jc w:val="center"/>
              <w:rPr>
                <w:szCs w:val="21"/>
              </w:rPr>
            </w:pPr>
            <w:r w:rsidRPr="000D4D5B">
              <w:rPr>
                <w:rFonts w:hint="eastAsia"/>
                <w:szCs w:val="21"/>
              </w:rPr>
              <w:t>東　書</w:t>
            </w:r>
          </w:p>
        </w:tc>
        <w:tc>
          <w:tcPr>
            <w:tcW w:w="8016" w:type="dxa"/>
            <w:tcBorders>
              <w:top w:val="single" w:sz="4" w:space="0" w:color="auto"/>
              <w:right w:val="single" w:sz="8" w:space="0" w:color="auto"/>
            </w:tcBorders>
          </w:tcPr>
          <w:p w14:paraId="0A1C312A" w14:textId="5970639B" w:rsidR="003F76DB" w:rsidRDefault="00443D19" w:rsidP="00D75C9F">
            <w:pPr>
              <w:ind w:left="210" w:hangingChars="100" w:hanging="210"/>
              <w:rPr>
                <w:szCs w:val="21"/>
              </w:rPr>
            </w:pPr>
            <w:r w:rsidRPr="000D4D5B">
              <w:rPr>
                <w:rFonts w:hint="eastAsia"/>
                <w:szCs w:val="21"/>
              </w:rPr>
              <w:t>○</w:t>
            </w:r>
            <w:r w:rsidR="00D75C9F" w:rsidRPr="000D4D5B">
              <w:rPr>
                <w:rFonts w:hint="eastAsia"/>
                <w:szCs w:val="21"/>
              </w:rPr>
              <w:t xml:space="preserve">　</w:t>
            </w:r>
            <w:r w:rsidRPr="000D4D5B">
              <w:rPr>
                <w:rFonts w:hint="eastAsia"/>
                <w:szCs w:val="21"/>
              </w:rPr>
              <w:t>「いつも確かめよう」で、学習した内容をまとめ、繰り返し確認できる。</w:t>
            </w:r>
            <w:r w:rsidR="00430CF7" w:rsidRPr="000D4D5B">
              <w:rPr>
                <w:rFonts w:hint="eastAsia"/>
                <w:szCs w:val="21"/>
              </w:rPr>
              <w:t>また、</w:t>
            </w:r>
            <w:r w:rsidRPr="000D4D5B">
              <w:rPr>
                <w:rFonts w:hint="eastAsia"/>
                <w:szCs w:val="21"/>
              </w:rPr>
              <w:t>資料やコラムが</w:t>
            </w:r>
            <w:r w:rsidR="00A22B6B" w:rsidRPr="000D4D5B">
              <w:rPr>
                <w:rFonts w:hint="eastAsia"/>
                <w:szCs w:val="21"/>
              </w:rPr>
              <w:t>記載され</w:t>
            </w:r>
            <w:r w:rsidR="00430CF7" w:rsidRPr="000D4D5B">
              <w:rPr>
                <w:rFonts w:hint="eastAsia"/>
                <w:szCs w:val="21"/>
              </w:rPr>
              <w:t>、学んだ内容と実生活が結びつくよう配慮されている。</w:t>
            </w:r>
          </w:p>
          <w:p w14:paraId="7895E814" w14:textId="5F3D5077" w:rsidR="00443D19" w:rsidRPr="000D4D5B" w:rsidRDefault="002545DB" w:rsidP="003F76DB">
            <w:pPr>
              <w:ind w:leftChars="100" w:left="210" w:firstLineChars="100" w:firstLine="210"/>
              <w:rPr>
                <w:szCs w:val="21"/>
              </w:rPr>
            </w:pPr>
            <w:r>
              <w:rPr>
                <w:rFonts w:hint="eastAsia"/>
                <w:szCs w:val="21"/>
              </w:rPr>
              <w:t>なお、Ｄマークのあるページでは、学習に役立つ情報をウェブサイトで見ることができる。</w:t>
            </w:r>
          </w:p>
          <w:p w14:paraId="29F54D04" w14:textId="33906D7D" w:rsidR="00443D19" w:rsidRPr="000D4D5B" w:rsidRDefault="00443D19" w:rsidP="00443D19">
            <w:pPr>
              <w:rPr>
                <w:szCs w:val="21"/>
              </w:rPr>
            </w:pPr>
          </w:p>
        </w:tc>
      </w:tr>
      <w:tr w:rsidR="008F7AB7" w:rsidRPr="000D4D5B" w14:paraId="1DB9CEB7" w14:textId="77777777" w:rsidTr="00264981">
        <w:trPr>
          <w:trHeight w:val="1538"/>
          <w:jc w:val="center"/>
        </w:trPr>
        <w:tc>
          <w:tcPr>
            <w:tcW w:w="1276" w:type="dxa"/>
            <w:tcBorders>
              <w:top w:val="single" w:sz="4" w:space="0" w:color="auto"/>
              <w:left w:val="single" w:sz="8" w:space="0" w:color="auto"/>
              <w:bottom w:val="single" w:sz="8" w:space="0" w:color="auto"/>
            </w:tcBorders>
            <w:vAlign w:val="center"/>
          </w:tcPr>
          <w:p w14:paraId="6812BDDF" w14:textId="77777777" w:rsidR="008F7AB7" w:rsidRPr="000D4D5B" w:rsidRDefault="008F7AB7" w:rsidP="00443D19">
            <w:pPr>
              <w:jc w:val="center"/>
              <w:rPr>
                <w:szCs w:val="21"/>
              </w:rPr>
            </w:pPr>
            <w:r w:rsidRPr="000D4D5B">
              <w:rPr>
                <w:rFonts w:hint="eastAsia"/>
                <w:szCs w:val="21"/>
              </w:rPr>
              <w:t>開隆堂</w:t>
            </w:r>
          </w:p>
        </w:tc>
        <w:tc>
          <w:tcPr>
            <w:tcW w:w="8016" w:type="dxa"/>
            <w:tcBorders>
              <w:top w:val="single" w:sz="4" w:space="0" w:color="auto"/>
              <w:bottom w:val="single" w:sz="8" w:space="0" w:color="auto"/>
              <w:right w:val="single" w:sz="8" w:space="0" w:color="auto"/>
            </w:tcBorders>
          </w:tcPr>
          <w:p w14:paraId="7C297922" w14:textId="1F28A323" w:rsidR="003F76DB" w:rsidRDefault="008F7AB7" w:rsidP="00430CF7">
            <w:pPr>
              <w:ind w:left="210" w:hangingChars="100" w:hanging="210"/>
              <w:rPr>
                <w:szCs w:val="21"/>
              </w:rPr>
            </w:pPr>
            <w:r w:rsidRPr="000D4D5B">
              <w:rPr>
                <w:rFonts w:hint="eastAsia"/>
                <w:szCs w:val="21"/>
              </w:rPr>
              <w:t>○</w:t>
            </w:r>
            <w:r w:rsidR="00D75C9F" w:rsidRPr="000D4D5B">
              <w:rPr>
                <w:rFonts w:hint="eastAsia"/>
                <w:szCs w:val="21"/>
              </w:rPr>
              <w:t xml:space="preserve">　</w:t>
            </w:r>
            <w:r w:rsidR="00443D19" w:rsidRPr="000D4D5B">
              <w:rPr>
                <w:rFonts w:hint="eastAsia"/>
                <w:szCs w:val="21"/>
              </w:rPr>
              <w:t>各</w:t>
            </w:r>
            <w:r w:rsidRPr="000D4D5B">
              <w:rPr>
                <w:rFonts w:hint="eastAsia"/>
                <w:szCs w:val="21"/>
              </w:rPr>
              <w:t>題材の最後</w:t>
            </w:r>
            <w:r w:rsidR="002414CA" w:rsidRPr="000D4D5B">
              <w:rPr>
                <w:rFonts w:hint="eastAsia"/>
                <w:szCs w:val="21"/>
              </w:rPr>
              <w:t>の</w:t>
            </w:r>
            <w:r w:rsidRPr="000D4D5B">
              <w:rPr>
                <w:rFonts w:hint="eastAsia"/>
                <w:szCs w:val="21"/>
              </w:rPr>
              <w:t>「ふり返ろう</w:t>
            </w:r>
            <w:r w:rsidR="002414CA" w:rsidRPr="000D4D5B">
              <w:rPr>
                <w:rFonts w:hint="eastAsia"/>
                <w:szCs w:val="21"/>
              </w:rPr>
              <w:t>」「</w:t>
            </w:r>
            <w:r w:rsidRPr="000D4D5B">
              <w:rPr>
                <w:rFonts w:hint="eastAsia"/>
                <w:szCs w:val="21"/>
              </w:rPr>
              <w:t>生活に生かそう」</w:t>
            </w:r>
            <w:r w:rsidR="00FA6B5D" w:rsidRPr="000D4D5B">
              <w:rPr>
                <w:rFonts w:hint="eastAsia"/>
                <w:szCs w:val="21"/>
              </w:rPr>
              <w:t>で学習のめあてが達成できたか確認</w:t>
            </w:r>
            <w:r w:rsidR="00FA6B5D">
              <w:rPr>
                <w:rFonts w:hint="eastAsia"/>
                <w:szCs w:val="21"/>
              </w:rPr>
              <w:t>でき</w:t>
            </w:r>
            <w:r w:rsidRPr="000D4D5B">
              <w:rPr>
                <w:rFonts w:hint="eastAsia"/>
                <w:szCs w:val="21"/>
              </w:rPr>
              <w:t>る。</w:t>
            </w:r>
            <w:r w:rsidR="00FA5343" w:rsidRPr="000D4D5B">
              <w:rPr>
                <w:rFonts w:hint="eastAsia"/>
                <w:szCs w:val="21"/>
              </w:rPr>
              <w:t>また、コラムや、</w:t>
            </w:r>
            <w:r w:rsidR="002414CA" w:rsidRPr="000D4D5B">
              <w:rPr>
                <w:rFonts w:hint="eastAsia"/>
                <w:szCs w:val="21"/>
              </w:rPr>
              <w:t>用語の補足説明である</w:t>
            </w:r>
            <w:r w:rsidRPr="000D4D5B">
              <w:rPr>
                <w:rFonts w:hint="eastAsia"/>
                <w:szCs w:val="21"/>
              </w:rPr>
              <w:t>「</w:t>
            </w:r>
            <w:r w:rsidR="003F76DB">
              <w:rPr>
                <w:rFonts w:hint="eastAsia"/>
                <w:szCs w:val="21"/>
              </w:rPr>
              <w:t>ひと</w:t>
            </w:r>
            <w:r w:rsidRPr="000D4D5B">
              <w:rPr>
                <w:rFonts w:hint="eastAsia"/>
                <w:szCs w:val="21"/>
              </w:rPr>
              <w:t>口メモ」</w:t>
            </w:r>
            <w:r w:rsidR="00A22B6B" w:rsidRPr="000D4D5B">
              <w:rPr>
                <w:rFonts w:hint="eastAsia"/>
                <w:szCs w:val="21"/>
              </w:rPr>
              <w:t>が</w:t>
            </w:r>
            <w:r w:rsidR="002414CA" w:rsidRPr="000D4D5B">
              <w:rPr>
                <w:rFonts w:hint="eastAsia"/>
                <w:szCs w:val="21"/>
              </w:rPr>
              <w:t>記載され</w:t>
            </w:r>
            <w:r w:rsidRPr="000D4D5B">
              <w:rPr>
                <w:rFonts w:hint="eastAsia"/>
                <w:szCs w:val="21"/>
              </w:rPr>
              <w:t>、日常生活に必要な基礎的な理解を深めるよう配慮されている。</w:t>
            </w:r>
          </w:p>
          <w:p w14:paraId="55AB6D8B" w14:textId="5E1914D2" w:rsidR="008F7AB7" w:rsidRPr="000D4D5B" w:rsidRDefault="002545DB" w:rsidP="003F76DB">
            <w:pPr>
              <w:ind w:leftChars="100" w:left="210" w:firstLineChars="100" w:firstLine="210"/>
              <w:rPr>
                <w:szCs w:val="21"/>
              </w:rPr>
            </w:pPr>
            <w:r>
              <w:rPr>
                <w:rFonts w:hint="eastAsia"/>
                <w:szCs w:val="21"/>
              </w:rPr>
              <w:t>なお、ＱＲコードのあるページでは、学習に役立つ情報をウェブサイトで見ることができる。</w:t>
            </w:r>
          </w:p>
          <w:p w14:paraId="2C96514D" w14:textId="77777777" w:rsidR="008F7AB7" w:rsidRPr="000D4D5B" w:rsidRDefault="008F7AB7" w:rsidP="007A4C7C">
            <w:pPr>
              <w:rPr>
                <w:szCs w:val="21"/>
              </w:rPr>
            </w:pPr>
          </w:p>
        </w:tc>
      </w:tr>
    </w:tbl>
    <w:p w14:paraId="7C3C10DA" w14:textId="0B12787F" w:rsidR="00264981" w:rsidRDefault="00264981"/>
    <w:p w14:paraId="54D41400" w14:textId="77777777" w:rsidR="00264981" w:rsidRPr="00264981" w:rsidRDefault="00264981" w:rsidP="00264981"/>
    <w:p w14:paraId="73636F99" w14:textId="77777777" w:rsidR="00264981" w:rsidRPr="00264981" w:rsidRDefault="00264981" w:rsidP="00264981"/>
    <w:p w14:paraId="1E180007" w14:textId="77777777" w:rsidR="00264981" w:rsidRPr="00264981" w:rsidRDefault="00264981" w:rsidP="00264981"/>
    <w:p w14:paraId="5740F97D" w14:textId="77777777" w:rsidR="00264981" w:rsidRPr="00264981" w:rsidRDefault="00264981" w:rsidP="00264981"/>
    <w:p w14:paraId="69408B7E" w14:textId="77777777" w:rsidR="00264981" w:rsidRPr="00264981" w:rsidRDefault="00264981" w:rsidP="00264981"/>
    <w:p w14:paraId="2FD26FFF" w14:textId="77777777" w:rsidR="00264981" w:rsidRPr="00264981" w:rsidRDefault="00264981" w:rsidP="00264981"/>
    <w:p w14:paraId="45BA44B9" w14:textId="77777777" w:rsidR="00264981" w:rsidRPr="00264981" w:rsidRDefault="00264981" w:rsidP="00264981"/>
    <w:p w14:paraId="7DD22BDF" w14:textId="77777777" w:rsidR="00264981" w:rsidRPr="00264981" w:rsidRDefault="00264981" w:rsidP="00264981"/>
    <w:p w14:paraId="699C1A72" w14:textId="77777777" w:rsidR="00264981" w:rsidRPr="00264981" w:rsidRDefault="00264981" w:rsidP="00264981"/>
    <w:p w14:paraId="7BFE4C10" w14:textId="77777777" w:rsidR="00264981" w:rsidRPr="00264981" w:rsidRDefault="00264981" w:rsidP="00264981"/>
    <w:p w14:paraId="04E2ACF7" w14:textId="77777777" w:rsidR="00264981" w:rsidRPr="00264981" w:rsidRDefault="00264981" w:rsidP="00264981"/>
    <w:p w14:paraId="5E0D0367" w14:textId="77777777" w:rsidR="00264981" w:rsidRPr="00264981" w:rsidRDefault="00264981" w:rsidP="00264981"/>
    <w:p w14:paraId="587EEBB0" w14:textId="77777777" w:rsidR="00264981" w:rsidRPr="00264981" w:rsidRDefault="00264981" w:rsidP="00264981"/>
    <w:p w14:paraId="5324CC80" w14:textId="77777777" w:rsidR="00264981" w:rsidRPr="00264981" w:rsidRDefault="00264981" w:rsidP="00264981"/>
    <w:p w14:paraId="60ABA9E7" w14:textId="77777777" w:rsidR="00264981" w:rsidRPr="00264981" w:rsidRDefault="00264981" w:rsidP="00264981"/>
    <w:p w14:paraId="404B73E6" w14:textId="77777777" w:rsidR="00264981" w:rsidRPr="00264981" w:rsidRDefault="00264981" w:rsidP="00264981"/>
    <w:p w14:paraId="7E0F0581" w14:textId="77777777" w:rsidR="00264981" w:rsidRPr="00264981" w:rsidRDefault="00264981" w:rsidP="00264981"/>
    <w:p w14:paraId="0F9A3879" w14:textId="77777777" w:rsidR="00264981" w:rsidRPr="00264981" w:rsidRDefault="00264981" w:rsidP="00264981"/>
    <w:p w14:paraId="6D1D6454" w14:textId="77777777" w:rsidR="00264981" w:rsidRPr="00264981" w:rsidRDefault="00264981" w:rsidP="00264981"/>
    <w:p w14:paraId="396BD45B" w14:textId="77777777" w:rsidR="00264981" w:rsidRPr="00264981" w:rsidRDefault="00264981" w:rsidP="00264981"/>
    <w:p w14:paraId="3C6A0B80" w14:textId="77777777" w:rsidR="00264981" w:rsidRPr="00264981" w:rsidRDefault="00264981" w:rsidP="00264981"/>
    <w:p w14:paraId="222F4A3B" w14:textId="77777777" w:rsidR="00264981" w:rsidRPr="00264981" w:rsidRDefault="00264981" w:rsidP="00264981"/>
    <w:p w14:paraId="20273FEF" w14:textId="77777777" w:rsidR="00264981" w:rsidRPr="00264981" w:rsidRDefault="00264981" w:rsidP="00264981"/>
    <w:p w14:paraId="6983FC8E" w14:textId="77777777" w:rsidR="00264981" w:rsidRPr="00264981" w:rsidRDefault="00264981" w:rsidP="00264981"/>
    <w:p w14:paraId="5896D7EB" w14:textId="77777777" w:rsidR="00264981" w:rsidRPr="00264981" w:rsidRDefault="00264981" w:rsidP="00264981"/>
    <w:p w14:paraId="74F285FD" w14:textId="77777777" w:rsidR="00264981" w:rsidRPr="00264981" w:rsidRDefault="00264981" w:rsidP="00264981"/>
    <w:p w14:paraId="24DC19CD" w14:textId="77777777" w:rsidR="00264981" w:rsidRPr="00264981" w:rsidRDefault="00264981" w:rsidP="00264981"/>
    <w:p w14:paraId="05903440" w14:textId="77777777" w:rsidR="00264981" w:rsidRPr="00264981" w:rsidRDefault="00264981" w:rsidP="00264981"/>
    <w:p w14:paraId="61E8C698" w14:textId="77777777" w:rsidR="00264981" w:rsidRPr="00264981" w:rsidRDefault="00264981" w:rsidP="00264981"/>
    <w:p w14:paraId="5EA55256" w14:textId="5FAC7F65" w:rsidR="00264981" w:rsidRDefault="00264981" w:rsidP="00264981"/>
    <w:p w14:paraId="77A01DBB" w14:textId="52E65421" w:rsidR="008262D2" w:rsidRPr="00264981" w:rsidRDefault="00264981" w:rsidP="00264981">
      <w:pPr>
        <w:tabs>
          <w:tab w:val="left" w:pos="470"/>
        </w:tabs>
      </w:pPr>
      <w:r>
        <w:tab/>
      </w:r>
    </w:p>
    <w:sectPr w:rsidR="008262D2" w:rsidRPr="00264981" w:rsidSect="00105C17">
      <w:headerReference w:type="even" r:id="rId8"/>
      <w:headerReference w:type="default" r:id="rId9"/>
      <w:footerReference w:type="even" r:id="rId10"/>
      <w:footerReference w:type="default" r:id="rId11"/>
      <w:headerReference w:type="first" r:id="rId12"/>
      <w:footerReference w:type="first" r:id="rId13"/>
      <w:pgSz w:w="11906" w:h="16838" w:code="9"/>
      <w:pgMar w:top="1588" w:right="1361" w:bottom="1588" w:left="1361" w:header="851" w:footer="992" w:gutter="0"/>
      <w:pgNumType w:start="5"/>
      <w:cols w:space="425"/>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C9885" w16cid:durableId="208EE269"/>
  <w16cid:commentId w16cid:paraId="2FE3E089" w16cid:durableId="208EE26A"/>
  <w16cid:commentId w16cid:paraId="5429C6C7" w16cid:durableId="208EE26B"/>
  <w16cid:commentId w16cid:paraId="61BBA66B" w16cid:durableId="208EE26C"/>
  <w16cid:commentId w16cid:paraId="2333EBC1" w16cid:durableId="208EE26D"/>
  <w16cid:commentId w16cid:paraId="76EC46D0" w16cid:durableId="208EE26E"/>
  <w16cid:commentId w16cid:paraId="37B82DC0" w16cid:durableId="208EE26F"/>
  <w16cid:commentId w16cid:paraId="1FA8E4ED" w16cid:durableId="208EE270"/>
  <w16cid:commentId w16cid:paraId="3177CCE2" w16cid:durableId="208EE271"/>
  <w16cid:commentId w16cid:paraId="6D16E394" w16cid:durableId="208EE272"/>
  <w16cid:commentId w16cid:paraId="3EBE006A" w16cid:durableId="208EE273"/>
  <w16cid:commentId w16cid:paraId="63A85DA6" w16cid:durableId="208EE274"/>
  <w16cid:commentId w16cid:paraId="543A0413" w16cid:durableId="208EE275"/>
  <w16cid:commentId w16cid:paraId="0E2B2F99" w16cid:durableId="208EE276"/>
  <w16cid:commentId w16cid:paraId="23E3703B" w16cid:durableId="208EE2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25C5F" w14:textId="77777777" w:rsidR="003471B4" w:rsidRDefault="003471B4" w:rsidP="002710D6">
      <w:r>
        <w:separator/>
      </w:r>
    </w:p>
  </w:endnote>
  <w:endnote w:type="continuationSeparator" w:id="0">
    <w:p w14:paraId="3549F220" w14:textId="77777777" w:rsidR="003471B4" w:rsidRDefault="003471B4" w:rsidP="002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71EC" w14:textId="662DFAEA" w:rsidR="00A40F2E" w:rsidRDefault="00A40F2E" w:rsidP="00BF7654">
    <w:pPr>
      <w:pStyle w:val="a6"/>
      <w:jc w:val="center"/>
    </w:pPr>
    <w:r>
      <w:rPr>
        <w:rFonts w:hint="eastAsia"/>
      </w:rPr>
      <w:t>－</w:t>
    </w:r>
    <w:r w:rsidR="000C390E">
      <w:rPr>
        <w:rFonts w:hint="eastAsia"/>
      </w:rPr>
      <w:t>家</w:t>
    </w:r>
    <w:sdt>
      <w:sdtPr>
        <w:rPr>
          <w:rFonts w:hint="eastAsia"/>
        </w:rPr>
        <w:id w:val="1235048567"/>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8B454C" w:rsidRPr="008B454C">
          <w:rPr>
            <w:rFonts w:asciiTheme="minorEastAsia" w:eastAsiaTheme="minorEastAsia" w:hAnsiTheme="minorEastAsia"/>
            <w:noProof/>
            <w:lang w:val="ja-JP"/>
          </w:rPr>
          <w:t>6</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14B2" w14:textId="3BEB99AC" w:rsidR="00A40F2E" w:rsidRDefault="00A40F2E" w:rsidP="00BF7654">
    <w:pPr>
      <w:pStyle w:val="a6"/>
      <w:jc w:val="center"/>
    </w:pPr>
    <w:r>
      <w:rPr>
        <w:rFonts w:hint="eastAsia"/>
      </w:rPr>
      <w:t>－</w:t>
    </w:r>
    <w:r w:rsidR="000C390E">
      <w:rPr>
        <w:rFonts w:hint="eastAsia"/>
      </w:rPr>
      <w:t>家</w:t>
    </w:r>
    <w:sdt>
      <w:sdtPr>
        <w:rPr>
          <w:rFonts w:hint="eastAsia"/>
        </w:rPr>
        <w:id w:val="-434835381"/>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8B454C" w:rsidRPr="008B454C">
          <w:rPr>
            <w:rFonts w:asciiTheme="minorEastAsia" w:eastAsiaTheme="minorEastAsia" w:hAnsiTheme="minorEastAsia"/>
            <w:noProof/>
            <w:lang w:val="ja-JP"/>
          </w:rPr>
          <w:t>11</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2AE1" w14:textId="4EFC4C3A" w:rsidR="000C390E" w:rsidRDefault="000C390E" w:rsidP="000C390E">
    <w:pPr>
      <w:pStyle w:val="a6"/>
      <w:jc w:val="center"/>
    </w:pPr>
    <w:r>
      <w:rPr>
        <w:rFonts w:hint="eastAsia"/>
      </w:rPr>
      <w:t>－家</w:t>
    </w:r>
    <w:sdt>
      <w:sdtPr>
        <w:rPr>
          <w:rFonts w:hint="eastAsia"/>
        </w:rPr>
        <w:id w:val="1523669894"/>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8B454C" w:rsidRPr="008B454C">
          <w:rPr>
            <w:rFonts w:asciiTheme="minorEastAsia" w:eastAsiaTheme="minorEastAsia" w:hAnsiTheme="minorEastAsia"/>
            <w:noProof/>
            <w:lang w:val="ja-JP"/>
          </w:rPr>
          <w:t>5</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CDA08" w14:textId="77777777" w:rsidR="003471B4" w:rsidRDefault="003471B4" w:rsidP="002710D6">
      <w:r>
        <w:separator/>
      </w:r>
    </w:p>
  </w:footnote>
  <w:footnote w:type="continuationSeparator" w:id="0">
    <w:p w14:paraId="065FD90F" w14:textId="77777777" w:rsidR="003471B4" w:rsidRDefault="003471B4" w:rsidP="002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E987" w14:textId="7B9AC69D" w:rsidR="00A40F2E" w:rsidRDefault="00A40F2E" w:rsidP="004C5AB4">
    <w:pPr>
      <w:pStyle w:val="a4"/>
      <w:jc w:val="left"/>
    </w:pPr>
    <w:r>
      <w:rPr>
        <w:rFonts w:hint="eastAsia"/>
      </w:rPr>
      <w:t>【資料１　家庭】</w:t>
    </w:r>
  </w:p>
  <w:p w14:paraId="10289E50" w14:textId="77777777" w:rsidR="00A40F2E" w:rsidRDefault="00A40F2E" w:rsidP="00BF765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0218F" w14:textId="5417DA2C" w:rsidR="00A40F2E" w:rsidRDefault="00A40F2E" w:rsidP="004C5AB4">
    <w:pPr>
      <w:pStyle w:val="a4"/>
      <w:jc w:val="right"/>
    </w:pPr>
    <w:r>
      <w:rPr>
        <w:rFonts w:hint="eastAsia"/>
      </w:rPr>
      <w:t>【資料１　家庭】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C749" w14:textId="5A778732" w:rsidR="000C390E" w:rsidRDefault="000C390E" w:rsidP="004C5AB4">
    <w:pPr>
      <w:pStyle w:val="a4"/>
      <w:jc w:val="right"/>
    </w:pPr>
    <w:r>
      <w:rPr>
        <w:rFonts w:hint="eastAsia"/>
      </w:rPr>
      <w:t>【資料１　家庭：観点一覧】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5AB"/>
    <w:multiLevelType w:val="hybridMultilevel"/>
    <w:tmpl w:val="752C7966"/>
    <w:lvl w:ilvl="0" w:tplc="D24682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B069A"/>
    <w:multiLevelType w:val="hybridMultilevel"/>
    <w:tmpl w:val="93CEC0A4"/>
    <w:lvl w:ilvl="0" w:tplc="A0321504">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2" w15:restartNumberingAfterBreak="0">
    <w:nsid w:val="584D44C9"/>
    <w:multiLevelType w:val="hybridMultilevel"/>
    <w:tmpl w:val="AA9A77EC"/>
    <w:lvl w:ilvl="0" w:tplc="E9982F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1E059C"/>
    <w:multiLevelType w:val="hybridMultilevel"/>
    <w:tmpl w:val="40E289E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EF1B40"/>
    <w:multiLevelType w:val="hybridMultilevel"/>
    <w:tmpl w:val="14C29CF2"/>
    <w:lvl w:ilvl="0" w:tplc="351259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D6"/>
    <w:rsid w:val="000235D6"/>
    <w:rsid w:val="000B7F87"/>
    <w:rsid w:val="000C390E"/>
    <w:rsid w:val="000C7D09"/>
    <w:rsid w:val="000D4D5B"/>
    <w:rsid w:val="000F2319"/>
    <w:rsid w:val="001000EA"/>
    <w:rsid w:val="00105C17"/>
    <w:rsid w:val="0010608A"/>
    <w:rsid w:val="00123F3B"/>
    <w:rsid w:val="00141139"/>
    <w:rsid w:val="00143431"/>
    <w:rsid w:val="0017175B"/>
    <w:rsid w:val="00183849"/>
    <w:rsid w:val="001B4E39"/>
    <w:rsid w:val="001B57D2"/>
    <w:rsid w:val="001C00AA"/>
    <w:rsid w:val="001D3B5D"/>
    <w:rsid w:val="001D7F0C"/>
    <w:rsid w:val="00215E55"/>
    <w:rsid w:val="002414CA"/>
    <w:rsid w:val="00245E59"/>
    <w:rsid w:val="002545DB"/>
    <w:rsid w:val="00264981"/>
    <w:rsid w:val="002710D6"/>
    <w:rsid w:val="002A6FCE"/>
    <w:rsid w:val="002A7D74"/>
    <w:rsid w:val="002F19F0"/>
    <w:rsid w:val="003047EB"/>
    <w:rsid w:val="003212A0"/>
    <w:rsid w:val="00323AA7"/>
    <w:rsid w:val="003276CA"/>
    <w:rsid w:val="003471B4"/>
    <w:rsid w:val="003555AC"/>
    <w:rsid w:val="00374B5B"/>
    <w:rsid w:val="003D43E2"/>
    <w:rsid w:val="003D50CB"/>
    <w:rsid w:val="003E0CDD"/>
    <w:rsid w:val="003F507B"/>
    <w:rsid w:val="003F76DB"/>
    <w:rsid w:val="00430CF7"/>
    <w:rsid w:val="00443D19"/>
    <w:rsid w:val="004444F9"/>
    <w:rsid w:val="00450347"/>
    <w:rsid w:val="004567F1"/>
    <w:rsid w:val="00487D4C"/>
    <w:rsid w:val="004C5AB4"/>
    <w:rsid w:val="004C6174"/>
    <w:rsid w:val="004D5BF5"/>
    <w:rsid w:val="004E49F2"/>
    <w:rsid w:val="004E4D5C"/>
    <w:rsid w:val="00506094"/>
    <w:rsid w:val="00534ABF"/>
    <w:rsid w:val="00551825"/>
    <w:rsid w:val="005547A7"/>
    <w:rsid w:val="0058403C"/>
    <w:rsid w:val="005A1C37"/>
    <w:rsid w:val="005C7D78"/>
    <w:rsid w:val="005D319D"/>
    <w:rsid w:val="005D34AC"/>
    <w:rsid w:val="005F7BB6"/>
    <w:rsid w:val="00617A8C"/>
    <w:rsid w:val="0064019A"/>
    <w:rsid w:val="00645179"/>
    <w:rsid w:val="00646EB1"/>
    <w:rsid w:val="00652E73"/>
    <w:rsid w:val="00666F0F"/>
    <w:rsid w:val="00682B60"/>
    <w:rsid w:val="0069231D"/>
    <w:rsid w:val="006D03B5"/>
    <w:rsid w:val="00732EF1"/>
    <w:rsid w:val="0073714A"/>
    <w:rsid w:val="007674A3"/>
    <w:rsid w:val="00794E33"/>
    <w:rsid w:val="007A462B"/>
    <w:rsid w:val="007A4C7C"/>
    <w:rsid w:val="007A6486"/>
    <w:rsid w:val="007B0BA6"/>
    <w:rsid w:val="0080181F"/>
    <w:rsid w:val="008262D2"/>
    <w:rsid w:val="0085279D"/>
    <w:rsid w:val="00856E8B"/>
    <w:rsid w:val="00874642"/>
    <w:rsid w:val="008B2BBE"/>
    <w:rsid w:val="008B454C"/>
    <w:rsid w:val="008F7AB7"/>
    <w:rsid w:val="00920787"/>
    <w:rsid w:val="00932181"/>
    <w:rsid w:val="00932BD7"/>
    <w:rsid w:val="00933EA5"/>
    <w:rsid w:val="00990044"/>
    <w:rsid w:val="009B5925"/>
    <w:rsid w:val="00A22B6B"/>
    <w:rsid w:val="00A40F2E"/>
    <w:rsid w:val="00A4369E"/>
    <w:rsid w:val="00A47D65"/>
    <w:rsid w:val="00A57157"/>
    <w:rsid w:val="00A87763"/>
    <w:rsid w:val="00A92D52"/>
    <w:rsid w:val="00AD6FD2"/>
    <w:rsid w:val="00AF7A25"/>
    <w:rsid w:val="00B1408F"/>
    <w:rsid w:val="00B9554D"/>
    <w:rsid w:val="00BE2B50"/>
    <w:rsid w:val="00BF7654"/>
    <w:rsid w:val="00C03E9C"/>
    <w:rsid w:val="00C20E11"/>
    <w:rsid w:val="00C35DB2"/>
    <w:rsid w:val="00C63AAC"/>
    <w:rsid w:val="00C65FAF"/>
    <w:rsid w:val="00CB4F20"/>
    <w:rsid w:val="00CB5F61"/>
    <w:rsid w:val="00CE5B8A"/>
    <w:rsid w:val="00CE69BD"/>
    <w:rsid w:val="00CF74DC"/>
    <w:rsid w:val="00D11188"/>
    <w:rsid w:val="00D24291"/>
    <w:rsid w:val="00D36C4E"/>
    <w:rsid w:val="00D52208"/>
    <w:rsid w:val="00D5659B"/>
    <w:rsid w:val="00D75C9F"/>
    <w:rsid w:val="00DB0A9C"/>
    <w:rsid w:val="00DC19E4"/>
    <w:rsid w:val="00DD2821"/>
    <w:rsid w:val="00DE4BC0"/>
    <w:rsid w:val="00E26C72"/>
    <w:rsid w:val="00E26FF6"/>
    <w:rsid w:val="00E4262F"/>
    <w:rsid w:val="00E46F37"/>
    <w:rsid w:val="00E575F6"/>
    <w:rsid w:val="00E84CEA"/>
    <w:rsid w:val="00E96956"/>
    <w:rsid w:val="00EC1829"/>
    <w:rsid w:val="00EE1E10"/>
    <w:rsid w:val="00EE4356"/>
    <w:rsid w:val="00EF676A"/>
    <w:rsid w:val="00F01919"/>
    <w:rsid w:val="00F06CD8"/>
    <w:rsid w:val="00F44E1C"/>
    <w:rsid w:val="00F57880"/>
    <w:rsid w:val="00F81FCA"/>
    <w:rsid w:val="00F873BE"/>
    <w:rsid w:val="00F918D4"/>
    <w:rsid w:val="00F93BA5"/>
    <w:rsid w:val="00FA2E7D"/>
    <w:rsid w:val="00FA5343"/>
    <w:rsid w:val="00FA6B5D"/>
    <w:rsid w:val="00FB2D95"/>
    <w:rsid w:val="00FB3C91"/>
    <w:rsid w:val="00FD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5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B50"/>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0D6"/>
    <w:pPr>
      <w:tabs>
        <w:tab w:val="center" w:pos="4252"/>
        <w:tab w:val="right" w:pos="8504"/>
      </w:tabs>
      <w:snapToGrid w:val="0"/>
    </w:pPr>
  </w:style>
  <w:style w:type="character" w:customStyle="1" w:styleId="a5">
    <w:name w:val="ヘッダー (文字)"/>
    <w:basedOn w:val="a0"/>
    <w:link w:val="a4"/>
    <w:uiPriority w:val="99"/>
    <w:rsid w:val="002710D6"/>
    <w:rPr>
      <w:rFonts w:ascii="Century" w:eastAsia="ＭＳ 明朝" w:hAnsi="Century" w:cs="Times New Roman"/>
      <w:szCs w:val="24"/>
    </w:rPr>
  </w:style>
  <w:style w:type="paragraph" w:styleId="a6">
    <w:name w:val="footer"/>
    <w:basedOn w:val="a"/>
    <w:link w:val="a7"/>
    <w:uiPriority w:val="99"/>
    <w:unhideWhenUsed/>
    <w:rsid w:val="002710D6"/>
    <w:pPr>
      <w:tabs>
        <w:tab w:val="center" w:pos="4252"/>
        <w:tab w:val="right" w:pos="8504"/>
      </w:tabs>
      <w:snapToGrid w:val="0"/>
    </w:pPr>
  </w:style>
  <w:style w:type="character" w:customStyle="1" w:styleId="a7">
    <w:name w:val="フッター (文字)"/>
    <w:basedOn w:val="a0"/>
    <w:link w:val="a6"/>
    <w:uiPriority w:val="99"/>
    <w:rsid w:val="002710D6"/>
    <w:rPr>
      <w:rFonts w:ascii="Century" w:eastAsia="ＭＳ 明朝" w:hAnsi="Century" w:cs="Times New Roman"/>
      <w:szCs w:val="24"/>
    </w:rPr>
  </w:style>
  <w:style w:type="paragraph" w:styleId="a8">
    <w:name w:val="Balloon Text"/>
    <w:basedOn w:val="a"/>
    <w:link w:val="a9"/>
    <w:uiPriority w:val="99"/>
    <w:semiHidden/>
    <w:unhideWhenUsed/>
    <w:rsid w:val="00271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0D6"/>
    <w:rPr>
      <w:rFonts w:asciiTheme="majorHAnsi" w:eastAsiaTheme="majorEastAsia" w:hAnsiTheme="majorHAnsi" w:cstheme="majorBidi"/>
      <w:sz w:val="18"/>
      <w:szCs w:val="18"/>
    </w:rPr>
  </w:style>
  <w:style w:type="paragraph" w:styleId="aa">
    <w:name w:val="List Paragraph"/>
    <w:basedOn w:val="a"/>
    <w:uiPriority w:val="34"/>
    <w:qFormat/>
    <w:rsid w:val="007A4C7C"/>
    <w:pPr>
      <w:ind w:leftChars="400" w:left="840"/>
    </w:pPr>
  </w:style>
  <w:style w:type="character" w:styleId="ab">
    <w:name w:val="annotation reference"/>
    <w:basedOn w:val="a0"/>
    <w:uiPriority w:val="99"/>
    <w:semiHidden/>
    <w:unhideWhenUsed/>
    <w:rsid w:val="004567F1"/>
    <w:rPr>
      <w:sz w:val="18"/>
      <w:szCs w:val="18"/>
    </w:rPr>
  </w:style>
  <w:style w:type="paragraph" w:styleId="ac">
    <w:name w:val="annotation text"/>
    <w:basedOn w:val="a"/>
    <w:link w:val="ad"/>
    <w:uiPriority w:val="99"/>
    <w:semiHidden/>
    <w:unhideWhenUsed/>
    <w:rsid w:val="004567F1"/>
    <w:pPr>
      <w:jc w:val="left"/>
    </w:pPr>
  </w:style>
  <w:style w:type="character" w:customStyle="1" w:styleId="ad">
    <w:name w:val="コメント文字列 (文字)"/>
    <w:basedOn w:val="a0"/>
    <w:link w:val="ac"/>
    <w:uiPriority w:val="99"/>
    <w:semiHidden/>
    <w:rsid w:val="004567F1"/>
    <w:rPr>
      <w:rFonts w:ascii="Century" w:eastAsia="ＭＳ 明朝" w:hAnsi="Century" w:cs="Times New Roman"/>
      <w:szCs w:val="24"/>
    </w:rPr>
  </w:style>
  <w:style w:type="paragraph" w:styleId="ae">
    <w:name w:val="annotation subject"/>
    <w:basedOn w:val="ac"/>
    <w:next w:val="ac"/>
    <w:link w:val="af"/>
    <w:uiPriority w:val="99"/>
    <w:semiHidden/>
    <w:unhideWhenUsed/>
    <w:rsid w:val="004567F1"/>
    <w:rPr>
      <w:b/>
      <w:bCs/>
    </w:rPr>
  </w:style>
  <w:style w:type="character" w:customStyle="1" w:styleId="af">
    <w:name w:val="コメント内容 (文字)"/>
    <w:basedOn w:val="ad"/>
    <w:link w:val="ae"/>
    <w:uiPriority w:val="99"/>
    <w:semiHidden/>
    <w:rsid w:val="004567F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D45E-8BA9-47AA-AC44-88D3D42D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2019-06-24T06:22:00Z</dcterms:created>
  <dcterms:modified xsi:type="dcterms:W3CDTF">2019-06-24T06:22:00Z</dcterms:modified>
</cp:coreProperties>
</file>