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E18" w:rsidRPr="00AB6F03" w:rsidRDefault="003A5EE0" w:rsidP="003A5EE0">
      <w:pPr>
        <w:jc w:val="center"/>
        <w:rPr>
          <w:rFonts w:asciiTheme="majorEastAsia" w:eastAsiaTheme="majorEastAsia" w:hAnsiTheme="majorEastAsia"/>
          <w:sz w:val="28"/>
          <w:szCs w:val="28"/>
        </w:rPr>
      </w:pPr>
      <w:r w:rsidRPr="00AB6F03">
        <w:rPr>
          <w:rFonts w:asciiTheme="majorEastAsia" w:eastAsiaTheme="majorEastAsia" w:hAnsiTheme="majorEastAsia" w:hint="eastAsia"/>
          <w:sz w:val="28"/>
          <w:szCs w:val="28"/>
        </w:rPr>
        <w:t>平成</w:t>
      </w:r>
      <w:r w:rsidR="00370DAF">
        <w:rPr>
          <w:rFonts w:asciiTheme="majorEastAsia" w:eastAsiaTheme="majorEastAsia" w:hAnsiTheme="majorEastAsia" w:hint="eastAsia"/>
          <w:sz w:val="28"/>
          <w:szCs w:val="28"/>
        </w:rPr>
        <w:t>30</w:t>
      </w:r>
      <w:r w:rsidRPr="00AB6F03">
        <w:rPr>
          <w:rFonts w:asciiTheme="majorEastAsia" w:eastAsiaTheme="majorEastAsia" w:hAnsiTheme="majorEastAsia" w:hint="eastAsia"/>
          <w:sz w:val="28"/>
          <w:szCs w:val="28"/>
        </w:rPr>
        <w:t>年度　府立学校に対する指示事項「取組みの重点」（新旧対照表）</w:t>
      </w:r>
      <w:r w:rsidR="00B84369">
        <w:rPr>
          <w:rFonts w:asciiTheme="majorEastAsia" w:eastAsiaTheme="majorEastAsia" w:hAnsiTheme="majorEastAsia" w:hint="eastAsia"/>
          <w:sz w:val="28"/>
          <w:szCs w:val="28"/>
        </w:rPr>
        <w:t xml:space="preserve">　　</w:t>
      </w:r>
    </w:p>
    <w:tbl>
      <w:tblPr>
        <w:tblStyle w:val="a3"/>
        <w:tblW w:w="15026" w:type="dxa"/>
        <w:tblInd w:w="250" w:type="dxa"/>
        <w:tblLook w:val="04A0" w:firstRow="1" w:lastRow="0" w:firstColumn="1" w:lastColumn="0" w:noHBand="0" w:noVBand="1"/>
      </w:tblPr>
      <w:tblGrid>
        <w:gridCol w:w="7513"/>
        <w:gridCol w:w="7513"/>
      </w:tblGrid>
      <w:tr w:rsidR="003611E6" w:rsidRPr="0084061E" w:rsidTr="003611E6">
        <w:trPr>
          <w:trHeight w:val="450"/>
        </w:trPr>
        <w:tc>
          <w:tcPr>
            <w:tcW w:w="7513" w:type="dxa"/>
            <w:vAlign w:val="center"/>
          </w:tcPr>
          <w:p w:rsidR="003611E6" w:rsidRPr="0084061E" w:rsidRDefault="003611E6" w:rsidP="00767E02">
            <w:pPr>
              <w:jc w:val="center"/>
              <w:rPr>
                <w:rFonts w:asciiTheme="majorEastAsia" w:eastAsiaTheme="majorEastAsia" w:hAnsiTheme="majorEastAsia"/>
                <w:szCs w:val="21"/>
              </w:rPr>
            </w:pPr>
            <w:r w:rsidRPr="0084061E">
              <w:rPr>
                <w:rFonts w:asciiTheme="majorEastAsia" w:eastAsiaTheme="majorEastAsia" w:hAnsiTheme="majorEastAsia" w:hint="eastAsia"/>
                <w:szCs w:val="21"/>
              </w:rPr>
              <w:t>平成</w:t>
            </w:r>
            <w:r>
              <w:rPr>
                <w:rFonts w:asciiTheme="majorEastAsia" w:eastAsiaTheme="majorEastAsia" w:hAnsiTheme="majorEastAsia" w:hint="eastAsia"/>
                <w:szCs w:val="21"/>
              </w:rPr>
              <w:t>30</w:t>
            </w:r>
            <w:r w:rsidRPr="0084061E">
              <w:rPr>
                <w:rFonts w:asciiTheme="majorEastAsia" w:eastAsiaTheme="majorEastAsia" w:hAnsiTheme="majorEastAsia" w:hint="eastAsia"/>
                <w:szCs w:val="21"/>
              </w:rPr>
              <w:t>年度　指示事項</w:t>
            </w:r>
            <w:r w:rsidR="00363059">
              <w:rPr>
                <w:rFonts w:asciiTheme="majorEastAsia" w:eastAsiaTheme="majorEastAsia" w:hAnsiTheme="majorEastAsia" w:hint="eastAsia"/>
                <w:szCs w:val="21"/>
              </w:rPr>
              <w:t>（案）</w:t>
            </w:r>
          </w:p>
        </w:tc>
        <w:tc>
          <w:tcPr>
            <w:tcW w:w="7513" w:type="dxa"/>
            <w:vAlign w:val="center"/>
          </w:tcPr>
          <w:p w:rsidR="003611E6" w:rsidRPr="0084061E" w:rsidRDefault="003611E6" w:rsidP="00AB6F03">
            <w:pPr>
              <w:jc w:val="center"/>
              <w:rPr>
                <w:rFonts w:asciiTheme="majorEastAsia" w:eastAsiaTheme="majorEastAsia" w:hAnsiTheme="majorEastAsia"/>
                <w:szCs w:val="21"/>
              </w:rPr>
            </w:pPr>
            <w:r w:rsidRPr="0084061E">
              <w:rPr>
                <w:rFonts w:asciiTheme="majorEastAsia" w:eastAsiaTheme="majorEastAsia" w:hAnsiTheme="majorEastAsia" w:hint="eastAsia"/>
                <w:szCs w:val="21"/>
              </w:rPr>
              <w:t>平成29年度　指示事項</w:t>
            </w:r>
          </w:p>
        </w:tc>
      </w:tr>
      <w:tr w:rsidR="00C55ABD" w:rsidRPr="00C55ABD" w:rsidTr="003611E6">
        <w:trPr>
          <w:trHeight w:val="2782"/>
        </w:trPr>
        <w:tc>
          <w:tcPr>
            <w:tcW w:w="7513" w:type="dxa"/>
          </w:tcPr>
          <w:p w:rsidR="00AD175E" w:rsidRPr="00C55ABD" w:rsidRDefault="00AD175E" w:rsidP="00AD175E">
            <w:pPr>
              <w:pStyle w:val="3"/>
              <w:ind w:leftChars="0" w:left="0"/>
              <w:rPr>
                <w:rFonts w:asciiTheme="minorEastAsia" w:eastAsiaTheme="minorEastAsia" w:hAnsiTheme="minorEastAsia"/>
                <w:szCs w:val="21"/>
              </w:rPr>
            </w:pPr>
            <w:bookmarkStart w:id="0" w:name="_Toc472023707"/>
            <w:r w:rsidRPr="00C55ABD">
              <w:rPr>
                <w:rFonts w:asciiTheme="minorEastAsia" w:eastAsiaTheme="minorEastAsia" w:hAnsiTheme="minorEastAsia" w:hint="eastAsia"/>
                <w:szCs w:val="21"/>
              </w:rPr>
              <w:t>（１）【「確かな学力」の育成と</w:t>
            </w:r>
            <w:r w:rsidRPr="00C55ABD">
              <w:rPr>
                <w:rFonts w:asciiTheme="minorEastAsia" w:eastAsiaTheme="minorEastAsia" w:hAnsiTheme="minorEastAsia" w:hint="eastAsia"/>
                <w:szCs w:val="21"/>
                <w:u w:val="double"/>
              </w:rPr>
              <w:t>授業改善</w:t>
            </w:r>
            <w:r w:rsidRPr="00C55ABD">
              <w:rPr>
                <w:rFonts w:asciiTheme="minorEastAsia" w:eastAsiaTheme="minorEastAsia" w:hAnsiTheme="minorEastAsia" w:hint="eastAsia"/>
                <w:szCs w:val="21"/>
              </w:rPr>
              <w:t>】</w:t>
            </w:r>
            <w:bookmarkEnd w:id="0"/>
          </w:p>
          <w:p w:rsidR="00E8740C" w:rsidRPr="00C55ABD" w:rsidRDefault="00AD175E" w:rsidP="00AD175E">
            <w:pPr>
              <w:ind w:leftChars="199" w:left="420" w:hangingChars="1" w:hanging="2"/>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次期学習指導要領を</w:t>
            </w:r>
            <w:r w:rsidRPr="00C55ABD">
              <w:rPr>
                <w:rFonts w:asciiTheme="minorEastAsia" w:hAnsiTheme="minorEastAsia" w:cs="ＭＳ Ｐゴシック" w:hint="eastAsia"/>
                <w:kern w:val="0"/>
                <w:szCs w:val="21"/>
                <w:u w:val="double"/>
              </w:rPr>
              <w:t>踏まえるとともに高大接続改革を見越し</w:t>
            </w:r>
            <w:r w:rsidRPr="00C55ABD">
              <w:rPr>
                <w:rFonts w:asciiTheme="minorEastAsia" w:hAnsiTheme="minorEastAsia" w:cs="ＭＳ Ｐゴシック" w:hint="eastAsia"/>
                <w:kern w:val="0"/>
                <w:szCs w:val="21"/>
              </w:rPr>
              <w:t>、生きて働く</w:t>
            </w:r>
          </w:p>
          <w:p w:rsidR="00AD175E" w:rsidRPr="00C55ABD" w:rsidRDefault="00AD175E" w:rsidP="00E8740C">
            <w:pPr>
              <w:ind w:leftChars="100" w:left="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「知識・技能」の習得、未知の状況にも対応できる「思考力・判断力・表現力等」の育成、学びを人生や社会に生かそうとする「学びに向かう力・人間性</w:t>
            </w:r>
            <w:r w:rsidRPr="00C55ABD">
              <w:rPr>
                <w:rFonts w:asciiTheme="minorEastAsia" w:hAnsiTheme="minorEastAsia" w:cs="ＭＳ Ｐゴシック" w:hint="eastAsia"/>
                <w:kern w:val="0"/>
                <w:szCs w:val="21"/>
                <w:u w:val="double"/>
              </w:rPr>
              <w:t>等</w:t>
            </w:r>
            <w:r w:rsidRPr="00C55ABD">
              <w:rPr>
                <w:rFonts w:asciiTheme="minorEastAsia" w:hAnsiTheme="minorEastAsia" w:cs="ＭＳ Ｐゴシック" w:hint="eastAsia"/>
                <w:kern w:val="0"/>
                <w:szCs w:val="21"/>
              </w:rPr>
              <w:t>」の涵養</w:t>
            </w:r>
            <w:r w:rsidRPr="00C55ABD">
              <w:rPr>
                <w:rFonts w:asciiTheme="minorEastAsia" w:hAnsiTheme="minorEastAsia" w:cs="ＭＳ Ｐゴシック" w:hint="eastAsia"/>
                <w:kern w:val="0"/>
                <w:szCs w:val="21"/>
                <w:u w:val="double"/>
              </w:rPr>
              <w:t>を行うための取組み</w:t>
            </w:r>
            <w:r w:rsidRPr="00C55ABD">
              <w:rPr>
                <w:rFonts w:asciiTheme="minorEastAsia" w:hAnsiTheme="minorEastAsia" w:cs="ＭＳ Ｐゴシック" w:hint="eastAsia"/>
                <w:kern w:val="0"/>
                <w:szCs w:val="21"/>
              </w:rPr>
              <w:t>が必要である。</w:t>
            </w:r>
            <w:r w:rsidRPr="00C55ABD">
              <w:rPr>
                <w:rFonts w:asciiTheme="minorEastAsia" w:hAnsiTheme="minorEastAsia" w:cs="ＭＳ Ｐゴシック" w:hint="eastAsia"/>
                <w:kern w:val="0"/>
                <w:szCs w:val="21"/>
                <w:u w:val="double"/>
              </w:rPr>
              <w:t>また、学習到達目標、評価の観点の趣旨と評価方法を設定し、指導と評価の年間計画（シラバス）に</w:t>
            </w:r>
          </w:p>
          <w:p w:rsidR="00DC276F" w:rsidRPr="00C55ABD" w:rsidRDefault="00AD175E" w:rsidP="00DC276F">
            <w:pPr>
              <w:ind w:leftChars="100" w:left="210"/>
              <w:rPr>
                <w:rFonts w:asciiTheme="minorEastAsia" w:hAnsiTheme="minorEastAsia" w:cs="ＭＳ Ｐゴシック"/>
                <w:kern w:val="0"/>
                <w:szCs w:val="21"/>
                <w:u w:val="double"/>
              </w:rPr>
            </w:pPr>
            <w:r w:rsidRPr="00C55ABD">
              <w:rPr>
                <w:rFonts w:asciiTheme="minorEastAsia" w:hAnsiTheme="minorEastAsia" w:cs="ＭＳ Ｐゴシック" w:hint="eastAsia"/>
                <w:kern w:val="0"/>
                <w:szCs w:val="21"/>
                <w:u w:val="double"/>
              </w:rPr>
              <w:t>位置付けるとともに、指導と評価の一体化を行い、授業改善に努めることが必要である</w:t>
            </w:r>
            <w:r w:rsidRPr="00C55ABD">
              <w:rPr>
                <w:rFonts w:asciiTheme="minorEastAsia" w:hAnsiTheme="minorEastAsia" w:cs="ＭＳ Ｐゴシック" w:hint="eastAsia"/>
                <w:kern w:val="0"/>
                <w:szCs w:val="21"/>
              </w:rPr>
              <w:t>。</w:t>
            </w:r>
          </w:p>
          <w:p w:rsidR="00DC276F" w:rsidRPr="00C55ABD" w:rsidRDefault="00DC276F" w:rsidP="00DC276F">
            <w:pPr>
              <w:spacing w:beforeLines="50" w:before="146"/>
              <w:ind w:leftChars="100" w:left="420" w:hangingChars="100" w:hanging="210"/>
              <w:rPr>
                <w:rFonts w:asciiTheme="minorEastAsia" w:hAnsiTheme="minorEastAsia" w:cs="ＭＳ Ｐゴシック"/>
                <w:kern w:val="0"/>
                <w:szCs w:val="21"/>
                <w:u w:val="double"/>
              </w:rPr>
            </w:pPr>
            <w:r w:rsidRPr="00C55ABD">
              <w:rPr>
                <w:rFonts w:asciiTheme="minorEastAsia" w:hAnsiTheme="minorEastAsia" w:hint="eastAsia"/>
                <w:szCs w:val="21"/>
              </w:rPr>
              <w:t xml:space="preserve">ア　</w:t>
            </w:r>
            <w:r w:rsidRPr="00C55ABD">
              <w:rPr>
                <w:rFonts w:asciiTheme="minorEastAsia" w:hAnsiTheme="minorEastAsia" w:hint="eastAsia"/>
                <w:szCs w:val="21"/>
                <w:u w:val="double"/>
              </w:rPr>
              <w:t>観点別学習状況の評価を進めるとともに、計画・実践（指導）・評価・改善という一連の活動を繰り返すことにより授業改善を行うこと</w:t>
            </w:r>
            <w:r w:rsidRPr="00C55ABD">
              <w:rPr>
                <w:rFonts w:asciiTheme="minorEastAsia" w:hAnsiTheme="minorEastAsia" w:hint="eastAsia"/>
                <w:szCs w:val="21"/>
              </w:rPr>
              <w:t>。</w:t>
            </w:r>
          </w:p>
          <w:p w:rsidR="00DC276F" w:rsidRPr="00C55ABD" w:rsidRDefault="00DC276F" w:rsidP="00DC276F">
            <w:pPr>
              <w:spacing w:beforeLines="50" w:before="146"/>
              <w:ind w:firstLineChars="100" w:firstLine="210"/>
              <w:rPr>
                <w:rFonts w:asciiTheme="minorEastAsia" w:hAnsiTheme="minorEastAsia"/>
                <w:szCs w:val="21"/>
              </w:rPr>
            </w:pPr>
            <w:r w:rsidRPr="00C55ABD">
              <w:rPr>
                <w:rFonts w:asciiTheme="minorEastAsia" w:hAnsiTheme="minorEastAsia" w:hint="eastAsia"/>
                <w:szCs w:val="21"/>
              </w:rPr>
              <w:t>イ「主体的・対話的で深い学び」の実現をめざした授業</w:t>
            </w:r>
            <w:r w:rsidRPr="00C55ABD">
              <w:rPr>
                <w:rFonts w:asciiTheme="minorEastAsia" w:hAnsiTheme="minorEastAsia" w:hint="eastAsia"/>
                <w:szCs w:val="21"/>
                <w:u w:val="double"/>
              </w:rPr>
              <w:t>を行うこと</w:t>
            </w:r>
            <w:r w:rsidRPr="00C55ABD">
              <w:rPr>
                <w:rFonts w:asciiTheme="minorEastAsia" w:hAnsiTheme="minorEastAsia" w:hint="eastAsia"/>
                <w:szCs w:val="21"/>
              </w:rPr>
              <w:t>。</w:t>
            </w:r>
          </w:p>
          <w:p w:rsidR="0007171C" w:rsidRPr="00C55ABD" w:rsidRDefault="00DC276F" w:rsidP="00DC276F">
            <w:pPr>
              <w:spacing w:beforeLines="50" w:before="146"/>
              <w:ind w:leftChars="100" w:left="420" w:hangingChars="100" w:hanging="210"/>
              <w:rPr>
                <w:rFonts w:asciiTheme="minorEastAsia" w:hAnsiTheme="minorEastAsia"/>
                <w:szCs w:val="21"/>
              </w:rPr>
            </w:pPr>
            <w:r w:rsidRPr="00C55ABD">
              <w:rPr>
                <w:rFonts w:asciiTheme="minorEastAsia" w:hAnsiTheme="minorEastAsia" w:hint="eastAsia"/>
                <w:szCs w:val="21"/>
              </w:rPr>
              <w:t xml:space="preserve">ウ　</w:t>
            </w:r>
            <w:r w:rsidRPr="00C55ABD">
              <w:rPr>
                <w:rFonts w:asciiTheme="minorEastAsia" w:hAnsiTheme="minorEastAsia" w:hint="eastAsia"/>
                <w:szCs w:val="21"/>
                <w:u w:val="double"/>
              </w:rPr>
              <w:t>次期学習指導要領の内容について、教職員に周知を図るとともに、平成34年度からの実施に向けて教育課程の検討を始めること</w:t>
            </w:r>
            <w:r w:rsidRPr="00C55ABD">
              <w:rPr>
                <w:rFonts w:asciiTheme="minorEastAsia" w:hAnsiTheme="minorEastAsia" w:hint="eastAsia"/>
                <w:szCs w:val="21"/>
              </w:rPr>
              <w:t>。</w:t>
            </w:r>
          </w:p>
        </w:tc>
        <w:tc>
          <w:tcPr>
            <w:tcW w:w="7513" w:type="dxa"/>
          </w:tcPr>
          <w:p w:rsidR="003611E6" w:rsidRPr="00C55ABD" w:rsidRDefault="003611E6" w:rsidP="00AB6F03">
            <w:pPr>
              <w:rPr>
                <w:rFonts w:asciiTheme="minorEastAsia" w:hAnsiTheme="minorEastAsia" w:cs="Times New Roman"/>
                <w:szCs w:val="21"/>
              </w:rPr>
            </w:pPr>
            <w:bookmarkStart w:id="1" w:name="_Toc468296111"/>
            <w:r w:rsidRPr="00C55ABD">
              <w:rPr>
                <w:rFonts w:asciiTheme="minorEastAsia" w:hAnsiTheme="minorEastAsia" w:cs="Times New Roman" w:hint="eastAsia"/>
                <w:szCs w:val="21"/>
              </w:rPr>
              <w:t>（１）【「確かな学力」の育成】</w:t>
            </w:r>
            <w:bookmarkEnd w:id="1"/>
          </w:p>
          <w:p w:rsidR="003611E6" w:rsidRPr="00C55ABD" w:rsidRDefault="003611E6" w:rsidP="00AB6F03">
            <w:pPr>
              <w:ind w:leftChars="100" w:left="210" w:firstLineChars="100" w:firstLine="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次期学習指導要領を</w:t>
            </w:r>
            <w:r w:rsidRPr="00C55ABD">
              <w:rPr>
                <w:rFonts w:asciiTheme="minorEastAsia" w:hAnsiTheme="minorEastAsia" w:cs="ＭＳ Ｐゴシック" w:hint="eastAsia"/>
                <w:kern w:val="0"/>
                <w:szCs w:val="21"/>
                <w:u w:val="double"/>
              </w:rPr>
              <w:t>見据えて</w:t>
            </w:r>
            <w:r w:rsidRPr="00C55ABD">
              <w:rPr>
                <w:rFonts w:asciiTheme="minorEastAsia" w:hAnsiTheme="minorEastAsia" w:cs="ＭＳ Ｐゴシック" w:hint="eastAsia"/>
                <w:kern w:val="0"/>
                <w:szCs w:val="21"/>
              </w:rPr>
              <w:t>、生きて働く「知識・技能」の習得、未知の状況にも対応できる「思考力・判断力・表現力等」の育成、学びを人生や社会に生かそうとする「学びに向かう力・人間性」の涵養が必要である。</w:t>
            </w:r>
          </w:p>
          <w:p w:rsidR="003611E6" w:rsidRPr="00C55ABD" w:rsidRDefault="003611E6" w:rsidP="00736B3D">
            <w:pPr>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 xml:space="preserve">ア　</w:t>
            </w:r>
            <w:r w:rsidRPr="00C55ABD">
              <w:rPr>
                <w:rFonts w:asciiTheme="minorEastAsia" w:hAnsiTheme="minorEastAsia" w:cs="ＭＳ Ｐゴシック" w:hint="eastAsia"/>
                <w:kern w:val="0"/>
                <w:szCs w:val="21"/>
                <w:u w:val="double"/>
              </w:rPr>
              <w:t>児童・生徒の「確かな学力」を育むため、創意工夫した特色ある教育活動に取り組む</w:t>
            </w:r>
            <w:r w:rsidRPr="00C55ABD">
              <w:rPr>
                <w:rFonts w:asciiTheme="minorEastAsia" w:hAnsiTheme="minorEastAsia" w:cs="ＭＳ Ｐゴシック" w:hint="eastAsia"/>
                <w:kern w:val="0"/>
                <w:szCs w:val="21"/>
              </w:rPr>
              <w:t>。</w:t>
            </w:r>
          </w:p>
          <w:p w:rsidR="003611E6" w:rsidRPr="00C55ABD" w:rsidRDefault="003611E6" w:rsidP="00736B3D">
            <w:pPr>
              <w:spacing w:beforeLines="50" w:before="146"/>
              <w:ind w:firstLineChars="100" w:firstLine="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イ　「主体的・対話的で深い学び」の実現をめざした授業</w:t>
            </w:r>
            <w:r w:rsidRPr="00C55ABD">
              <w:rPr>
                <w:rFonts w:asciiTheme="minorEastAsia" w:hAnsiTheme="minorEastAsia" w:cs="ＭＳ Ｐゴシック" w:hint="eastAsia"/>
                <w:kern w:val="0"/>
                <w:szCs w:val="21"/>
                <w:u w:val="double"/>
              </w:rPr>
              <w:t>改善に取り組む</w:t>
            </w:r>
            <w:r w:rsidRPr="00C55ABD">
              <w:rPr>
                <w:rFonts w:asciiTheme="minorEastAsia" w:hAnsiTheme="minorEastAsia" w:cs="ＭＳ Ｐゴシック" w:hint="eastAsia"/>
                <w:kern w:val="0"/>
                <w:szCs w:val="21"/>
              </w:rPr>
              <w:t>。</w:t>
            </w:r>
          </w:p>
          <w:p w:rsidR="003611E6" w:rsidRPr="00C55ABD" w:rsidRDefault="003611E6" w:rsidP="00736B3D">
            <w:pPr>
              <w:spacing w:beforeLines="50" w:before="146"/>
              <w:ind w:leftChars="100" w:left="420" w:hangingChars="100" w:hanging="210"/>
              <w:rPr>
                <w:rFonts w:asciiTheme="minorEastAsia" w:hAnsiTheme="minorEastAsia" w:cs="Times New Roman"/>
                <w:szCs w:val="21"/>
              </w:rPr>
            </w:pPr>
            <w:r w:rsidRPr="00C55ABD">
              <w:rPr>
                <w:rFonts w:asciiTheme="minorEastAsia" w:hAnsiTheme="minorEastAsia" w:cs="ＭＳ Ｐゴシック" w:hint="eastAsia"/>
                <w:kern w:val="0"/>
                <w:szCs w:val="21"/>
              </w:rPr>
              <w:t xml:space="preserve">ウ　</w:t>
            </w:r>
            <w:r w:rsidRPr="00C55ABD">
              <w:rPr>
                <w:rFonts w:asciiTheme="minorEastAsia" w:hAnsiTheme="minorEastAsia" w:cs="ＭＳ Ｐゴシック" w:hint="eastAsia"/>
                <w:kern w:val="0"/>
                <w:szCs w:val="21"/>
                <w:u w:val="double"/>
              </w:rPr>
              <w:t>資質・能力の育成につながるよう多面的・多角的な学習評価の工夫を図る</w:t>
            </w:r>
            <w:r w:rsidRPr="00C55ABD">
              <w:rPr>
                <w:rFonts w:asciiTheme="minorEastAsia" w:hAnsiTheme="minorEastAsia" w:cs="ＭＳ Ｐゴシック" w:hint="eastAsia"/>
                <w:kern w:val="0"/>
                <w:szCs w:val="21"/>
              </w:rPr>
              <w:t>。</w:t>
            </w:r>
          </w:p>
        </w:tc>
      </w:tr>
      <w:tr w:rsidR="00C55ABD" w:rsidRPr="00C55ABD" w:rsidTr="00C82657">
        <w:trPr>
          <w:trHeight w:val="2643"/>
        </w:trPr>
        <w:tc>
          <w:tcPr>
            <w:tcW w:w="7513" w:type="dxa"/>
          </w:tcPr>
          <w:p w:rsidR="003611E6" w:rsidRPr="00C55ABD" w:rsidRDefault="003611E6" w:rsidP="00767E02">
            <w:pPr>
              <w:rPr>
                <w:rFonts w:asciiTheme="minorEastAsia" w:hAnsiTheme="minorEastAsia" w:cs="Times New Roman"/>
                <w:szCs w:val="21"/>
              </w:rPr>
            </w:pPr>
            <w:bookmarkStart w:id="2" w:name="_Toc441605137"/>
            <w:r w:rsidRPr="00C55ABD">
              <w:rPr>
                <w:rFonts w:asciiTheme="minorEastAsia" w:hAnsiTheme="minorEastAsia" w:cs="Times New Roman" w:hint="eastAsia"/>
                <w:szCs w:val="21"/>
              </w:rPr>
              <w:t>（２）【グローバル人材の育成】</w:t>
            </w:r>
            <w:bookmarkEnd w:id="2"/>
          </w:p>
          <w:p w:rsidR="00AD175E" w:rsidRPr="00C55ABD" w:rsidRDefault="00AD175E" w:rsidP="00DC276F">
            <w:pPr>
              <w:ind w:leftChars="100" w:left="210" w:firstLineChars="100" w:firstLine="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グローバル化や情報化をはじめとした社会の加速度的な変化に対応するため、</w:t>
            </w:r>
            <w:r w:rsidRPr="00C55ABD">
              <w:rPr>
                <w:rFonts w:asciiTheme="minorEastAsia" w:hAnsiTheme="minorEastAsia" w:cs="ＭＳ Ｐゴシック" w:hint="eastAsia"/>
                <w:kern w:val="0"/>
                <w:szCs w:val="21"/>
                <w:u w:val="double"/>
              </w:rPr>
              <w:t>国際的な視野</w:t>
            </w:r>
            <w:r w:rsidRPr="00C55ABD">
              <w:rPr>
                <w:rFonts w:asciiTheme="minorEastAsia" w:hAnsiTheme="minorEastAsia" w:cs="ＭＳ Ｐゴシック" w:hint="eastAsia"/>
                <w:kern w:val="0"/>
                <w:szCs w:val="21"/>
              </w:rPr>
              <w:t>を育むとともに、問題発見・解決能力、論理的思考力、探究力、コミュニケーション能力を育てることが必要である。</w:t>
            </w:r>
          </w:p>
          <w:p w:rsidR="00AD175E" w:rsidRPr="00C55ABD" w:rsidRDefault="00AD175E" w:rsidP="00DC276F">
            <w:pPr>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ア　国際的共通語として中心的な役割を果たしている英語</w:t>
            </w:r>
            <w:r w:rsidRPr="00C55ABD">
              <w:rPr>
                <w:rFonts w:asciiTheme="minorEastAsia" w:hAnsiTheme="minorEastAsia" w:cs="ＭＳ Ｐゴシック" w:hint="eastAsia"/>
                <w:kern w:val="0"/>
                <w:szCs w:val="21"/>
                <w:u w:val="double"/>
              </w:rPr>
              <w:t>の４技能</w:t>
            </w:r>
            <w:r w:rsidR="001B7A93" w:rsidRPr="00C55ABD">
              <w:rPr>
                <w:rFonts w:asciiTheme="minorEastAsia" w:hAnsiTheme="minorEastAsia" w:hint="eastAsia"/>
                <w:szCs w:val="21"/>
                <w:u w:val="double"/>
              </w:rPr>
              <w:t>（「聞く・話す・読む・書く」）</w:t>
            </w:r>
            <w:r w:rsidRPr="00C55ABD">
              <w:rPr>
                <w:rFonts w:asciiTheme="minorEastAsia" w:hAnsiTheme="minorEastAsia" w:cs="ＭＳ Ｐゴシック" w:hint="eastAsia"/>
                <w:kern w:val="0"/>
                <w:szCs w:val="21"/>
                <w:u w:val="double"/>
              </w:rPr>
              <w:t>をバランス良く育成する</w:t>
            </w:r>
            <w:r w:rsidR="00DC276F" w:rsidRPr="00C55ABD">
              <w:rPr>
                <w:rFonts w:asciiTheme="minorEastAsia" w:hAnsiTheme="minorEastAsia" w:cs="ＭＳ Ｐゴシック" w:hint="eastAsia"/>
                <w:kern w:val="0"/>
                <w:szCs w:val="21"/>
                <w:u w:val="double"/>
              </w:rPr>
              <w:t>こと</w:t>
            </w:r>
            <w:r w:rsidR="00DC276F" w:rsidRPr="00C55ABD">
              <w:rPr>
                <w:rFonts w:asciiTheme="minorEastAsia" w:hAnsiTheme="minorEastAsia" w:cs="ＭＳ Ｐゴシック" w:hint="eastAsia"/>
                <w:kern w:val="0"/>
                <w:szCs w:val="21"/>
              </w:rPr>
              <w:t>。</w:t>
            </w:r>
          </w:p>
          <w:p w:rsidR="00AD175E" w:rsidRPr="00C55ABD" w:rsidRDefault="00AD175E" w:rsidP="00DC276F">
            <w:pPr>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イ　国際交流</w:t>
            </w:r>
            <w:r w:rsidRPr="00C55ABD">
              <w:rPr>
                <w:rFonts w:asciiTheme="minorEastAsia" w:hAnsiTheme="minorEastAsia" w:cs="ＭＳ Ｐゴシック" w:hint="eastAsia"/>
                <w:kern w:val="0"/>
                <w:szCs w:val="21"/>
                <w:u w:val="double"/>
              </w:rPr>
              <w:t>等により文化や習慣の違いを尊重する精神等</w:t>
            </w:r>
            <w:r w:rsidR="00DC276F" w:rsidRPr="00C55ABD">
              <w:rPr>
                <w:rFonts w:asciiTheme="minorEastAsia" w:hAnsiTheme="minorEastAsia" w:cs="ＭＳ Ｐゴシック" w:hint="eastAsia"/>
                <w:kern w:val="0"/>
                <w:szCs w:val="21"/>
                <w:u w:val="double"/>
              </w:rPr>
              <w:t>を育むように努めること</w:t>
            </w:r>
            <w:r w:rsidR="00DC276F" w:rsidRPr="00C55ABD">
              <w:rPr>
                <w:rFonts w:asciiTheme="minorEastAsia" w:hAnsiTheme="minorEastAsia" w:cs="ＭＳ Ｐゴシック" w:hint="eastAsia"/>
                <w:kern w:val="0"/>
                <w:szCs w:val="21"/>
              </w:rPr>
              <w:t>。</w:t>
            </w:r>
          </w:p>
          <w:p w:rsidR="00EA6DB0" w:rsidRPr="00C55ABD" w:rsidRDefault="00AD175E" w:rsidP="00DC276F">
            <w:pPr>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 xml:space="preserve">ウ　</w:t>
            </w:r>
            <w:r w:rsidR="00DC276F" w:rsidRPr="00C55ABD">
              <w:rPr>
                <w:rFonts w:asciiTheme="minorEastAsia" w:hAnsiTheme="minorEastAsia" w:cs="ＭＳ Ｐゴシック" w:hint="eastAsia"/>
                <w:kern w:val="0"/>
                <w:szCs w:val="21"/>
              </w:rPr>
              <w:t>理数教育の充実</w:t>
            </w:r>
            <w:r w:rsidR="00DC276F" w:rsidRPr="00C55ABD">
              <w:rPr>
                <w:rFonts w:asciiTheme="minorEastAsia" w:hAnsiTheme="minorEastAsia" w:cs="ＭＳ Ｐゴシック" w:hint="eastAsia"/>
                <w:kern w:val="0"/>
                <w:szCs w:val="21"/>
                <w:u w:val="double"/>
              </w:rPr>
              <w:t>を図り</w:t>
            </w:r>
            <w:r w:rsidR="00DC276F" w:rsidRPr="00C55ABD">
              <w:rPr>
                <w:rFonts w:asciiTheme="minorEastAsia" w:hAnsiTheme="minorEastAsia" w:cs="ＭＳ Ｐゴシック" w:hint="eastAsia"/>
                <w:kern w:val="0"/>
                <w:szCs w:val="21"/>
              </w:rPr>
              <w:t>、科学的な見方、考え方、表現力等を育成する</w:t>
            </w:r>
            <w:r w:rsidR="00DC276F" w:rsidRPr="00C55ABD">
              <w:rPr>
                <w:rFonts w:asciiTheme="minorEastAsia" w:hAnsiTheme="minorEastAsia" w:cs="ＭＳ Ｐゴシック" w:hint="eastAsia"/>
                <w:kern w:val="0"/>
                <w:szCs w:val="21"/>
                <w:u w:val="double"/>
              </w:rPr>
              <w:t>こと</w:t>
            </w:r>
            <w:r w:rsidR="00DC276F" w:rsidRPr="00C55ABD">
              <w:rPr>
                <w:rFonts w:asciiTheme="minorEastAsia" w:hAnsiTheme="minorEastAsia" w:cs="ＭＳ Ｐゴシック" w:hint="eastAsia"/>
                <w:kern w:val="0"/>
                <w:szCs w:val="21"/>
              </w:rPr>
              <w:t>。</w:t>
            </w:r>
          </w:p>
        </w:tc>
        <w:tc>
          <w:tcPr>
            <w:tcW w:w="7513" w:type="dxa"/>
          </w:tcPr>
          <w:p w:rsidR="003611E6" w:rsidRPr="00C55ABD" w:rsidRDefault="003611E6" w:rsidP="00AB6F03">
            <w:pPr>
              <w:rPr>
                <w:rFonts w:asciiTheme="minorEastAsia" w:hAnsiTheme="minorEastAsia" w:cs="Times New Roman"/>
                <w:szCs w:val="21"/>
              </w:rPr>
            </w:pPr>
            <w:bookmarkStart w:id="3" w:name="_Toc468296112"/>
            <w:r w:rsidRPr="00C55ABD">
              <w:rPr>
                <w:rFonts w:asciiTheme="minorEastAsia" w:hAnsiTheme="minorEastAsia" w:cs="Times New Roman" w:hint="eastAsia"/>
                <w:szCs w:val="21"/>
              </w:rPr>
              <w:t>（２）【グローバル人材の育成】</w:t>
            </w:r>
            <w:bookmarkEnd w:id="3"/>
          </w:p>
          <w:p w:rsidR="003611E6" w:rsidRPr="00C55ABD" w:rsidRDefault="003611E6" w:rsidP="00AB6F03">
            <w:pPr>
              <w:ind w:leftChars="100" w:left="210" w:firstLineChars="100" w:firstLine="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グローバル化や情報化をはじめとした社会の加速度的な変化に対応するため、</w:t>
            </w:r>
            <w:r w:rsidRPr="00C55ABD">
              <w:rPr>
                <w:rFonts w:asciiTheme="minorEastAsia" w:hAnsiTheme="minorEastAsia" w:cs="ＭＳ Ｐゴシック" w:hint="eastAsia"/>
                <w:kern w:val="0"/>
                <w:szCs w:val="21"/>
                <w:u w:val="double"/>
              </w:rPr>
              <w:t>文化や習慣の違いを尊重する精神等</w:t>
            </w:r>
            <w:r w:rsidRPr="00C55ABD">
              <w:rPr>
                <w:rFonts w:asciiTheme="minorEastAsia" w:hAnsiTheme="minorEastAsia" w:cs="ＭＳ Ｐゴシック" w:hint="eastAsia"/>
                <w:kern w:val="0"/>
                <w:szCs w:val="21"/>
              </w:rPr>
              <w:t>を育むとともに、問題発見・解決能力、論理的思考力や探究力、コミュニケーション能力を育てることが必要である。</w:t>
            </w:r>
          </w:p>
          <w:p w:rsidR="003611E6" w:rsidRPr="00C55ABD" w:rsidRDefault="003611E6" w:rsidP="00474126">
            <w:pPr>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ア　国際的共通語として中心的な役割を果たしている英語</w:t>
            </w:r>
            <w:r w:rsidRPr="00C55ABD">
              <w:rPr>
                <w:rFonts w:asciiTheme="minorEastAsia" w:hAnsiTheme="minorEastAsia" w:cs="ＭＳ Ｐゴシック" w:hint="eastAsia"/>
                <w:kern w:val="0"/>
                <w:szCs w:val="21"/>
                <w:u w:val="double"/>
              </w:rPr>
              <w:t>によるコミュニケーション能力の育成を図る</w:t>
            </w:r>
            <w:r w:rsidRPr="00C55ABD">
              <w:rPr>
                <w:rFonts w:asciiTheme="minorEastAsia" w:hAnsiTheme="minorEastAsia" w:cs="ＭＳ Ｐゴシック" w:hint="eastAsia"/>
                <w:kern w:val="0"/>
                <w:szCs w:val="21"/>
              </w:rPr>
              <w:t>。</w:t>
            </w:r>
          </w:p>
          <w:p w:rsidR="003611E6" w:rsidRPr="00C55ABD" w:rsidRDefault="003611E6" w:rsidP="00736B3D">
            <w:pPr>
              <w:spacing w:beforeLines="50" w:before="146"/>
              <w:ind w:firstLineChars="100" w:firstLine="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 xml:space="preserve">イ　</w:t>
            </w:r>
            <w:r w:rsidRPr="00C55ABD">
              <w:rPr>
                <w:rFonts w:asciiTheme="minorEastAsia" w:hAnsiTheme="minorEastAsia" w:cs="ＭＳ Ｐゴシック" w:hint="eastAsia"/>
                <w:kern w:val="0"/>
                <w:szCs w:val="21"/>
                <w:u w:val="double"/>
              </w:rPr>
              <w:t>海外研修や</w:t>
            </w:r>
            <w:r w:rsidRPr="00C55ABD">
              <w:rPr>
                <w:rFonts w:asciiTheme="minorEastAsia" w:hAnsiTheme="minorEastAsia" w:cs="ＭＳ Ｐゴシック" w:hint="eastAsia"/>
                <w:kern w:val="0"/>
                <w:szCs w:val="21"/>
              </w:rPr>
              <w:t>国際交流</w:t>
            </w:r>
            <w:r w:rsidRPr="00C55ABD">
              <w:rPr>
                <w:rFonts w:asciiTheme="minorEastAsia" w:hAnsiTheme="minorEastAsia" w:cs="ＭＳ Ｐゴシック" w:hint="eastAsia"/>
                <w:kern w:val="0"/>
                <w:szCs w:val="21"/>
                <w:u w:val="double"/>
              </w:rPr>
              <w:t>を積極的に行い、生徒の国際性を涵養する。</w:t>
            </w:r>
          </w:p>
          <w:p w:rsidR="003611E6" w:rsidRPr="00C55ABD" w:rsidRDefault="003611E6" w:rsidP="00C82657">
            <w:pPr>
              <w:spacing w:beforeLines="50" w:before="146"/>
              <w:ind w:firstLineChars="100" w:firstLine="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ウ　理数教育の充実</w:t>
            </w:r>
            <w:r w:rsidRPr="00C55ABD">
              <w:rPr>
                <w:rFonts w:asciiTheme="minorEastAsia" w:hAnsiTheme="minorEastAsia" w:cs="ＭＳ Ｐゴシック" w:hint="eastAsia"/>
                <w:kern w:val="0"/>
                <w:szCs w:val="21"/>
                <w:u w:val="double"/>
              </w:rPr>
              <w:t>等により</w:t>
            </w:r>
            <w:r w:rsidRPr="00C55ABD">
              <w:rPr>
                <w:rFonts w:asciiTheme="minorEastAsia" w:hAnsiTheme="minorEastAsia" w:cs="ＭＳ Ｐゴシック" w:hint="eastAsia"/>
                <w:kern w:val="0"/>
                <w:szCs w:val="21"/>
              </w:rPr>
              <w:t>、科学的な見方、考え方、表現力等を育成する。</w:t>
            </w:r>
          </w:p>
        </w:tc>
      </w:tr>
      <w:tr w:rsidR="00C55ABD" w:rsidRPr="00C55ABD" w:rsidTr="003611E6">
        <w:tc>
          <w:tcPr>
            <w:tcW w:w="7513" w:type="dxa"/>
          </w:tcPr>
          <w:p w:rsidR="003611E6" w:rsidRPr="00C55ABD" w:rsidRDefault="003611E6" w:rsidP="00767E02">
            <w:pPr>
              <w:keepNext/>
              <w:ind w:firstLineChars="100" w:firstLine="210"/>
              <w:outlineLvl w:val="2"/>
              <w:rPr>
                <w:rFonts w:asciiTheme="minorEastAsia" w:hAnsiTheme="minorEastAsia" w:cs="Times New Roman"/>
                <w:szCs w:val="21"/>
              </w:rPr>
            </w:pPr>
            <w:r w:rsidRPr="00C55ABD">
              <w:rPr>
                <w:rFonts w:asciiTheme="minorEastAsia" w:hAnsiTheme="minorEastAsia" w:hint="eastAsia"/>
                <w:szCs w:val="21"/>
              </w:rPr>
              <w:t>（本編へ移行）</w:t>
            </w:r>
          </w:p>
        </w:tc>
        <w:tc>
          <w:tcPr>
            <w:tcW w:w="7513" w:type="dxa"/>
          </w:tcPr>
          <w:p w:rsidR="003611E6" w:rsidRPr="00C55ABD" w:rsidRDefault="003611E6" w:rsidP="005529DB">
            <w:pPr>
              <w:rPr>
                <w:rFonts w:asciiTheme="minorEastAsia" w:hAnsiTheme="minorEastAsia"/>
                <w:szCs w:val="21"/>
              </w:rPr>
            </w:pPr>
            <w:r w:rsidRPr="00C55ABD">
              <w:rPr>
                <w:rFonts w:asciiTheme="minorEastAsia" w:hAnsiTheme="minorEastAsia" w:cs="Times New Roman" w:hint="eastAsia"/>
                <w:szCs w:val="21"/>
              </w:rPr>
              <w:t>（３）【学校の教育活動の積極的な情報発信】</w:t>
            </w:r>
          </w:p>
        </w:tc>
      </w:tr>
      <w:tr w:rsidR="00C55ABD" w:rsidRPr="00C55ABD" w:rsidTr="00CD50B7">
        <w:trPr>
          <w:trHeight w:val="4218"/>
        </w:trPr>
        <w:tc>
          <w:tcPr>
            <w:tcW w:w="7513" w:type="dxa"/>
          </w:tcPr>
          <w:p w:rsidR="00AD175E" w:rsidRPr="00C55ABD" w:rsidRDefault="00AD175E" w:rsidP="00AD175E">
            <w:pPr>
              <w:pStyle w:val="3"/>
              <w:ind w:leftChars="0" w:left="0"/>
              <w:rPr>
                <w:rFonts w:asciiTheme="minorEastAsia" w:eastAsiaTheme="minorEastAsia" w:hAnsiTheme="minorEastAsia"/>
                <w:szCs w:val="21"/>
              </w:rPr>
            </w:pPr>
            <w:bookmarkStart w:id="4" w:name="_Toc472023711"/>
            <w:r w:rsidRPr="00C55ABD">
              <w:rPr>
                <w:rFonts w:asciiTheme="minorEastAsia" w:eastAsiaTheme="minorEastAsia" w:hAnsiTheme="minorEastAsia" w:hint="eastAsia"/>
                <w:szCs w:val="21"/>
              </w:rPr>
              <w:t>（３）【「ともに学び、ともに育つ」教育の</w:t>
            </w:r>
            <w:r w:rsidR="00E62417">
              <w:rPr>
                <w:rFonts w:asciiTheme="minorEastAsia" w:eastAsiaTheme="minorEastAsia" w:hAnsiTheme="minorEastAsia" w:hint="eastAsia"/>
                <w:szCs w:val="21"/>
                <w:u w:val="double"/>
              </w:rPr>
              <w:t>さら</w:t>
            </w:r>
            <w:r w:rsidRPr="00C55ABD">
              <w:rPr>
                <w:rFonts w:asciiTheme="minorEastAsia" w:eastAsiaTheme="minorEastAsia" w:hAnsiTheme="minorEastAsia" w:hint="eastAsia"/>
                <w:szCs w:val="21"/>
                <w:u w:val="double"/>
              </w:rPr>
              <w:t>なる</w:t>
            </w:r>
            <w:r w:rsidRPr="00C55ABD">
              <w:rPr>
                <w:rFonts w:asciiTheme="minorEastAsia" w:eastAsiaTheme="minorEastAsia" w:hAnsiTheme="minorEastAsia" w:hint="eastAsia"/>
                <w:szCs w:val="21"/>
              </w:rPr>
              <w:t>推進】</w:t>
            </w:r>
            <w:bookmarkEnd w:id="4"/>
          </w:p>
          <w:p w:rsidR="00AD175E" w:rsidRPr="00C55ABD" w:rsidRDefault="00AD175E" w:rsidP="00AD175E">
            <w:pPr>
              <w:widowControl/>
              <w:ind w:leftChars="100" w:left="210" w:firstLineChars="100" w:firstLine="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障がいのある幼児・児童・生徒が地域社会の中で積極的に活動し、豊かに生きるために、支援学級・支援学校のみならず、幼稚園、小・中学校の通常の学級や高校等での多様な学びの場を用意するとともに、障がいのある幼児・児童・生徒と障がいのない幼児・児童・生徒が、相互理解を深め、いきいきと学校生活を送ることができる「ともに学び、ともに育つ」教育を全ての学校において</w:t>
            </w:r>
            <w:r w:rsidR="003C6118">
              <w:rPr>
                <w:rFonts w:asciiTheme="minorEastAsia" w:hAnsiTheme="minorEastAsia" w:cs="ＭＳ Ｐゴシック" w:hint="eastAsia"/>
                <w:kern w:val="0"/>
                <w:szCs w:val="21"/>
                <w:u w:val="double"/>
              </w:rPr>
              <w:t>さら</w:t>
            </w:r>
            <w:r w:rsidR="000A06B2" w:rsidRPr="000A06B2">
              <w:rPr>
                <w:rFonts w:asciiTheme="minorEastAsia" w:hAnsiTheme="minorEastAsia" w:cs="ＭＳ Ｐゴシック" w:hint="eastAsia"/>
                <w:kern w:val="0"/>
                <w:szCs w:val="21"/>
                <w:u w:val="double"/>
              </w:rPr>
              <w:t>に</w:t>
            </w:r>
            <w:r w:rsidRPr="00C55ABD">
              <w:rPr>
                <w:rFonts w:asciiTheme="minorEastAsia" w:hAnsiTheme="minorEastAsia" w:cs="ＭＳ Ｐゴシック" w:hint="eastAsia"/>
                <w:kern w:val="0"/>
                <w:szCs w:val="21"/>
              </w:rPr>
              <w:t>推進することが必要である。</w:t>
            </w:r>
          </w:p>
          <w:p w:rsidR="00AD175E" w:rsidRPr="00C55ABD" w:rsidRDefault="00AD175E" w:rsidP="00AD175E">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ア　学習指導要領を踏まえ「交流及び共同学習」を計画的・組織的に継続して実施し、共に助け合い、支え合って生きていく大切さを学ぶ相互交流の機会を設けること。</w:t>
            </w:r>
          </w:p>
          <w:p w:rsidR="0007171C" w:rsidRPr="00C55ABD" w:rsidRDefault="00AD175E" w:rsidP="00CD50B7">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イ　府立高校には、障がいのある生徒が多く在籍することから、自立支援推進校・共生推進校の成果を共有・活用し、障がいのある生徒の実態に即した学習機会の確保や仲間づくりの充実を図ること。</w:t>
            </w:r>
          </w:p>
        </w:tc>
        <w:tc>
          <w:tcPr>
            <w:tcW w:w="7513" w:type="dxa"/>
          </w:tcPr>
          <w:p w:rsidR="003611E6" w:rsidRPr="00C55ABD" w:rsidRDefault="003611E6" w:rsidP="005529DB">
            <w:pPr>
              <w:rPr>
                <w:rFonts w:asciiTheme="minorEastAsia" w:hAnsiTheme="minorEastAsia"/>
                <w:szCs w:val="21"/>
              </w:rPr>
            </w:pPr>
            <w:r w:rsidRPr="00C55ABD">
              <w:rPr>
                <w:rFonts w:asciiTheme="minorEastAsia" w:hAnsiTheme="minorEastAsia" w:hint="eastAsia"/>
                <w:szCs w:val="21"/>
              </w:rPr>
              <w:t>（４）【「ともに学び、ともに育つ」教育の推進】</w:t>
            </w:r>
          </w:p>
          <w:p w:rsidR="003611E6" w:rsidRPr="00C55ABD" w:rsidRDefault="003611E6" w:rsidP="005F5181">
            <w:pPr>
              <w:widowControl/>
              <w:ind w:leftChars="100" w:left="210" w:firstLineChars="100" w:firstLine="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障がいのある幼児・児童・生徒が地域社会の中で積極的に活動し、豊かに生きるために、支援学級・支援学校のみならず、幼稚園、小・中学校の通常の学級や高校等での多様な学びの場を用意するとともに、障がいのある幼児・児童・生徒と障がいのない幼児・児童・生徒が、相互理解を深め、いきいきと学校生活を送ることができる「ともに学び、ともに育つ」教育を全ての学校において推進することが必要である。</w:t>
            </w:r>
          </w:p>
          <w:p w:rsidR="003611E6" w:rsidRPr="00C55ABD" w:rsidRDefault="003611E6" w:rsidP="005F5181">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ア　学習指導要領を踏まえ「交流及び共同学習」を計画的・組織的に継続して実施し、共に助け合い、支え合って生きていく大切さを学ぶ相互交流の機会を設けること。</w:t>
            </w:r>
          </w:p>
          <w:p w:rsidR="003611E6" w:rsidRPr="00C55ABD" w:rsidRDefault="003611E6" w:rsidP="00AD175E">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イ　府立高校には、障がいのある生徒が多く在籍することから、自立支援推進校・共生推進校の成果を共有・活用し、障がいのある生徒の実態に即した学習機会の確保や仲間づくりの充実を図ること。</w:t>
            </w:r>
          </w:p>
        </w:tc>
      </w:tr>
      <w:tr w:rsidR="00C55ABD" w:rsidRPr="00C55ABD" w:rsidTr="00363059">
        <w:trPr>
          <w:trHeight w:val="3675"/>
        </w:trPr>
        <w:tc>
          <w:tcPr>
            <w:tcW w:w="7513" w:type="dxa"/>
          </w:tcPr>
          <w:p w:rsidR="00E42F40" w:rsidRPr="00C55ABD" w:rsidRDefault="00E42F40" w:rsidP="00E42F40">
            <w:pPr>
              <w:rPr>
                <w:rFonts w:asciiTheme="minorEastAsia" w:hAnsiTheme="minorEastAsia" w:cs="Times New Roman"/>
                <w:szCs w:val="21"/>
              </w:rPr>
            </w:pPr>
            <w:bookmarkStart w:id="5" w:name="_Toc441605142"/>
            <w:r w:rsidRPr="00C55ABD">
              <w:rPr>
                <w:rFonts w:asciiTheme="minorEastAsia" w:hAnsiTheme="minorEastAsia" w:cs="Times New Roman" w:hint="eastAsia"/>
                <w:szCs w:val="21"/>
              </w:rPr>
              <w:t>（４）【一人ひとりの教育的ニーズに応じた支援の充実】</w:t>
            </w:r>
            <w:bookmarkEnd w:id="5"/>
          </w:p>
          <w:p w:rsidR="00E42F40" w:rsidRPr="00C55ABD" w:rsidRDefault="00E42F40" w:rsidP="00F93F21">
            <w:pPr>
              <w:widowControl/>
              <w:ind w:leftChars="73" w:left="153" w:firstLineChars="125" w:firstLine="263"/>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発達障がいを含む障がいのある幼児・児童・生徒の一人ひとりの教育的ニーズを把握し、将来の自立、社会参加をめざした効果的な指導・支援の充実を図ることが必要である。</w:t>
            </w:r>
          </w:p>
          <w:p w:rsidR="00E42F40" w:rsidRPr="00C55ABD" w:rsidRDefault="00E42F40" w:rsidP="00E53C49">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 xml:space="preserve">ア　</w:t>
            </w:r>
            <w:r w:rsidRPr="00C55ABD">
              <w:rPr>
                <w:rFonts w:asciiTheme="minorEastAsia" w:hAnsiTheme="minorEastAsia" w:cs="ＭＳ Ｐゴシック" w:hint="eastAsia"/>
                <w:kern w:val="0"/>
                <w:szCs w:val="21"/>
                <w:u w:val="double"/>
              </w:rPr>
              <w:t>学校は、</w:t>
            </w:r>
            <w:r w:rsidRPr="00C55ABD">
              <w:rPr>
                <w:rFonts w:asciiTheme="minorEastAsia" w:hAnsiTheme="minorEastAsia" w:cs="ＭＳ Ｐゴシック" w:hint="eastAsia"/>
                <w:kern w:val="0"/>
                <w:szCs w:val="21"/>
              </w:rPr>
              <w:t>「障害を理由とする差別の解消の推進に関する法律」を踏まえ、合理的配慮の提供に向け、</w:t>
            </w:r>
            <w:r w:rsidRPr="00C55ABD">
              <w:rPr>
                <w:rFonts w:asciiTheme="minorEastAsia" w:hAnsiTheme="minorEastAsia" w:cs="ＭＳ Ｐゴシック" w:hint="eastAsia"/>
                <w:kern w:val="0"/>
                <w:szCs w:val="21"/>
                <w:u w:val="double"/>
              </w:rPr>
              <w:t>本人・保護者との</w:t>
            </w:r>
            <w:r w:rsidRPr="00C55ABD">
              <w:rPr>
                <w:rFonts w:asciiTheme="minorEastAsia" w:hAnsiTheme="minorEastAsia" w:cs="ＭＳ Ｐゴシック" w:hint="eastAsia"/>
                <w:kern w:val="0"/>
                <w:szCs w:val="21"/>
              </w:rPr>
              <w:t>合意形成に努めること。</w:t>
            </w:r>
          </w:p>
          <w:p w:rsidR="00E42F40" w:rsidRPr="00C55ABD" w:rsidRDefault="00E42F40" w:rsidP="00E53C49">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 xml:space="preserve">イ　</w:t>
            </w:r>
            <w:r w:rsidRPr="00C55ABD">
              <w:rPr>
                <w:rFonts w:asciiTheme="minorEastAsia" w:hAnsiTheme="minorEastAsia" w:cs="ＭＳ Ｐゴシック" w:hint="eastAsia"/>
                <w:kern w:val="0"/>
                <w:szCs w:val="21"/>
                <w:u w:val="double"/>
              </w:rPr>
              <w:t>障がいのある一人ひとりの幼児・児童・生徒の実態を適切に把握し、保護者、関係者等と連携した上で、</w:t>
            </w:r>
            <w:r w:rsidRPr="00C55ABD">
              <w:rPr>
                <w:rFonts w:asciiTheme="minorEastAsia" w:hAnsiTheme="minorEastAsia" w:cs="ＭＳ Ｐゴシック" w:hint="eastAsia"/>
                <w:kern w:val="0"/>
                <w:szCs w:val="21"/>
              </w:rPr>
              <w:t>「個別の教育支援計画」や「個別の指導計画」</w:t>
            </w:r>
            <w:r w:rsidRPr="00C55ABD">
              <w:rPr>
                <w:rFonts w:asciiTheme="minorEastAsia" w:hAnsiTheme="minorEastAsia" w:cs="ＭＳ Ｐゴシック" w:hint="eastAsia"/>
                <w:kern w:val="0"/>
                <w:szCs w:val="21"/>
                <w:u w:val="double"/>
              </w:rPr>
              <w:t>の</w:t>
            </w:r>
            <w:r w:rsidRPr="00C55ABD">
              <w:rPr>
                <w:rFonts w:asciiTheme="minorEastAsia" w:hAnsiTheme="minorEastAsia" w:cs="ＭＳ Ｐゴシック" w:hint="eastAsia"/>
                <w:kern w:val="0"/>
                <w:szCs w:val="21"/>
              </w:rPr>
              <w:t>作成</w:t>
            </w:r>
            <w:r w:rsidRPr="00C55ABD">
              <w:rPr>
                <w:rFonts w:asciiTheme="minorEastAsia" w:hAnsiTheme="minorEastAsia" w:cs="ＭＳ Ｐゴシック" w:hint="eastAsia"/>
                <w:kern w:val="0"/>
                <w:szCs w:val="21"/>
                <w:u w:val="double"/>
              </w:rPr>
              <w:t>・</w:t>
            </w:r>
            <w:r w:rsidRPr="00C55ABD">
              <w:rPr>
                <w:rFonts w:asciiTheme="minorEastAsia" w:hAnsiTheme="minorEastAsia" w:cs="ＭＳ Ｐゴシック" w:hint="eastAsia"/>
                <w:kern w:val="0"/>
                <w:szCs w:val="21"/>
              </w:rPr>
              <w:t>活用の充実を図る</w:t>
            </w:r>
            <w:r w:rsidRPr="00C55ABD">
              <w:rPr>
                <w:rFonts w:asciiTheme="minorEastAsia" w:hAnsiTheme="minorEastAsia" w:cs="ＭＳ Ｐゴシック" w:hint="eastAsia"/>
                <w:kern w:val="0"/>
                <w:szCs w:val="21"/>
                <w:u w:val="double"/>
              </w:rPr>
              <w:t>こと</w:t>
            </w:r>
            <w:r w:rsidRPr="00C55ABD">
              <w:rPr>
                <w:rFonts w:asciiTheme="minorEastAsia" w:hAnsiTheme="minorEastAsia" w:cs="ＭＳ Ｐゴシック" w:hint="eastAsia"/>
                <w:kern w:val="0"/>
                <w:szCs w:val="21"/>
              </w:rPr>
              <w:t>。</w:t>
            </w:r>
          </w:p>
          <w:p w:rsidR="0047000E" w:rsidRPr="00C55ABD" w:rsidRDefault="00E42F40" w:rsidP="0047000E">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 xml:space="preserve">ウ　</w:t>
            </w:r>
            <w:r w:rsidR="0047000E" w:rsidRPr="00C55ABD">
              <w:rPr>
                <w:rFonts w:ascii="ＭＳ 明朝" w:hAnsi="ＭＳ 明朝" w:cs="ＭＳ Ｐゴシック" w:hint="eastAsia"/>
                <w:kern w:val="0"/>
                <w:szCs w:val="21"/>
              </w:rPr>
              <w:t>医療的ケア</w:t>
            </w:r>
            <w:r w:rsidR="0047000E" w:rsidRPr="00C55ABD">
              <w:rPr>
                <w:rFonts w:ascii="ＭＳ 明朝" w:hAnsi="ＭＳ 明朝" w:cs="ＭＳ Ｐゴシック" w:hint="eastAsia"/>
                <w:kern w:val="0"/>
                <w:szCs w:val="21"/>
                <w:u w:val="double"/>
              </w:rPr>
              <w:t>の</w:t>
            </w:r>
            <w:r w:rsidR="0047000E" w:rsidRPr="00C55ABD">
              <w:rPr>
                <w:rFonts w:ascii="ＭＳ 明朝" w:hAnsi="ＭＳ 明朝" w:cs="ＭＳ Ｐゴシック" w:hint="eastAsia"/>
                <w:kern w:val="0"/>
                <w:szCs w:val="21"/>
              </w:rPr>
              <w:t>必要な</w:t>
            </w:r>
            <w:r w:rsidR="0047000E" w:rsidRPr="00C55ABD">
              <w:rPr>
                <w:rFonts w:ascii="ＭＳ 明朝" w:hAnsi="ＭＳ 明朝" w:cs="ＭＳ Ｐゴシック" w:hint="eastAsia"/>
                <w:kern w:val="0"/>
                <w:szCs w:val="21"/>
                <w:u w:val="double"/>
              </w:rPr>
              <w:t>幼児・児童・生徒</w:t>
            </w:r>
            <w:r w:rsidR="0047000E" w:rsidRPr="00C55ABD">
              <w:rPr>
                <w:rFonts w:ascii="ＭＳ 明朝" w:hAnsi="ＭＳ 明朝" w:cs="ＭＳ Ｐゴシック" w:hint="eastAsia"/>
                <w:kern w:val="0"/>
                <w:szCs w:val="21"/>
              </w:rPr>
              <w:t>が、安全・安心に学校生活を送ることができるよう、とりわけ、高度・複雑化する医療的ケアに対応できるよう</w:t>
            </w:r>
            <w:r w:rsidR="0047000E" w:rsidRPr="00C55ABD">
              <w:rPr>
                <w:rFonts w:ascii="ＭＳ 明朝" w:hAnsi="ＭＳ 明朝" w:cs="ＭＳ Ｐゴシック" w:hint="eastAsia"/>
                <w:kern w:val="0"/>
                <w:szCs w:val="21"/>
                <w:u w:val="double"/>
              </w:rPr>
              <w:t>校内体制の整備・充実等に努め</w:t>
            </w:r>
            <w:r w:rsidR="0047000E" w:rsidRPr="00C55ABD">
              <w:rPr>
                <w:rFonts w:ascii="ＭＳ 明朝" w:hAnsi="ＭＳ 明朝" w:cs="ＭＳ Ｐゴシック" w:hint="eastAsia"/>
                <w:kern w:val="0"/>
                <w:szCs w:val="21"/>
              </w:rPr>
              <w:t>ること。</w:t>
            </w:r>
          </w:p>
          <w:p w:rsidR="00E42F40" w:rsidRPr="00C55ABD" w:rsidRDefault="00E42F40" w:rsidP="00E53C49">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エ　障がいのある生徒が将来の進路を主体的に選択できるよう、進路に関する適切な情報を本人・保護者に提供するとともに、インターンシップや職場見学等の体験学習の充実に努め、早い段階からキャリア教育を計画的・総合的に進めること。</w:t>
            </w:r>
          </w:p>
          <w:p w:rsidR="00E42F40" w:rsidRPr="00C55ABD" w:rsidRDefault="00E42F40" w:rsidP="00E53C49">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オ　府立高校においては、支援教育コーディネーターを中心とした校内委員会を活用し、校内支援体制を充実させること。</w:t>
            </w:r>
          </w:p>
          <w:p w:rsidR="00E42F40" w:rsidRPr="00C55ABD" w:rsidRDefault="00E42F40" w:rsidP="00E53C49">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 xml:space="preserve">カ　</w:t>
            </w:r>
            <w:r w:rsidRPr="00C55ABD">
              <w:rPr>
                <w:rFonts w:asciiTheme="minorEastAsia" w:hAnsiTheme="minorEastAsia" w:cs="ＭＳ Ｐゴシック" w:hint="eastAsia"/>
                <w:kern w:val="0"/>
                <w:szCs w:val="21"/>
                <w:u w:val="double"/>
              </w:rPr>
              <w:t>府立支援学校においては、</w:t>
            </w:r>
            <w:r w:rsidRPr="00C55ABD">
              <w:rPr>
                <w:rFonts w:asciiTheme="minorEastAsia" w:hAnsiTheme="minorEastAsia" w:cs="ＭＳ Ｐゴシック" w:hint="eastAsia"/>
                <w:kern w:val="0"/>
                <w:szCs w:val="21"/>
              </w:rPr>
              <w:t>地域の関係機関との連携を一層進め、地域支援室の設置等</w:t>
            </w:r>
            <w:r w:rsidRPr="00C55ABD">
              <w:rPr>
                <w:rFonts w:asciiTheme="minorEastAsia" w:hAnsiTheme="minorEastAsia" w:cs="ＭＳ Ｐゴシック" w:hint="eastAsia"/>
                <w:kern w:val="0"/>
                <w:szCs w:val="21"/>
                <w:u w:val="double"/>
              </w:rPr>
              <w:t>による</w:t>
            </w:r>
            <w:r w:rsidRPr="00C55ABD">
              <w:rPr>
                <w:rFonts w:asciiTheme="minorEastAsia" w:hAnsiTheme="minorEastAsia" w:cs="ＭＳ Ｐゴシック" w:hint="eastAsia"/>
                <w:kern w:val="0"/>
                <w:szCs w:val="21"/>
              </w:rPr>
              <w:t>相談体制の整備に努め、地域における支援教育のセンター的機能の充実を図ること。</w:t>
            </w:r>
          </w:p>
          <w:p w:rsidR="00E42F40" w:rsidRPr="00C55ABD" w:rsidRDefault="00E42F40" w:rsidP="00E53C49">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キ　府立支援学校においては、高等部教育課程の改善充実に努め、特色ある高等部づくりをめざすこと。その際、職業コースや地域・企業と連携した教育課程の編成等、就労や社会参加につながるキャリア教育の一層の充実を図ること。</w:t>
            </w:r>
          </w:p>
          <w:p w:rsidR="003611E6" w:rsidRPr="00C55ABD" w:rsidRDefault="00E42F40" w:rsidP="00E53C49">
            <w:pPr>
              <w:widowControl/>
              <w:spacing w:beforeLines="50" w:before="146"/>
              <w:ind w:leftChars="100" w:left="420" w:hangingChars="100" w:hanging="210"/>
              <w:rPr>
                <w:rFonts w:asciiTheme="minorEastAsia" w:hAnsiTheme="minorEastAsia" w:cs="ＭＳ Ｐゴシック"/>
                <w:kern w:val="0"/>
                <w:szCs w:val="21"/>
                <w:u w:val="double"/>
              </w:rPr>
            </w:pPr>
            <w:r w:rsidRPr="00C55ABD">
              <w:rPr>
                <w:rFonts w:asciiTheme="minorEastAsia" w:hAnsiTheme="minorEastAsia" w:cs="ＭＳ Ｐゴシック" w:hint="eastAsia"/>
                <w:kern w:val="0"/>
                <w:szCs w:val="21"/>
              </w:rPr>
              <w:t xml:space="preserve">ク　</w:t>
            </w:r>
            <w:r w:rsidRPr="00C55ABD">
              <w:rPr>
                <w:rFonts w:asciiTheme="minorEastAsia" w:hAnsiTheme="minorEastAsia" w:cs="ＭＳ Ｐゴシック" w:hint="eastAsia"/>
                <w:kern w:val="0"/>
                <w:szCs w:val="21"/>
                <w:u w:val="double"/>
              </w:rPr>
              <w:t>府立支援学校においては、部活動等による放課後や長期休暇中の学校教育活動を関係機関との連携により充実させ、障がい者スポーツ・文化芸術活動の促進を図ること。</w:t>
            </w:r>
          </w:p>
        </w:tc>
        <w:tc>
          <w:tcPr>
            <w:tcW w:w="7513" w:type="dxa"/>
          </w:tcPr>
          <w:p w:rsidR="003611E6" w:rsidRPr="00C55ABD" w:rsidRDefault="003611E6" w:rsidP="00AB6F03">
            <w:pPr>
              <w:rPr>
                <w:rFonts w:asciiTheme="minorEastAsia" w:hAnsiTheme="minorEastAsia" w:cs="Times New Roman"/>
                <w:szCs w:val="21"/>
              </w:rPr>
            </w:pPr>
            <w:bookmarkStart w:id="6" w:name="_Toc468296116"/>
            <w:r w:rsidRPr="00C55ABD">
              <w:rPr>
                <w:rFonts w:asciiTheme="minorEastAsia" w:hAnsiTheme="minorEastAsia" w:cs="Times New Roman" w:hint="eastAsia"/>
                <w:szCs w:val="21"/>
              </w:rPr>
              <w:t>（５）【一人ひとりの教育的ニーズに応じた支援の充実】</w:t>
            </w:r>
            <w:bookmarkEnd w:id="6"/>
          </w:p>
          <w:p w:rsidR="003611E6" w:rsidRPr="00C55ABD" w:rsidRDefault="003611E6" w:rsidP="00BB448E">
            <w:pPr>
              <w:widowControl/>
              <w:ind w:leftChars="100" w:left="210" w:firstLineChars="100" w:firstLine="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発達障がいを含む障がいのある幼児・児童・生徒の一人ひとりの教育的ニーズを把握し、将来の自立、社会参加をめざした効果的な指導・支援の充実を図ることが必要である。</w:t>
            </w:r>
          </w:p>
          <w:p w:rsidR="003611E6" w:rsidRPr="00C55ABD" w:rsidRDefault="003611E6" w:rsidP="00BB448E">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ア　「障害を理由とする差別の解消の推進に関する法律」を踏まえ、合理的配慮の提供に向け、合意形成に努めること。</w:t>
            </w:r>
          </w:p>
          <w:p w:rsidR="003611E6" w:rsidRPr="00C55ABD" w:rsidRDefault="003611E6" w:rsidP="00BB448E">
            <w:pPr>
              <w:widowControl/>
              <w:spacing w:beforeLines="50" w:before="146"/>
              <w:ind w:leftChars="100" w:left="420" w:hangingChars="100" w:hanging="210"/>
              <w:rPr>
                <w:rFonts w:asciiTheme="minorEastAsia" w:hAnsiTheme="minorEastAsia" w:cs="ＭＳ Ｐゴシック"/>
                <w:strike/>
                <w:kern w:val="0"/>
                <w:szCs w:val="21"/>
              </w:rPr>
            </w:pPr>
            <w:r w:rsidRPr="00C55ABD">
              <w:rPr>
                <w:rFonts w:asciiTheme="minorEastAsia" w:hAnsiTheme="minorEastAsia" w:cs="ＭＳ Ｐゴシック" w:hint="eastAsia"/>
                <w:kern w:val="0"/>
                <w:szCs w:val="21"/>
              </w:rPr>
              <w:t>イ　府立高校においては、支援教育コーディネーターを中心とした校内委員会を活用し、校内支援体制を充実させること。</w:t>
            </w:r>
            <w:r w:rsidRPr="00C55ABD">
              <w:rPr>
                <w:rFonts w:asciiTheme="minorEastAsia" w:hAnsiTheme="minorEastAsia" w:cs="ＭＳ Ｐゴシック" w:hint="eastAsia"/>
                <w:kern w:val="0"/>
                <w:szCs w:val="21"/>
                <w:u w:val="double"/>
              </w:rPr>
              <w:t>また、学校生活や授業で「困り感」を有する生徒の心情に寄り添って、個々の状況やニーズを把握しながら、「わかる」授業づくりに努めるとともに、「個別の教育支援計画」や「個別の指導計画」の作成・活用に努めること</w:t>
            </w:r>
            <w:r w:rsidRPr="00C55ABD">
              <w:rPr>
                <w:rFonts w:asciiTheme="minorEastAsia" w:hAnsiTheme="minorEastAsia" w:cs="ＭＳ Ｐゴシック" w:hint="eastAsia"/>
                <w:kern w:val="0"/>
                <w:szCs w:val="21"/>
              </w:rPr>
              <w:t>。</w:t>
            </w:r>
          </w:p>
          <w:p w:rsidR="00F3307C" w:rsidRPr="00C55ABD" w:rsidRDefault="003611E6" w:rsidP="00E53C49">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 xml:space="preserve">ウ　</w:t>
            </w:r>
            <w:r w:rsidRPr="00C55ABD">
              <w:rPr>
                <w:rFonts w:asciiTheme="minorEastAsia" w:hAnsiTheme="minorEastAsia" w:cs="ＭＳ Ｐゴシック" w:hint="eastAsia"/>
                <w:kern w:val="0"/>
                <w:szCs w:val="21"/>
                <w:u w:val="double"/>
              </w:rPr>
              <w:t>府立支援学校においては、</w:t>
            </w:r>
            <w:r w:rsidRPr="00C55ABD">
              <w:rPr>
                <w:rFonts w:asciiTheme="minorEastAsia" w:hAnsiTheme="minorEastAsia" w:cs="ＭＳ Ｐゴシック" w:hint="eastAsia"/>
                <w:kern w:val="0"/>
                <w:szCs w:val="21"/>
              </w:rPr>
              <w:t>「個別の教育支援計画」や「個別の指導計画」</w:t>
            </w:r>
            <w:r w:rsidRPr="00C55ABD">
              <w:rPr>
                <w:rFonts w:asciiTheme="minorEastAsia" w:hAnsiTheme="minorEastAsia" w:cs="ＭＳ Ｐゴシック" w:hint="eastAsia"/>
                <w:kern w:val="0"/>
                <w:szCs w:val="21"/>
                <w:u w:val="double"/>
              </w:rPr>
              <w:t>を</w:t>
            </w:r>
            <w:r w:rsidRPr="00C55ABD">
              <w:rPr>
                <w:rFonts w:asciiTheme="minorEastAsia" w:hAnsiTheme="minorEastAsia" w:cs="ＭＳ Ｐゴシック" w:hint="eastAsia"/>
                <w:kern w:val="0"/>
                <w:szCs w:val="21"/>
              </w:rPr>
              <w:t>作成</w:t>
            </w:r>
            <w:r w:rsidRPr="00C55ABD">
              <w:rPr>
                <w:rFonts w:asciiTheme="minorEastAsia" w:hAnsiTheme="minorEastAsia" w:cs="ＭＳ Ｐゴシック" w:hint="eastAsia"/>
                <w:kern w:val="0"/>
                <w:szCs w:val="21"/>
                <w:u w:val="double"/>
              </w:rPr>
              <w:t>し、</w:t>
            </w:r>
            <w:r w:rsidRPr="00C55ABD">
              <w:rPr>
                <w:rFonts w:asciiTheme="minorEastAsia" w:hAnsiTheme="minorEastAsia" w:cs="ＭＳ Ｐゴシック" w:hint="eastAsia"/>
                <w:kern w:val="0"/>
                <w:szCs w:val="21"/>
              </w:rPr>
              <w:t>活用の充実を図る</w:t>
            </w:r>
            <w:r w:rsidRPr="00C55ABD">
              <w:rPr>
                <w:rFonts w:asciiTheme="minorEastAsia" w:hAnsiTheme="minorEastAsia" w:cs="ＭＳ Ｐゴシック" w:hint="eastAsia"/>
                <w:kern w:val="0"/>
                <w:szCs w:val="21"/>
                <w:u w:val="double"/>
              </w:rPr>
              <w:t>とともに、</w:t>
            </w:r>
            <w:r w:rsidRPr="00C55ABD">
              <w:rPr>
                <w:rFonts w:asciiTheme="minorEastAsia" w:hAnsiTheme="minorEastAsia" w:cs="ＭＳ Ｐゴシック" w:hint="eastAsia"/>
                <w:kern w:val="0"/>
                <w:szCs w:val="21"/>
              </w:rPr>
              <w:t>地域の関係機関との連携を一層進め、地域支援室の設置</w:t>
            </w:r>
            <w:r w:rsidRPr="00C55ABD">
              <w:rPr>
                <w:rFonts w:asciiTheme="minorEastAsia" w:hAnsiTheme="minorEastAsia" w:cs="ＭＳ Ｐゴシック" w:hint="eastAsia"/>
                <w:kern w:val="0"/>
                <w:szCs w:val="21"/>
                <w:u w:val="double"/>
              </w:rPr>
              <w:t>等、</w:t>
            </w:r>
            <w:r w:rsidRPr="00C55ABD">
              <w:rPr>
                <w:rFonts w:asciiTheme="minorEastAsia" w:hAnsiTheme="minorEastAsia" w:cs="ＭＳ Ｐゴシック" w:hint="eastAsia"/>
                <w:kern w:val="0"/>
                <w:szCs w:val="21"/>
              </w:rPr>
              <w:t>相談体制の整備に努め</w:t>
            </w:r>
            <w:r w:rsidRPr="00C55ABD">
              <w:rPr>
                <w:rFonts w:asciiTheme="minorEastAsia" w:hAnsiTheme="minorEastAsia" w:cs="ＭＳ Ｐゴシック" w:hint="eastAsia"/>
                <w:kern w:val="0"/>
                <w:szCs w:val="21"/>
                <w:u w:val="double"/>
              </w:rPr>
              <w:t>るなど</w:t>
            </w:r>
            <w:r w:rsidRPr="00C55ABD">
              <w:rPr>
                <w:rFonts w:asciiTheme="minorEastAsia" w:hAnsiTheme="minorEastAsia" w:cs="ＭＳ Ｐゴシック" w:hint="eastAsia"/>
                <w:kern w:val="0"/>
                <w:szCs w:val="21"/>
              </w:rPr>
              <w:t>、地域における支援教育のセンター的機能の充実を図ること。</w:t>
            </w:r>
          </w:p>
          <w:p w:rsidR="00F3307C" w:rsidRPr="00C55ABD" w:rsidRDefault="003611E6" w:rsidP="00E53C49">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エ　医療的ケア</w:t>
            </w:r>
            <w:r w:rsidRPr="00C55ABD">
              <w:rPr>
                <w:rFonts w:asciiTheme="minorEastAsia" w:hAnsiTheme="minorEastAsia" w:cs="ＭＳ Ｐゴシック" w:hint="eastAsia"/>
                <w:kern w:val="0"/>
                <w:szCs w:val="21"/>
                <w:u w:val="double"/>
              </w:rPr>
              <w:t>が</w:t>
            </w:r>
            <w:r w:rsidRPr="00C55ABD">
              <w:rPr>
                <w:rFonts w:asciiTheme="minorEastAsia" w:hAnsiTheme="minorEastAsia" w:cs="ＭＳ Ｐゴシック" w:hint="eastAsia"/>
                <w:kern w:val="0"/>
                <w:szCs w:val="21"/>
              </w:rPr>
              <w:t>必要な</w:t>
            </w:r>
            <w:r w:rsidRPr="00C55ABD">
              <w:rPr>
                <w:rFonts w:asciiTheme="minorEastAsia" w:hAnsiTheme="minorEastAsia" w:cs="ＭＳ Ｐゴシック" w:hint="eastAsia"/>
                <w:kern w:val="0"/>
                <w:szCs w:val="21"/>
                <w:u w:val="double"/>
              </w:rPr>
              <w:t>子ども</w:t>
            </w:r>
            <w:r w:rsidRPr="00C55ABD">
              <w:rPr>
                <w:rFonts w:asciiTheme="minorEastAsia" w:hAnsiTheme="minorEastAsia" w:cs="ＭＳ Ｐゴシック" w:hint="eastAsia"/>
                <w:kern w:val="0"/>
                <w:szCs w:val="21"/>
              </w:rPr>
              <w:t>が、安心・安全に学校生活を送ることができるよう、校内体制を整備し、とりわけ、高度・複雑化する医療的ケアに対応できるよう</w:t>
            </w:r>
            <w:r w:rsidRPr="00C55ABD">
              <w:rPr>
                <w:rFonts w:asciiTheme="minorEastAsia" w:hAnsiTheme="minorEastAsia" w:cs="ＭＳ Ｐゴシック" w:hint="eastAsia"/>
                <w:kern w:val="0"/>
                <w:szCs w:val="21"/>
                <w:u w:val="double"/>
              </w:rPr>
              <w:t>配慮する</w:t>
            </w:r>
            <w:r w:rsidRPr="00C55ABD">
              <w:rPr>
                <w:rFonts w:asciiTheme="minorEastAsia" w:hAnsiTheme="minorEastAsia" w:cs="ＭＳ Ｐゴシック" w:hint="eastAsia"/>
                <w:kern w:val="0"/>
                <w:szCs w:val="21"/>
              </w:rPr>
              <w:t>こと。</w:t>
            </w:r>
          </w:p>
          <w:p w:rsidR="003611E6" w:rsidRPr="00C55ABD" w:rsidRDefault="003611E6" w:rsidP="00BB448E">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オ　障がいのある生徒が将来の進路を主体的に選択できるよう、進路に関する適切な情報を本人・保護者に提供するとともに、インターンシップや職場見学等の体験学習の充実に努め、早い段階からキャリア教育を計画的・総合的に進めること。</w:t>
            </w:r>
          </w:p>
          <w:p w:rsidR="003611E6" w:rsidRPr="00C55ABD" w:rsidRDefault="003611E6" w:rsidP="00BB448E">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カ　府立支援学校においては、高等部教育課程の改善充実に努め、特色ある高等部づくりをめざすこと。その際、職業コースや地域・企業と連携した教育課程の編成等、就労や社会参加につながるキャリア教育の一層の充実を図ること。</w:t>
            </w:r>
          </w:p>
          <w:p w:rsidR="003611E6" w:rsidRPr="00C55ABD" w:rsidRDefault="003611E6" w:rsidP="005F5181">
            <w:pPr>
              <w:spacing w:beforeLines="50" w:before="146"/>
              <w:ind w:leftChars="100" w:left="420" w:hangingChars="100" w:hanging="210"/>
              <w:rPr>
                <w:rFonts w:asciiTheme="minorEastAsia" w:hAnsiTheme="minorEastAsia" w:cs="ＭＳ Ｐゴシック"/>
                <w:kern w:val="0"/>
                <w:szCs w:val="21"/>
              </w:rPr>
            </w:pPr>
          </w:p>
        </w:tc>
      </w:tr>
      <w:tr w:rsidR="00C55ABD" w:rsidRPr="00C55ABD" w:rsidTr="00363059">
        <w:trPr>
          <w:trHeight w:val="4530"/>
        </w:trPr>
        <w:tc>
          <w:tcPr>
            <w:tcW w:w="7513" w:type="dxa"/>
          </w:tcPr>
          <w:p w:rsidR="003611E6" w:rsidRPr="00C55ABD" w:rsidRDefault="003611E6" w:rsidP="00767E02">
            <w:pPr>
              <w:rPr>
                <w:rFonts w:asciiTheme="minorEastAsia" w:hAnsiTheme="minorEastAsia" w:cs="Times New Roman"/>
                <w:szCs w:val="21"/>
              </w:rPr>
            </w:pPr>
            <w:bookmarkStart w:id="7" w:name="_Toc441605146"/>
            <w:r w:rsidRPr="00C55ABD">
              <w:rPr>
                <w:rFonts w:asciiTheme="minorEastAsia" w:hAnsiTheme="minorEastAsia" w:cs="Times New Roman" w:hint="eastAsia"/>
                <w:szCs w:val="21"/>
              </w:rPr>
              <w:t>（５）【人権尊重の教育の推進】</w:t>
            </w:r>
            <w:bookmarkEnd w:id="7"/>
          </w:p>
          <w:p w:rsidR="003611E6" w:rsidRPr="00C55ABD" w:rsidRDefault="003611E6" w:rsidP="00767E02">
            <w:pPr>
              <w:widowControl/>
              <w:ind w:leftChars="100" w:left="210" w:firstLineChars="100" w:firstLine="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様々な人権問題を解決し、人権尊重の社会づくりを進めるために、国及び府の関係法令等に基づき、あらゆる教育活動を通じて人権教育を計画的・総合的に推進することが必要である。</w:t>
            </w:r>
          </w:p>
          <w:p w:rsidR="003611E6" w:rsidRPr="00C55ABD" w:rsidRDefault="003611E6" w:rsidP="00E8740C">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ア　人権及び人権問題に関する正しい理解を深め、子ども、同和問題、男女平等、障がい者、在日外国人に係る人権問題をはじめ、様々な人権問題の解決をめざした教育を人権教育として総合的に推進すること。</w:t>
            </w:r>
          </w:p>
          <w:p w:rsidR="003611E6" w:rsidRPr="00C55ABD" w:rsidRDefault="003611E6" w:rsidP="00E8740C">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イ　児童・生徒が自他の権利を尊重するとともに、社会の一員としての自覚のもとに義務を果たすという基本的姿勢の形成をめざすこと。</w:t>
            </w:r>
          </w:p>
          <w:p w:rsidR="003611E6" w:rsidRPr="00C55ABD" w:rsidRDefault="003611E6" w:rsidP="00E8740C">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ウ　支援を要する幼児・児童・生徒に対する指導等に当たっては、人権尊重の視点に立って関係機関や専門家とも連携し、組織的に対応するよう校内指導体制を整備すること。</w:t>
            </w:r>
          </w:p>
          <w:p w:rsidR="0007171C" w:rsidRPr="00C55ABD" w:rsidRDefault="003611E6" w:rsidP="00E8740C">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エ　全ての教職員が自らの人権意識を絶えず見つめ直しつつ、教育活動を行うよう指導すること。とりわけ、教職経験年数の少ない教職員に人権教育の成果を継承できるよう研修に努めること。</w:t>
            </w:r>
          </w:p>
        </w:tc>
        <w:tc>
          <w:tcPr>
            <w:tcW w:w="7513" w:type="dxa"/>
          </w:tcPr>
          <w:p w:rsidR="003611E6" w:rsidRPr="00C55ABD" w:rsidRDefault="003611E6" w:rsidP="005529DB">
            <w:pPr>
              <w:rPr>
                <w:rFonts w:asciiTheme="minorEastAsia" w:hAnsiTheme="minorEastAsia" w:cs="Times New Roman"/>
                <w:szCs w:val="21"/>
              </w:rPr>
            </w:pPr>
            <w:r w:rsidRPr="00C55ABD">
              <w:rPr>
                <w:rFonts w:asciiTheme="minorEastAsia" w:hAnsiTheme="minorEastAsia" w:cs="Times New Roman" w:hint="eastAsia"/>
                <w:szCs w:val="21"/>
              </w:rPr>
              <w:t>（６）【人権尊重の教育の推進】</w:t>
            </w:r>
          </w:p>
          <w:p w:rsidR="00E8740C" w:rsidRPr="00C55ABD" w:rsidRDefault="00E8740C" w:rsidP="00E8740C">
            <w:pPr>
              <w:widowControl/>
              <w:ind w:leftChars="100" w:left="210" w:firstLineChars="100" w:firstLine="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様々な人権問題を解決し、人権尊重の社会づくりを進めるために、</w:t>
            </w:r>
            <w:r w:rsidRPr="00C55ABD">
              <w:rPr>
                <w:rFonts w:asciiTheme="minorEastAsia" w:hAnsiTheme="minorEastAsia" w:cs="ＭＳ Ｐゴシック" w:hint="eastAsia"/>
                <w:kern w:val="0"/>
                <w:szCs w:val="21"/>
                <w:u w:val="double"/>
              </w:rPr>
              <w:t>人権教育に係る</w:t>
            </w:r>
            <w:r w:rsidRPr="00C55ABD">
              <w:rPr>
                <w:rFonts w:asciiTheme="minorEastAsia" w:hAnsiTheme="minorEastAsia" w:cs="ＭＳ Ｐゴシック" w:hint="eastAsia"/>
                <w:kern w:val="0"/>
                <w:szCs w:val="21"/>
              </w:rPr>
              <w:t>国及び府の関係法令等に基づき、あらゆる教育活動を通じて人権教育を計画的・総合的に推進することが必要である。</w:t>
            </w:r>
          </w:p>
          <w:p w:rsidR="00E8740C" w:rsidRPr="00C55ABD" w:rsidRDefault="00E8740C" w:rsidP="00E8740C">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ア　人権及び人権問題に関する正しい理解を深め、子ども、同和問題、男女平等、障がい者、在日外国人に係る人権問題をはじめ、様々な人権問題の解決をめざした教育を人権教育として総合的に推進すること。</w:t>
            </w:r>
          </w:p>
          <w:p w:rsidR="00E8740C" w:rsidRPr="00C55ABD" w:rsidRDefault="00E8740C" w:rsidP="00E8740C">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イ　児童・生徒が自他の権利を尊重するとともに、社会の一員としての自覚のもとに義務を果たすという基本的姿勢の形成をめざすこと。</w:t>
            </w:r>
          </w:p>
          <w:p w:rsidR="00E8740C" w:rsidRPr="00C55ABD" w:rsidRDefault="00E8740C" w:rsidP="00E8740C">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ウ　支援を要する幼児・児童・生徒に対する指導等に当たっては、人権尊重の視点に立って関係機関や専門家とも連携し、組織的に対応するよう校内指導体制を整備すること。</w:t>
            </w:r>
          </w:p>
          <w:p w:rsidR="003611E6" w:rsidRPr="00C55ABD" w:rsidRDefault="00E8740C" w:rsidP="00E8740C">
            <w:pPr>
              <w:widowControl/>
              <w:spacing w:before="50"/>
              <w:ind w:leftChars="100" w:left="420" w:hangingChars="100" w:hanging="210"/>
              <w:rPr>
                <w:rFonts w:asciiTheme="minorEastAsia" w:hAnsiTheme="minorEastAsia"/>
                <w:szCs w:val="21"/>
              </w:rPr>
            </w:pPr>
            <w:r w:rsidRPr="00C55ABD">
              <w:rPr>
                <w:rFonts w:asciiTheme="minorEastAsia" w:hAnsiTheme="minorEastAsia" w:cs="ＭＳ Ｐゴシック" w:hint="eastAsia"/>
                <w:kern w:val="0"/>
                <w:szCs w:val="21"/>
              </w:rPr>
              <w:t>エ　全ての教職員が自らの人権意識を絶えず見つめ直しつつ、教育活動を行うよう指導すること。とりわけ、教職経験年数の少ない教職員に人権教育の成果を継承できるよう研修に努めること。</w:t>
            </w:r>
          </w:p>
        </w:tc>
      </w:tr>
      <w:tr w:rsidR="00C55ABD" w:rsidRPr="00C55ABD" w:rsidTr="00363059">
        <w:trPr>
          <w:trHeight w:val="2116"/>
        </w:trPr>
        <w:tc>
          <w:tcPr>
            <w:tcW w:w="7513" w:type="dxa"/>
          </w:tcPr>
          <w:p w:rsidR="000100C4" w:rsidRPr="00C55ABD" w:rsidRDefault="000100C4" w:rsidP="00F05EAD">
            <w:pPr>
              <w:rPr>
                <w:rFonts w:asciiTheme="minorEastAsia" w:hAnsiTheme="minorEastAsia" w:cs="Times New Roman"/>
                <w:szCs w:val="21"/>
              </w:rPr>
            </w:pPr>
            <w:bookmarkStart w:id="8" w:name="_Toc441605147"/>
            <w:r w:rsidRPr="00C55ABD">
              <w:rPr>
                <w:rFonts w:asciiTheme="minorEastAsia" w:hAnsiTheme="minorEastAsia" w:cs="Times New Roman" w:hint="eastAsia"/>
                <w:szCs w:val="21"/>
              </w:rPr>
              <w:t>（６）【情報リテラシーの育成】</w:t>
            </w:r>
            <w:bookmarkEnd w:id="8"/>
          </w:p>
          <w:p w:rsidR="000100C4" w:rsidRPr="00C55ABD" w:rsidRDefault="000100C4" w:rsidP="00E53C49">
            <w:pPr>
              <w:widowControl/>
              <w:ind w:leftChars="100" w:left="210" w:firstLineChars="100" w:firstLine="210"/>
              <w:rPr>
                <w:rFonts w:asciiTheme="minorEastAsia" w:hAnsiTheme="minorEastAsia" w:cs="ＭＳ Ｐゴシック"/>
                <w:kern w:val="0"/>
                <w:szCs w:val="21"/>
              </w:rPr>
            </w:pPr>
            <w:r w:rsidRPr="00C55ABD">
              <w:rPr>
                <w:rFonts w:asciiTheme="minorEastAsia" w:hAnsiTheme="minorEastAsia" w:cs="ＭＳ Ｐゴシック" w:hint="eastAsia"/>
                <w:kern w:val="0"/>
                <w:szCs w:val="21"/>
                <w:u w:val="double"/>
              </w:rPr>
              <w:t>SNS上でのいじめやトラブルが多数生起し</w:t>
            </w:r>
            <w:r w:rsidR="00526AFE" w:rsidRPr="00C55ABD">
              <w:rPr>
                <w:rFonts w:asciiTheme="minorEastAsia" w:hAnsiTheme="minorEastAsia" w:cs="ＭＳ Ｐゴシック" w:hint="eastAsia"/>
                <w:kern w:val="0"/>
                <w:szCs w:val="21"/>
                <w:u w:val="double"/>
              </w:rPr>
              <w:t>ていることや</w:t>
            </w:r>
            <w:r w:rsidR="00E53C49" w:rsidRPr="00C55ABD">
              <w:rPr>
                <w:rFonts w:asciiTheme="minorEastAsia" w:hAnsiTheme="minorEastAsia" w:cs="ＭＳ Ｐゴシック" w:hint="eastAsia"/>
                <w:kern w:val="0"/>
                <w:szCs w:val="21"/>
                <w:u w:val="double"/>
              </w:rPr>
              <w:t>、</w:t>
            </w:r>
            <w:r w:rsidR="00A96B61" w:rsidRPr="00C55ABD">
              <w:rPr>
                <w:rFonts w:asciiTheme="minorEastAsia" w:hAnsiTheme="minorEastAsia" w:cs="ＭＳ Ｐゴシック" w:hint="eastAsia"/>
                <w:kern w:val="0"/>
                <w:szCs w:val="21"/>
              </w:rPr>
              <w:t>ネットワーク上で有害情報</w:t>
            </w:r>
            <w:r w:rsidR="00E53C49" w:rsidRPr="00C55ABD">
              <w:rPr>
                <w:rFonts w:asciiTheme="minorEastAsia" w:hAnsiTheme="minorEastAsia" w:cs="ＭＳ Ｐゴシック" w:hint="eastAsia"/>
                <w:kern w:val="0"/>
                <w:szCs w:val="21"/>
              </w:rPr>
              <w:t>が発信されている</w:t>
            </w:r>
            <w:r w:rsidRPr="00C55ABD">
              <w:rPr>
                <w:rFonts w:asciiTheme="minorEastAsia" w:hAnsiTheme="minorEastAsia" w:cs="ＭＳ Ｐゴシック" w:hint="eastAsia"/>
                <w:kern w:val="0"/>
                <w:szCs w:val="21"/>
              </w:rPr>
              <w:t>現状を踏まえ、情報の取扱い</w:t>
            </w:r>
            <w:r w:rsidR="00E53C49" w:rsidRPr="00C55ABD">
              <w:rPr>
                <w:rFonts w:asciiTheme="minorEastAsia" w:hAnsiTheme="minorEastAsia" w:cs="ＭＳ Ｐゴシック" w:hint="eastAsia"/>
                <w:kern w:val="0"/>
                <w:szCs w:val="21"/>
              </w:rPr>
              <w:t>について、</w:t>
            </w:r>
            <w:r w:rsidR="00E53C49" w:rsidRPr="00C55ABD">
              <w:rPr>
                <w:rFonts w:asciiTheme="minorEastAsia" w:hAnsiTheme="minorEastAsia" w:cs="ＭＳ Ｐゴシック" w:hint="eastAsia"/>
                <w:kern w:val="0"/>
                <w:szCs w:val="21"/>
                <w:u w:val="double"/>
              </w:rPr>
              <w:t>とりわけ</w:t>
            </w:r>
            <w:r w:rsidRPr="00C55ABD">
              <w:rPr>
                <w:rFonts w:asciiTheme="minorEastAsia" w:hAnsiTheme="minorEastAsia" w:cs="ＭＳ Ｐゴシック" w:hint="eastAsia"/>
                <w:kern w:val="0"/>
                <w:szCs w:val="21"/>
                <w:u w:val="double"/>
              </w:rPr>
              <w:t>情報を発信する際の</w:t>
            </w:r>
            <w:r w:rsidRPr="00C55ABD">
              <w:rPr>
                <w:rFonts w:asciiTheme="minorEastAsia" w:hAnsiTheme="minorEastAsia" w:cs="ＭＳ Ｐゴシック" w:hint="eastAsia"/>
                <w:kern w:val="0"/>
                <w:szCs w:val="21"/>
              </w:rPr>
              <w:t>基礎的な資質能力を育成する</w:t>
            </w:r>
            <w:r w:rsidR="00A96B61" w:rsidRPr="00C55ABD">
              <w:rPr>
                <w:rFonts w:asciiTheme="minorEastAsia" w:hAnsiTheme="minorEastAsia" w:cs="ＭＳ Ｐゴシック" w:hint="eastAsia"/>
                <w:kern w:val="0"/>
                <w:szCs w:val="21"/>
              </w:rPr>
              <w:t>必要がある</w:t>
            </w:r>
            <w:r w:rsidRPr="00C55ABD">
              <w:rPr>
                <w:rFonts w:asciiTheme="minorEastAsia" w:hAnsiTheme="minorEastAsia" w:cs="ＭＳ Ｐゴシック" w:hint="eastAsia"/>
                <w:kern w:val="0"/>
                <w:szCs w:val="21"/>
              </w:rPr>
              <w:t>。</w:t>
            </w:r>
          </w:p>
          <w:p w:rsidR="000100C4" w:rsidRPr="00C55ABD" w:rsidRDefault="000100C4" w:rsidP="00E53C49">
            <w:pPr>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ア　情報社会における正しい判断や望ましい態度、セキュリティーの知識・技術及び健康への認識といった情報モラルの育成に努めること。</w:t>
            </w:r>
          </w:p>
          <w:p w:rsidR="000100C4" w:rsidRPr="00C55ABD" w:rsidRDefault="000100C4" w:rsidP="00E53C49">
            <w:pPr>
              <w:widowControl/>
              <w:spacing w:beforeLines="50" w:before="146"/>
              <w:ind w:leftChars="100" w:left="420" w:hangingChars="100" w:hanging="210"/>
              <w:rPr>
                <w:rFonts w:asciiTheme="minorEastAsia" w:hAnsiTheme="minorEastAsia" w:cs="ＭＳ Ｐゴシック"/>
                <w:kern w:val="0"/>
                <w:szCs w:val="21"/>
                <w:u w:val="double"/>
              </w:rPr>
            </w:pPr>
            <w:r w:rsidRPr="00C55ABD">
              <w:rPr>
                <w:rFonts w:asciiTheme="minorEastAsia" w:hAnsiTheme="minorEastAsia" w:cs="ＭＳ Ｐゴシック" w:hint="eastAsia"/>
                <w:kern w:val="0"/>
                <w:szCs w:val="21"/>
              </w:rPr>
              <w:t>イ　校内での携帯電話原則使用禁止など、指導方針の周知の徹底や過度の依存を防止するための総合的な取組みを行うこと。</w:t>
            </w:r>
          </w:p>
        </w:tc>
        <w:tc>
          <w:tcPr>
            <w:tcW w:w="7513" w:type="dxa"/>
          </w:tcPr>
          <w:p w:rsidR="000100C4" w:rsidRPr="00C55ABD" w:rsidRDefault="000100C4" w:rsidP="00AB6F03">
            <w:pPr>
              <w:rPr>
                <w:rFonts w:asciiTheme="minorEastAsia" w:hAnsiTheme="minorEastAsia" w:cs="Times New Roman"/>
                <w:szCs w:val="21"/>
              </w:rPr>
            </w:pPr>
            <w:bookmarkStart w:id="9" w:name="_Toc468296119"/>
            <w:r w:rsidRPr="00C55ABD">
              <w:rPr>
                <w:rFonts w:asciiTheme="minorEastAsia" w:hAnsiTheme="minorEastAsia" w:cs="Times New Roman" w:hint="eastAsia"/>
                <w:szCs w:val="21"/>
              </w:rPr>
              <w:t>（７）【情報リテラシーの育成】</w:t>
            </w:r>
            <w:bookmarkEnd w:id="9"/>
          </w:p>
          <w:p w:rsidR="000100C4" w:rsidRPr="00C55ABD" w:rsidRDefault="000100C4" w:rsidP="00EF15E1">
            <w:pPr>
              <w:ind w:leftChars="100" w:left="210" w:firstLineChars="100" w:firstLine="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ネットワーク上で有害情報等が発信されている現状を踏まえ、</w:t>
            </w:r>
            <w:r w:rsidRPr="00C55ABD">
              <w:rPr>
                <w:rFonts w:asciiTheme="minorEastAsia" w:hAnsiTheme="minorEastAsia" w:cs="ＭＳ Ｐゴシック" w:hint="eastAsia"/>
                <w:kern w:val="0"/>
                <w:szCs w:val="21"/>
                <w:u w:val="double"/>
              </w:rPr>
              <w:t>児童・生徒のインターネットや携帯電話等の活用状況に応じて、</w:t>
            </w:r>
            <w:r w:rsidRPr="00C55ABD">
              <w:rPr>
                <w:rFonts w:asciiTheme="minorEastAsia" w:hAnsiTheme="minorEastAsia" w:cs="ＭＳ Ｐゴシック" w:hint="eastAsia"/>
                <w:kern w:val="0"/>
                <w:szCs w:val="21"/>
              </w:rPr>
              <w:t>情報の取扱いについての基礎的な資質能力を育成する必要がある。</w:t>
            </w:r>
          </w:p>
          <w:p w:rsidR="000100C4" w:rsidRPr="00C55ABD" w:rsidRDefault="000100C4" w:rsidP="00E8740C">
            <w:pPr>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ア　情報社会における正しい判断や望ましい態度、セキュリティーの知識・技術及び健康への認識といった情報モラルの育成に努めること。</w:t>
            </w:r>
          </w:p>
          <w:p w:rsidR="000100C4" w:rsidRPr="00C55ABD" w:rsidRDefault="000100C4" w:rsidP="00E8740C">
            <w:pPr>
              <w:spacing w:beforeLines="50" w:before="146"/>
              <w:ind w:leftChars="100" w:left="420" w:hangingChars="100" w:hanging="210"/>
              <w:rPr>
                <w:rFonts w:asciiTheme="minorEastAsia" w:hAnsiTheme="minorEastAsia"/>
                <w:szCs w:val="21"/>
              </w:rPr>
            </w:pPr>
            <w:r w:rsidRPr="00C55ABD">
              <w:rPr>
                <w:rFonts w:asciiTheme="minorEastAsia" w:hAnsiTheme="minorEastAsia" w:cs="ＭＳ Ｐゴシック" w:hint="eastAsia"/>
                <w:kern w:val="0"/>
                <w:szCs w:val="21"/>
              </w:rPr>
              <w:t>イ　校内での携帯電話原則使用禁止など、指導方針の周知の徹底や過度の依存を防止するための総合的な取組みを行うこと。</w:t>
            </w:r>
          </w:p>
        </w:tc>
      </w:tr>
      <w:tr w:rsidR="00C55ABD" w:rsidRPr="00C55ABD" w:rsidTr="003611E6">
        <w:tc>
          <w:tcPr>
            <w:tcW w:w="7513" w:type="dxa"/>
          </w:tcPr>
          <w:p w:rsidR="000100C4" w:rsidRPr="00C55ABD" w:rsidRDefault="000100C4" w:rsidP="00F05EAD">
            <w:pPr>
              <w:rPr>
                <w:rFonts w:asciiTheme="minorEastAsia" w:hAnsiTheme="minorEastAsia" w:cs="Times New Roman"/>
                <w:szCs w:val="21"/>
              </w:rPr>
            </w:pPr>
            <w:bookmarkStart w:id="10" w:name="_Toc441605148"/>
            <w:r w:rsidRPr="00C55ABD">
              <w:rPr>
                <w:rFonts w:asciiTheme="minorEastAsia" w:hAnsiTheme="minorEastAsia" w:cs="Times New Roman" w:hint="eastAsia"/>
                <w:szCs w:val="21"/>
              </w:rPr>
              <w:t>（７）【中退・不登校の未然防止】</w:t>
            </w:r>
            <w:bookmarkEnd w:id="10"/>
          </w:p>
          <w:p w:rsidR="000100C4" w:rsidRPr="00C55ABD" w:rsidRDefault="000100C4" w:rsidP="00184B8E">
            <w:pPr>
              <w:ind w:leftChars="100" w:left="210" w:firstLineChars="100" w:firstLine="210"/>
              <w:rPr>
                <w:rFonts w:asciiTheme="minorEastAsia" w:hAnsiTheme="minorEastAsia"/>
                <w:szCs w:val="21"/>
              </w:rPr>
            </w:pPr>
            <w:r w:rsidRPr="00C55ABD">
              <w:rPr>
                <w:rFonts w:asciiTheme="minorEastAsia" w:hAnsiTheme="minorEastAsia" w:hint="eastAsia"/>
                <w:szCs w:val="21"/>
              </w:rPr>
              <w:t>府立高校の中途退学・不登校</w:t>
            </w:r>
            <w:r w:rsidR="00184B8E" w:rsidRPr="00C55ABD">
              <w:rPr>
                <w:rFonts w:asciiTheme="minorEastAsia" w:hAnsiTheme="minorEastAsia" w:hint="eastAsia"/>
                <w:szCs w:val="21"/>
                <w:u w:val="double"/>
              </w:rPr>
              <w:t>を未然に防止するため</w:t>
            </w:r>
            <w:r w:rsidRPr="00C55ABD">
              <w:rPr>
                <w:rFonts w:asciiTheme="minorEastAsia" w:hAnsiTheme="minorEastAsia" w:hint="eastAsia"/>
                <w:szCs w:val="21"/>
                <w:u w:val="double"/>
              </w:rPr>
              <w:t>、関係機関</w:t>
            </w:r>
            <w:r w:rsidR="00184B8E" w:rsidRPr="00C55ABD">
              <w:rPr>
                <w:rFonts w:asciiTheme="minorEastAsia" w:hAnsiTheme="minorEastAsia" w:hint="eastAsia"/>
                <w:szCs w:val="21"/>
                <w:u w:val="double"/>
              </w:rPr>
              <w:t>との連携や</w:t>
            </w:r>
            <w:r w:rsidRPr="00C55ABD">
              <w:rPr>
                <w:rFonts w:asciiTheme="minorEastAsia" w:hAnsiTheme="minorEastAsia" w:hint="eastAsia"/>
                <w:szCs w:val="21"/>
                <w:u w:val="double"/>
              </w:rPr>
              <w:t>スクールカウンセラー等の専門人材の活用を進め、</w:t>
            </w:r>
            <w:r w:rsidRPr="00C55ABD">
              <w:rPr>
                <w:rFonts w:asciiTheme="minorEastAsia" w:hAnsiTheme="minorEastAsia" w:hint="eastAsia"/>
                <w:szCs w:val="21"/>
              </w:rPr>
              <w:t>生徒の状況に応じた教育活動を推進する必要がある。</w:t>
            </w:r>
          </w:p>
          <w:p w:rsidR="000100C4" w:rsidRPr="00C55ABD" w:rsidRDefault="000100C4" w:rsidP="00184B8E">
            <w:pPr>
              <w:spacing w:beforeLines="50" w:before="146"/>
              <w:ind w:leftChars="100" w:left="420" w:hangingChars="100" w:hanging="210"/>
              <w:rPr>
                <w:rFonts w:asciiTheme="minorEastAsia" w:hAnsiTheme="minorEastAsia"/>
                <w:szCs w:val="21"/>
              </w:rPr>
            </w:pPr>
            <w:r w:rsidRPr="00C55ABD">
              <w:rPr>
                <w:rFonts w:asciiTheme="minorEastAsia" w:hAnsiTheme="minorEastAsia" w:hint="eastAsia"/>
                <w:szCs w:val="21"/>
              </w:rPr>
              <w:t>ア　中高連携・人間関係づくり・基礎学力の充実を柱とする学校運営・教育相談体制の充実を図</w:t>
            </w:r>
            <w:r w:rsidRPr="00C55ABD">
              <w:rPr>
                <w:rFonts w:asciiTheme="minorEastAsia" w:hAnsiTheme="minorEastAsia" w:hint="eastAsia"/>
                <w:szCs w:val="21"/>
                <w:u w:val="double"/>
              </w:rPr>
              <w:t>り</w:t>
            </w:r>
            <w:r w:rsidRPr="00C55ABD">
              <w:rPr>
                <w:rFonts w:asciiTheme="minorEastAsia" w:hAnsiTheme="minorEastAsia" w:hint="eastAsia"/>
                <w:szCs w:val="21"/>
              </w:rPr>
              <w:t>、キャリア教育を推進すること。</w:t>
            </w:r>
          </w:p>
          <w:p w:rsidR="000100C4" w:rsidRPr="00C55ABD" w:rsidRDefault="000100C4" w:rsidP="00184B8E">
            <w:pPr>
              <w:spacing w:beforeLines="50" w:before="146"/>
              <w:ind w:leftChars="100" w:left="420" w:hangingChars="100" w:hanging="210"/>
              <w:rPr>
                <w:rFonts w:asciiTheme="minorEastAsia" w:hAnsiTheme="minorEastAsia"/>
                <w:szCs w:val="21"/>
              </w:rPr>
            </w:pPr>
            <w:r w:rsidRPr="00C55ABD">
              <w:rPr>
                <w:rFonts w:asciiTheme="minorEastAsia" w:hAnsiTheme="minorEastAsia" w:hint="eastAsia"/>
                <w:szCs w:val="21"/>
              </w:rPr>
              <w:t>イ　とりわけ中途退学の多い学校については、生徒の実態を的確に把握してその原因を分析し、未然防止の取組みを組織的に推進すること。</w:t>
            </w:r>
          </w:p>
          <w:p w:rsidR="000100C4" w:rsidRPr="00C55ABD" w:rsidRDefault="000100C4" w:rsidP="00184B8E">
            <w:pPr>
              <w:spacing w:beforeLines="50" w:before="146"/>
              <w:ind w:leftChars="100" w:left="420" w:hangingChars="100" w:hanging="210"/>
              <w:rPr>
                <w:rFonts w:asciiTheme="minorEastAsia" w:hAnsiTheme="minorEastAsia"/>
                <w:szCs w:val="21"/>
                <w:u w:val="double"/>
              </w:rPr>
            </w:pPr>
            <w:r w:rsidRPr="00C55ABD">
              <w:rPr>
                <w:rFonts w:asciiTheme="minorEastAsia" w:hAnsiTheme="minorEastAsia" w:hint="eastAsia"/>
                <w:szCs w:val="21"/>
              </w:rPr>
              <w:t>ウ　不登校から原級留置や中途退学に至る生徒も多いことを踏まえ、不登校の兆しの早期発見に努め</w:t>
            </w:r>
            <w:r w:rsidRPr="00C55ABD">
              <w:rPr>
                <w:rFonts w:asciiTheme="minorEastAsia" w:hAnsiTheme="minorEastAsia" w:hint="eastAsia"/>
                <w:szCs w:val="21"/>
                <w:u w:val="double"/>
              </w:rPr>
              <w:t>ること。</w:t>
            </w:r>
            <w:r w:rsidR="00184B8E" w:rsidRPr="00C55ABD">
              <w:rPr>
                <w:rFonts w:asciiTheme="minorEastAsia" w:hAnsiTheme="minorEastAsia" w:hint="eastAsia"/>
                <w:szCs w:val="21"/>
                <w:u w:val="double"/>
              </w:rPr>
              <w:t>その際、家庭・専門人材・</w:t>
            </w:r>
            <w:r w:rsidRPr="00C55ABD">
              <w:rPr>
                <w:rFonts w:asciiTheme="minorEastAsia" w:hAnsiTheme="minorEastAsia" w:hint="eastAsia"/>
                <w:szCs w:val="21"/>
                <w:u w:val="double"/>
              </w:rPr>
              <w:t>外部機関</w:t>
            </w:r>
            <w:r w:rsidR="00184B8E" w:rsidRPr="00C55ABD">
              <w:rPr>
                <w:rFonts w:asciiTheme="minorEastAsia" w:hAnsiTheme="minorEastAsia" w:hint="eastAsia"/>
                <w:szCs w:val="21"/>
                <w:u w:val="double"/>
              </w:rPr>
              <w:t>等</w:t>
            </w:r>
            <w:r w:rsidRPr="00C55ABD">
              <w:rPr>
                <w:rFonts w:asciiTheme="minorEastAsia" w:hAnsiTheme="minorEastAsia" w:hint="eastAsia"/>
                <w:szCs w:val="21"/>
                <w:u w:val="double"/>
              </w:rPr>
              <w:t>と連携し</w:t>
            </w:r>
            <w:r w:rsidRPr="00C55ABD">
              <w:rPr>
                <w:rFonts w:asciiTheme="minorEastAsia" w:hAnsiTheme="minorEastAsia" w:hint="eastAsia"/>
                <w:szCs w:val="21"/>
              </w:rPr>
              <w:t>、校内の相談体制</w:t>
            </w:r>
            <w:r w:rsidR="00184B8E" w:rsidRPr="00C55ABD">
              <w:rPr>
                <w:rFonts w:asciiTheme="minorEastAsia" w:hAnsiTheme="minorEastAsia" w:hint="eastAsia"/>
                <w:szCs w:val="21"/>
              </w:rPr>
              <w:t>の充実を</w:t>
            </w:r>
            <w:r w:rsidRPr="00C55ABD">
              <w:rPr>
                <w:rFonts w:asciiTheme="minorEastAsia" w:hAnsiTheme="minorEastAsia" w:hint="eastAsia"/>
                <w:szCs w:val="21"/>
              </w:rPr>
              <w:t>図</w:t>
            </w:r>
            <w:r w:rsidRPr="00C55ABD">
              <w:rPr>
                <w:rFonts w:asciiTheme="minorEastAsia" w:hAnsiTheme="minorEastAsia" w:hint="eastAsia"/>
                <w:szCs w:val="21"/>
                <w:u w:val="double"/>
              </w:rPr>
              <w:t>ること</w:t>
            </w:r>
            <w:r w:rsidRPr="00C55ABD">
              <w:rPr>
                <w:rFonts w:asciiTheme="minorEastAsia" w:hAnsiTheme="minorEastAsia" w:hint="eastAsia"/>
                <w:szCs w:val="21"/>
              </w:rPr>
              <w:t>。</w:t>
            </w:r>
          </w:p>
          <w:p w:rsidR="000100C4" w:rsidRDefault="000100C4" w:rsidP="00184B8E">
            <w:pPr>
              <w:spacing w:beforeLines="50" w:before="146"/>
              <w:ind w:leftChars="100" w:left="420" w:hangingChars="100" w:hanging="210"/>
              <w:rPr>
                <w:rFonts w:asciiTheme="minorEastAsia" w:hAnsiTheme="minorEastAsia"/>
                <w:szCs w:val="21"/>
              </w:rPr>
            </w:pPr>
            <w:r w:rsidRPr="00C55ABD">
              <w:rPr>
                <w:rFonts w:asciiTheme="minorEastAsia" w:hAnsiTheme="minorEastAsia" w:hint="eastAsia"/>
                <w:szCs w:val="21"/>
              </w:rPr>
              <w:t>エ　中退・不登校の未然</w:t>
            </w:r>
            <w:r w:rsidR="003C6118">
              <w:rPr>
                <w:rFonts w:asciiTheme="minorEastAsia" w:hAnsiTheme="minorEastAsia" w:hint="eastAsia"/>
                <w:szCs w:val="21"/>
              </w:rPr>
              <w:t>防止に効果のあった実践例を共有し、各校の状況に応じた教育活動のさら</w:t>
            </w:r>
            <w:r w:rsidRPr="00C55ABD">
              <w:rPr>
                <w:rFonts w:asciiTheme="minorEastAsia" w:hAnsiTheme="minorEastAsia" w:hint="eastAsia"/>
                <w:szCs w:val="21"/>
              </w:rPr>
              <w:t>なる推進を図ること。</w:t>
            </w:r>
          </w:p>
          <w:p w:rsidR="008C4648" w:rsidRPr="008C4648" w:rsidRDefault="008C4648" w:rsidP="00184B8E">
            <w:pPr>
              <w:spacing w:beforeLines="50" w:before="146"/>
              <w:ind w:leftChars="100" w:left="420" w:hangingChars="100" w:hanging="210"/>
              <w:rPr>
                <w:rFonts w:asciiTheme="minorEastAsia" w:hAnsiTheme="minorEastAsia"/>
                <w:szCs w:val="21"/>
                <w:u w:val="double"/>
              </w:rPr>
            </w:pPr>
            <w:r w:rsidRPr="008C4648">
              <w:rPr>
                <w:rFonts w:asciiTheme="minorEastAsia" w:hAnsiTheme="minorEastAsia" w:hint="eastAsia"/>
                <w:szCs w:val="21"/>
                <w:u w:val="double"/>
              </w:rPr>
              <w:t>オ　不登校の児童・生徒には、本人及び保護者との信頼関係を保ちながら、再び登校できるように必要な支援を行うこと。</w:t>
            </w:r>
          </w:p>
        </w:tc>
        <w:tc>
          <w:tcPr>
            <w:tcW w:w="7513" w:type="dxa"/>
          </w:tcPr>
          <w:p w:rsidR="000100C4" w:rsidRPr="00C55ABD" w:rsidRDefault="000100C4" w:rsidP="0007171C">
            <w:pPr>
              <w:pStyle w:val="3"/>
              <w:ind w:leftChars="0" w:left="0"/>
              <w:rPr>
                <w:rFonts w:asciiTheme="minorEastAsia" w:eastAsiaTheme="minorEastAsia" w:hAnsiTheme="minorEastAsia"/>
                <w:szCs w:val="21"/>
              </w:rPr>
            </w:pPr>
            <w:bookmarkStart w:id="11" w:name="_Toc472023716"/>
            <w:r w:rsidRPr="00C55ABD">
              <w:rPr>
                <w:rFonts w:asciiTheme="minorEastAsia" w:eastAsiaTheme="minorEastAsia" w:hAnsiTheme="minorEastAsia" w:hint="eastAsia"/>
                <w:szCs w:val="21"/>
              </w:rPr>
              <w:t>（８）【中退・不登校の未然防止】</w:t>
            </w:r>
            <w:bookmarkEnd w:id="11"/>
          </w:p>
          <w:p w:rsidR="000100C4" w:rsidRPr="00C55ABD" w:rsidRDefault="000100C4" w:rsidP="0007171C">
            <w:pPr>
              <w:ind w:left="210" w:hangingChars="100" w:hanging="210"/>
              <w:rPr>
                <w:rFonts w:asciiTheme="minorEastAsia" w:hAnsiTheme="minorEastAsia"/>
                <w:szCs w:val="21"/>
              </w:rPr>
            </w:pPr>
            <w:r w:rsidRPr="00C55ABD">
              <w:rPr>
                <w:rFonts w:asciiTheme="minorEastAsia" w:hAnsiTheme="minorEastAsia" w:hint="eastAsia"/>
                <w:szCs w:val="21"/>
              </w:rPr>
              <w:t xml:space="preserve">　　府立高校の中途退学・不登校</w:t>
            </w:r>
            <w:r w:rsidRPr="00C55ABD">
              <w:rPr>
                <w:rFonts w:asciiTheme="minorEastAsia" w:hAnsiTheme="minorEastAsia" w:hint="eastAsia"/>
                <w:szCs w:val="21"/>
                <w:u w:val="double"/>
              </w:rPr>
              <w:t>の割合は全国平均より高くなっており、</w:t>
            </w:r>
            <w:r w:rsidRPr="00C55ABD">
              <w:rPr>
                <w:rFonts w:asciiTheme="minorEastAsia" w:hAnsiTheme="minorEastAsia" w:hint="eastAsia"/>
                <w:szCs w:val="21"/>
              </w:rPr>
              <w:t>生徒の状況に応じた教育活動を推進する必要がある。</w:t>
            </w:r>
          </w:p>
          <w:p w:rsidR="000100C4" w:rsidRPr="00C55ABD" w:rsidRDefault="000100C4" w:rsidP="0007171C">
            <w:pPr>
              <w:spacing w:beforeLines="50" w:before="146"/>
              <w:ind w:leftChars="100" w:left="420" w:hangingChars="100" w:hanging="210"/>
              <w:rPr>
                <w:rFonts w:asciiTheme="minorEastAsia" w:hAnsiTheme="minorEastAsia"/>
                <w:szCs w:val="21"/>
              </w:rPr>
            </w:pPr>
            <w:r w:rsidRPr="00C55ABD">
              <w:rPr>
                <w:rFonts w:asciiTheme="minorEastAsia" w:hAnsiTheme="minorEastAsia" w:hint="eastAsia"/>
                <w:szCs w:val="21"/>
              </w:rPr>
              <w:t>ア　中高連携・人間関係づくり・基礎学力の充実を柱とする学校運営・教育相談体制の充実、</w:t>
            </w:r>
            <w:r w:rsidRPr="00C55ABD">
              <w:rPr>
                <w:rFonts w:asciiTheme="minorEastAsia" w:hAnsiTheme="minorEastAsia" w:hint="eastAsia"/>
                <w:szCs w:val="21"/>
                <w:u w:val="double"/>
              </w:rPr>
              <w:t>家庭・支援学校等の関係機関・外部人材・外部機関等との連携を図るとともに、</w:t>
            </w:r>
            <w:r w:rsidRPr="00C55ABD">
              <w:rPr>
                <w:rFonts w:asciiTheme="minorEastAsia" w:hAnsiTheme="minorEastAsia" w:hint="eastAsia"/>
                <w:szCs w:val="21"/>
              </w:rPr>
              <w:t>キャリア教育を推進すること。</w:t>
            </w:r>
          </w:p>
          <w:p w:rsidR="000100C4" w:rsidRPr="00C55ABD" w:rsidRDefault="000100C4" w:rsidP="0007171C">
            <w:pPr>
              <w:spacing w:beforeLines="50" w:before="146"/>
              <w:ind w:leftChars="100" w:left="420" w:hangingChars="100" w:hanging="210"/>
              <w:rPr>
                <w:rFonts w:asciiTheme="minorEastAsia" w:hAnsiTheme="minorEastAsia"/>
                <w:szCs w:val="21"/>
              </w:rPr>
            </w:pPr>
            <w:r w:rsidRPr="00C55ABD">
              <w:rPr>
                <w:rFonts w:asciiTheme="minorEastAsia" w:hAnsiTheme="minorEastAsia" w:hint="eastAsia"/>
                <w:szCs w:val="21"/>
              </w:rPr>
              <w:t>イ　とりわけ中途退学の多い学校については、生徒の実態を的確に把握してその原因を分析し、未然防止の取組みを組織的に推進すること。</w:t>
            </w:r>
          </w:p>
          <w:p w:rsidR="000100C4" w:rsidRPr="00C55ABD" w:rsidRDefault="000100C4" w:rsidP="0007171C">
            <w:pPr>
              <w:spacing w:beforeLines="50" w:before="146"/>
              <w:ind w:leftChars="100" w:left="420" w:hangingChars="100" w:hanging="210"/>
              <w:rPr>
                <w:rFonts w:asciiTheme="minorEastAsia" w:hAnsiTheme="minorEastAsia"/>
                <w:szCs w:val="21"/>
              </w:rPr>
            </w:pPr>
            <w:r w:rsidRPr="00C55ABD">
              <w:rPr>
                <w:rFonts w:asciiTheme="minorEastAsia" w:hAnsiTheme="minorEastAsia" w:hint="eastAsia"/>
                <w:szCs w:val="21"/>
              </w:rPr>
              <w:t>ウ　不登校から原級留置や中途退学に至る生徒も多いことを踏まえ、不登校の兆しの早期発見に努め</w:t>
            </w:r>
            <w:r w:rsidRPr="00C55ABD">
              <w:rPr>
                <w:rFonts w:asciiTheme="minorEastAsia" w:hAnsiTheme="minorEastAsia" w:hint="eastAsia"/>
                <w:szCs w:val="21"/>
                <w:u w:val="double"/>
              </w:rPr>
              <w:t>、スクールカウンセラーの活用等</w:t>
            </w:r>
            <w:r w:rsidRPr="00C55ABD">
              <w:rPr>
                <w:rFonts w:asciiTheme="minorEastAsia" w:hAnsiTheme="minorEastAsia" w:hint="eastAsia"/>
                <w:szCs w:val="21"/>
              </w:rPr>
              <w:t>、校内の相談体制の充実を図</w:t>
            </w:r>
            <w:r w:rsidRPr="00C55ABD">
              <w:rPr>
                <w:rFonts w:asciiTheme="minorEastAsia" w:hAnsiTheme="minorEastAsia" w:hint="eastAsia"/>
                <w:szCs w:val="21"/>
                <w:u w:val="double"/>
              </w:rPr>
              <w:t>り、未然防止に努めること</w:t>
            </w:r>
            <w:r w:rsidRPr="00C55ABD">
              <w:rPr>
                <w:rFonts w:asciiTheme="minorEastAsia" w:hAnsiTheme="minorEastAsia" w:hint="eastAsia"/>
                <w:szCs w:val="21"/>
              </w:rPr>
              <w:t>。</w:t>
            </w:r>
          </w:p>
          <w:p w:rsidR="000100C4" w:rsidRPr="00C55ABD" w:rsidRDefault="000100C4" w:rsidP="00184B8E">
            <w:pPr>
              <w:spacing w:beforeLines="50" w:before="146"/>
              <w:ind w:leftChars="100" w:left="420" w:hangingChars="100" w:hanging="210"/>
              <w:rPr>
                <w:rFonts w:asciiTheme="minorEastAsia" w:hAnsiTheme="minorEastAsia"/>
                <w:szCs w:val="21"/>
              </w:rPr>
            </w:pPr>
            <w:r w:rsidRPr="00C55ABD">
              <w:rPr>
                <w:rFonts w:asciiTheme="minorEastAsia" w:hAnsiTheme="minorEastAsia" w:hint="eastAsia"/>
                <w:szCs w:val="21"/>
              </w:rPr>
              <w:t>エ　中退・不登校の未然防止に効果のあった実践例を共有し、各校の状況に応じた教育活動の更なる推進を図ること。</w:t>
            </w:r>
          </w:p>
        </w:tc>
      </w:tr>
      <w:tr w:rsidR="00C55ABD" w:rsidRPr="00C55ABD" w:rsidTr="00363059">
        <w:trPr>
          <w:trHeight w:val="1407"/>
        </w:trPr>
        <w:tc>
          <w:tcPr>
            <w:tcW w:w="7513" w:type="dxa"/>
          </w:tcPr>
          <w:p w:rsidR="003611E6" w:rsidRPr="00C55ABD" w:rsidRDefault="003611E6" w:rsidP="00767E02">
            <w:pPr>
              <w:rPr>
                <w:rFonts w:asciiTheme="minorEastAsia" w:hAnsiTheme="minorEastAsia" w:cs="Times New Roman"/>
                <w:szCs w:val="21"/>
              </w:rPr>
            </w:pPr>
            <w:bookmarkStart w:id="12" w:name="_Toc441605150"/>
            <w:r w:rsidRPr="00C55ABD">
              <w:rPr>
                <w:rFonts w:asciiTheme="minorEastAsia" w:hAnsiTheme="minorEastAsia" w:cs="Times New Roman" w:hint="eastAsia"/>
                <w:szCs w:val="21"/>
              </w:rPr>
              <w:t>（８）【いじめの防止】</w:t>
            </w:r>
            <w:bookmarkEnd w:id="12"/>
          </w:p>
          <w:p w:rsidR="007C5FCF" w:rsidRPr="00C55ABD" w:rsidRDefault="007C5FCF" w:rsidP="00C82657">
            <w:pPr>
              <w:widowControl/>
              <w:ind w:leftChars="100" w:left="210" w:firstLineChars="100" w:firstLine="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いじめ問題への対応は緊急かつ重要であり、</w:t>
            </w:r>
            <w:r w:rsidR="00697821" w:rsidRPr="00C55ABD">
              <w:rPr>
                <w:rFonts w:asciiTheme="minorEastAsia" w:hAnsiTheme="minorEastAsia" w:hint="eastAsia"/>
                <w:szCs w:val="21"/>
                <w:u w:val="double"/>
              </w:rPr>
              <w:t>対応にあたっては</w:t>
            </w:r>
            <w:r w:rsidRPr="00C55ABD">
              <w:rPr>
                <w:rFonts w:asciiTheme="minorEastAsia" w:hAnsiTheme="minorEastAsia" w:cs="ＭＳ Ｐゴシック" w:hint="eastAsia"/>
                <w:kern w:val="0"/>
                <w:szCs w:val="21"/>
                <w:u w:val="double"/>
              </w:rPr>
              <w:t>各校の「学校いじめ防止基本方針」に基づき、</w:t>
            </w:r>
            <w:r w:rsidR="00184B8E" w:rsidRPr="00C55ABD">
              <w:rPr>
                <w:rFonts w:asciiTheme="minorEastAsia" w:hAnsiTheme="minorEastAsia" w:hint="eastAsia"/>
                <w:szCs w:val="21"/>
                <w:u w:val="double"/>
              </w:rPr>
              <w:t>いじめに関する校内組織（「学校いじめ対策</w:t>
            </w:r>
            <w:r w:rsidR="00904ACE" w:rsidRPr="00C55ABD">
              <w:rPr>
                <w:rFonts w:asciiTheme="minorEastAsia" w:hAnsiTheme="minorEastAsia" w:hint="eastAsia"/>
                <w:szCs w:val="21"/>
                <w:u w:val="double"/>
              </w:rPr>
              <w:t>組織</w:t>
            </w:r>
            <w:r w:rsidR="00184B8E" w:rsidRPr="00C55ABD">
              <w:rPr>
                <w:rFonts w:asciiTheme="minorEastAsia" w:hAnsiTheme="minorEastAsia" w:hint="eastAsia"/>
                <w:szCs w:val="21"/>
                <w:u w:val="double"/>
              </w:rPr>
              <w:t>」等）</w:t>
            </w:r>
            <w:r w:rsidR="00697821" w:rsidRPr="00C55ABD">
              <w:rPr>
                <w:rFonts w:asciiTheme="minorEastAsia" w:hAnsiTheme="minorEastAsia" w:hint="eastAsia"/>
                <w:szCs w:val="21"/>
                <w:u w:val="double"/>
              </w:rPr>
              <w:t>を</w:t>
            </w:r>
            <w:r w:rsidR="00184B8E" w:rsidRPr="00C55ABD">
              <w:rPr>
                <w:rFonts w:asciiTheme="minorEastAsia" w:hAnsiTheme="minorEastAsia" w:hint="eastAsia"/>
                <w:szCs w:val="21"/>
                <w:u w:val="double"/>
              </w:rPr>
              <w:t>中心に</w:t>
            </w:r>
            <w:r w:rsidR="00697821" w:rsidRPr="00C55ABD">
              <w:rPr>
                <w:rFonts w:asciiTheme="minorEastAsia" w:hAnsiTheme="minorEastAsia" w:hint="eastAsia"/>
                <w:szCs w:val="21"/>
              </w:rPr>
              <w:t>、</w:t>
            </w:r>
            <w:r w:rsidR="00B640F8" w:rsidRPr="00C55ABD">
              <w:rPr>
                <w:rFonts w:asciiTheme="minorEastAsia" w:hAnsiTheme="minorEastAsia" w:cs="ＭＳ Ｐゴシック" w:hint="eastAsia"/>
                <w:kern w:val="0"/>
                <w:szCs w:val="21"/>
              </w:rPr>
              <w:t>いじめの未然防止、早期発見・早期解決</w:t>
            </w:r>
            <w:r w:rsidRPr="00C55ABD">
              <w:rPr>
                <w:rFonts w:asciiTheme="minorEastAsia" w:hAnsiTheme="minorEastAsia" w:cs="ＭＳ Ｐゴシック" w:hint="eastAsia"/>
                <w:kern w:val="0"/>
                <w:szCs w:val="21"/>
              </w:rPr>
              <w:t>に</w:t>
            </w:r>
            <w:r w:rsidR="00184B8E" w:rsidRPr="00C55ABD">
              <w:rPr>
                <w:rFonts w:asciiTheme="minorEastAsia" w:hAnsiTheme="minorEastAsia" w:cs="ＭＳ Ｐゴシック" w:hint="eastAsia"/>
                <w:kern w:val="0"/>
                <w:szCs w:val="21"/>
              </w:rPr>
              <w:t>組織的に</w:t>
            </w:r>
            <w:r w:rsidRPr="00C55ABD">
              <w:rPr>
                <w:rFonts w:asciiTheme="minorEastAsia" w:hAnsiTheme="minorEastAsia" w:cs="ＭＳ Ｐゴシック" w:hint="eastAsia"/>
                <w:kern w:val="0"/>
                <w:szCs w:val="21"/>
              </w:rPr>
              <w:t>取り組む必要がある。</w:t>
            </w:r>
          </w:p>
          <w:p w:rsidR="007C5FCF" w:rsidRPr="00C55ABD" w:rsidRDefault="007C5FCF" w:rsidP="00C82657">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 xml:space="preserve">ア　</w:t>
            </w:r>
            <w:r w:rsidR="00CB3D4F" w:rsidRPr="00C55ABD">
              <w:rPr>
                <w:rFonts w:asciiTheme="minorEastAsia" w:hAnsiTheme="minorEastAsia" w:cs="ＭＳ Ｐゴシック" w:hint="eastAsia"/>
                <w:kern w:val="0"/>
                <w:szCs w:val="21"/>
              </w:rPr>
              <w:t>「</w:t>
            </w:r>
            <w:r w:rsidRPr="00C55ABD">
              <w:rPr>
                <w:rFonts w:asciiTheme="minorEastAsia" w:hAnsiTheme="minorEastAsia" w:cs="ＭＳ Ｐゴシック" w:hint="eastAsia"/>
                <w:kern w:val="0"/>
                <w:szCs w:val="21"/>
                <w:u w:val="double"/>
              </w:rPr>
              <w:t>大阪府いじめ防止基本方針（改訂版）</w:t>
            </w:r>
            <w:r w:rsidR="00CB3D4F" w:rsidRPr="00C55ABD">
              <w:rPr>
                <w:rFonts w:asciiTheme="minorEastAsia" w:hAnsiTheme="minorEastAsia" w:cs="ＭＳ Ｐゴシック" w:hint="eastAsia"/>
                <w:kern w:val="0"/>
                <w:szCs w:val="21"/>
              </w:rPr>
              <w:t>」</w:t>
            </w:r>
            <w:r w:rsidRPr="00C55ABD">
              <w:rPr>
                <w:rFonts w:asciiTheme="minorEastAsia" w:hAnsiTheme="minorEastAsia" w:cs="ＭＳ Ｐゴシック" w:hint="eastAsia"/>
                <w:kern w:val="0"/>
                <w:szCs w:val="21"/>
              </w:rPr>
              <w:t>に基づき、</w:t>
            </w:r>
            <w:r w:rsidRPr="00C55ABD">
              <w:rPr>
                <w:rFonts w:asciiTheme="minorEastAsia" w:hAnsiTheme="minorEastAsia" w:cs="ＭＳ Ｐゴシック" w:hint="eastAsia"/>
                <w:kern w:val="0"/>
                <w:szCs w:val="21"/>
                <w:u w:val="double"/>
              </w:rPr>
              <w:t>各校の</w:t>
            </w:r>
            <w:r w:rsidR="00697821" w:rsidRPr="00C55ABD">
              <w:rPr>
                <w:rFonts w:asciiTheme="minorEastAsia" w:hAnsiTheme="minorEastAsia" w:cs="ＭＳ Ｐゴシック" w:hint="eastAsia"/>
                <w:kern w:val="0"/>
                <w:szCs w:val="21"/>
                <w:u w:val="double"/>
              </w:rPr>
              <w:t>「</w:t>
            </w:r>
            <w:r w:rsidRPr="00C55ABD">
              <w:rPr>
                <w:rFonts w:asciiTheme="minorEastAsia" w:hAnsiTheme="minorEastAsia" w:cs="ＭＳ Ｐゴシック" w:hint="eastAsia"/>
                <w:kern w:val="0"/>
                <w:szCs w:val="21"/>
                <w:u w:val="double"/>
              </w:rPr>
              <w:t>いじめ防止基本方針</w:t>
            </w:r>
            <w:r w:rsidR="00697821" w:rsidRPr="00C55ABD">
              <w:rPr>
                <w:rFonts w:asciiTheme="minorEastAsia" w:hAnsiTheme="minorEastAsia" w:cs="ＭＳ Ｐゴシック" w:hint="eastAsia"/>
                <w:kern w:val="0"/>
                <w:szCs w:val="21"/>
                <w:u w:val="double"/>
              </w:rPr>
              <w:t>」</w:t>
            </w:r>
            <w:r w:rsidR="00697821" w:rsidRPr="00C55ABD">
              <w:rPr>
                <w:rFonts w:asciiTheme="minorEastAsia" w:hAnsiTheme="minorEastAsia" w:hint="eastAsia"/>
                <w:szCs w:val="21"/>
                <w:u w:val="double"/>
              </w:rPr>
              <w:t>を</w:t>
            </w:r>
            <w:r w:rsidR="00184B8E" w:rsidRPr="00C55ABD">
              <w:rPr>
                <w:rFonts w:asciiTheme="minorEastAsia" w:hAnsiTheme="minorEastAsia" w:hint="eastAsia"/>
                <w:szCs w:val="21"/>
                <w:u w:val="double"/>
              </w:rPr>
              <w:t>点検し</w:t>
            </w:r>
            <w:r w:rsidRPr="00C55ABD">
              <w:rPr>
                <w:rFonts w:asciiTheme="minorEastAsia" w:hAnsiTheme="minorEastAsia" w:cs="ＭＳ Ｐゴシック" w:hint="eastAsia"/>
                <w:kern w:val="0"/>
                <w:szCs w:val="21"/>
                <w:u w:val="double"/>
              </w:rPr>
              <w:t>見直すこと</w:t>
            </w:r>
            <w:r w:rsidRPr="00C55ABD">
              <w:rPr>
                <w:rFonts w:asciiTheme="minorEastAsia" w:hAnsiTheme="minorEastAsia" w:cs="ＭＳ Ｐゴシック" w:hint="eastAsia"/>
                <w:kern w:val="0"/>
                <w:szCs w:val="21"/>
              </w:rPr>
              <w:t>。</w:t>
            </w:r>
          </w:p>
          <w:p w:rsidR="007C5FCF" w:rsidRPr="00C55ABD" w:rsidRDefault="00697821" w:rsidP="00C82657">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イ</w:t>
            </w:r>
            <w:r w:rsidR="007C5FCF" w:rsidRPr="00C55ABD">
              <w:rPr>
                <w:rFonts w:asciiTheme="minorEastAsia" w:hAnsiTheme="minorEastAsia" w:cs="ＭＳ Ｐゴシック" w:hint="eastAsia"/>
                <w:kern w:val="0"/>
                <w:szCs w:val="21"/>
              </w:rPr>
              <w:t xml:space="preserve">　定期的な</w:t>
            </w:r>
            <w:r w:rsidR="007C5FCF" w:rsidRPr="00C55ABD">
              <w:rPr>
                <w:rFonts w:asciiTheme="minorEastAsia" w:hAnsiTheme="minorEastAsia" w:cs="ＭＳ Ｐゴシック" w:hint="eastAsia"/>
                <w:kern w:val="0"/>
                <w:szCs w:val="21"/>
                <w:u w:val="double"/>
              </w:rPr>
              <w:t>いじめに関する</w:t>
            </w:r>
            <w:r w:rsidR="007C5FCF" w:rsidRPr="00C55ABD">
              <w:rPr>
                <w:rFonts w:asciiTheme="minorEastAsia" w:hAnsiTheme="minorEastAsia" w:cs="ＭＳ Ｐゴシック" w:hint="eastAsia"/>
                <w:kern w:val="0"/>
                <w:szCs w:val="21"/>
              </w:rPr>
              <w:t>アンケート調査や教育相談の実施等により、いじめの実態把握に取り組むこと。</w:t>
            </w:r>
          </w:p>
          <w:p w:rsidR="007C5FCF" w:rsidRPr="00C55ABD" w:rsidRDefault="00697821" w:rsidP="00C82657">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ウ</w:t>
            </w:r>
            <w:r w:rsidR="007C5FCF" w:rsidRPr="00C55ABD">
              <w:rPr>
                <w:rFonts w:asciiTheme="minorEastAsia" w:hAnsiTheme="minorEastAsia" w:cs="ＭＳ Ｐゴシック" w:hint="eastAsia"/>
                <w:kern w:val="0"/>
                <w:szCs w:val="21"/>
              </w:rPr>
              <w:t xml:space="preserve">　</w:t>
            </w:r>
            <w:r w:rsidR="007C5FCF" w:rsidRPr="00C55ABD">
              <w:rPr>
                <w:rFonts w:asciiTheme="minorEastAsia" w:hAnsiTheme="minorEastAsia" w:cs="ＭＳ Ｐゴシック" w:hint="eastAsia"/>
                <w:kern w:val="0"/>
                <w:szCs w:val="21"/>
                <w:u w:val="double"/>
              </w:rPr>
              <w:t>いじめが疑われる事象が明らかになった場合、</w:t>
            </w:r>
            <w:r w:rsidR="00184B8E" w:rsidRPr="00C55ABD">
              <w:rPr>
                <w:rFonts w:asciiTheme="minorEastAsia" w:hAnsiTheme="minorEastAsia" w:hint="eastAsia"/>
                <w:szCs w:val="21"/>
                <w:u w:val="double"/>
              </w:rPr>
              <w:t>「学校いじめ対策</w:t>
            </w:r>
            <w:r w:rsidR="00904ACE" w:rsidRPr="00C55ABD">
              <w:rPr>
                <w:rFonts w:asciiTheme="minorEastAsia" w:hAnsiTheme="minorEastAsia" w:hint="eastAsia"/>
                <w:szCs w:val="21"/>
                <w:u w:val="double"/>
              </w:rPr>
              <w:t>組織</w:t>
            </w:r>
            <w:r w:rsidR="00184B8E" w:rsidRPr="00C55ABD">
              <w:rPr>
                <w:rFonts w:asciiTheme="minorEastAsia" w:hAnsiTheme="minorEastAsia" w:hint="eastAsia"/>
                <w:szCs w:val="21"/>
                <w:u w:val="double"/>
              </w:rPr>
              <w:t>」</w:t>
            </w:r>
            <w:r w:rsidR="00904ACE" w:rsidRPr="00C55ABD">
              <w:rPr>
                <w:rFonts w:asciiTheme="minorEastAsia" w:hAnsiTheme="minorEastAsia" w:hint="eastAsia"/>
                <w:szCs w:val="21"/>
                <w:u w:val="double"/>
              </w:rPr>
              <w:t>等</w:t>
            </w:r>
            <w:r w:rsidR="00184B8E" w:rsidRPr="00C55ABD">
              <w:rPr>
                <w:rFonts w:asciiTheme="minorEastAsia" w:hAnsiTheme="minorEastAsia" w:hint="eastAsia"/>
                <w:szCs w:val="21"/>
                <w:u w:val="double"/>
              </w:rPr>
              <w:t>を中心に</w:t>
            </w:r>
            <w:r w:rsidR="007C5FCF" w:rsidRPr="00C55ABD">
              <w:rPr>
                <w:rFonts w:asciiTheme="minorEastAsia" w:hAnsiTheme="minorEastAsia" w:cs="ＭＳ Ｐゴシック" w:hint="eastAsia"/>
                <w:kern w:val="0"/>
                <w:szCs w:val="21"/>
              </w:rPr>
              <w:t>関係機関・専門機関と連携しながら、保護者の協力を得て、迅速かつ適切に対応すること。</w:t>
            </w:r>
          </w:p>
        </w:tc>
        <w:tc>
          <w:tcPr>
            <w:tcW w:w="7513" w:type="dxa"/>
          </w:tcPr>
          <w:p w:rsidR="003611E6" w:rsidRPr="00C55ABD" w:rsidRDefault="003611E6" w:rsidP="00D826AE">
            <w:pPr>
              <w:rPr>
                <w:rFonts w:asciiTheme="minorEastAsia" w:hAnsiTheme="minorEastAsia" w:cs="Times New Roman"/>
                <w:szCs w:val="21"/>
              </w:rPr>
            </w:pPr>
            <w:r w:rsidRPr="00C55ABD">
              <w:rPr>
                <w:rFonts w:asciiTheme="minorEastAsia" w:hAnsiTheme="minorEastAsia" w:cs="Times New Roman" w:hint="eastAsia"/>
                <w:szCs w:val="21"/>
              </w:rPr>
              <w:t>（</w:t>
            </w:r>
            <w:r w:rsidR="00E8740C" w:rsidRPr="00C55ABD">
              <w:rPr>
                <w:rFonts w:asciiTheme="minorEastAsia" w:hAnsiTheme="minorEastAsia" w:cs="Times New Roman" w:hint="eastAsia"/>
                <w:szCs w:val="21"/>
              </w:rPr>
              <w:t>９</w:t>
            </w:r>
            <w:r w:rsidR="00B568EC" w:rsidRPr="00C55ABD">
              <w:rPr>
                <w:rFonts w:asciiTheme="minorEastAsia" w:hAnsiTheme="minorEastAsia" w:cs="Times New Roman" w:hint="eastAsia"/>
                <w:szCs w:val="21"/>
              </w:rPr>
              <w:t>）【いじめの防止】</w:t>
            </w:r>
          </w:p>
          <w:p w:rsidR="007C5FCF" w:rsidRPr="00C55ABD" w:rsidRDefault="007C5FCF" w:rsidP="007C5FCF">
            <w:pPr>
              <w:widowControl/>
              <w:ind w:leftChars="100" w:left="210" w:firstLineChars="100" w:firstLine="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いじめ問題への対応は緊急かつ重要であり、いじめの未然防止、早期発見・早期解決に取り組む必要がある。</w:t>
            </w:r>
          </w:p>
          <w:p w:rsidR="007C5FCF" w:rsidRPr="00C55ABD" w:rsidRDefault="007C5FCF" w:rsidP="007C5FCF">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 xml:space="preserve">ア　</w:t>
            </w:r>
            <w:r w:rsidRPr="00C55ABD">
              <w:rPr>
                <w:rFonts w:asciiTheme="minorEastAsia" w:hAnsiTheme="minorEastAsia" w:cs="ＭＳ Ｐゴシック" w:hint="eastAsia"/>
                <w:kern w:val="0"/>
                <w:szCs w:val="21"/>
                <w:u w:val="double"/>
              </w:rPr>
              <w:t>「学校いじめ防止基本方針」</w:t>
            </w:r>
            <w:r w:rsidRPr="00C55ABD">
              <w:rPr>
                <w:rFonts w:asciiTheme="minorEastAsia" w:hAnsiTheme="minorEastAsia" w:cs="ＭＳ Ｐゴシック" w:hint="eastAsia"/>
                <w:kern w:val="0"/>
                <w:szCs w:val="21"/>
              </w:rPr>
              <w:t>に基づき、</w:t>
            </w:r>
            <w:r w:rsidRPr="00C55ABD">
              <w:rPr>
                <w:rFonts w:asciiTheme="minorEastAsia" w:hAnsiTheme="minorEastAsia" w:cs="ＭＳ Ｐゴシック" w:hint="eastAsia"/>
                <w:kern w:val="0"/>
                <w:szCs w:val="21"/>
                <w:u w:val="double"/>
              </w:rPr>
              <w:t>いじめ防止等の組織的な対策の実効性を高めること</w:t>
            </w:r>
            <w:r w:rsidRPr="00C55ABD">
              <w:rPr>
                <w:rFonts w:asciiTheme="minorEastAsia" w:hAnsiTheme="minorEastAsia" w:cs="ＭＳ Ｐゴシック" w:hint="eastAsia"/>
                <w:kern w:val="0"/>
                <w:szCs w:val="21"/>
              </w:rPr>
              <w:t>。</w:t>
            </w:r>
          </w:p>
          <w:p w:rsidR="007C5FCF" w:rsidRPr="00C55ABD" w:rsidRDefault="007C5FCF" w:rsidP="00964D67">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イ　定期的なアンケート調査や教育相談の実施等により、いじめの実態把握に取り組むこと。</w:t>
            </w:r>
          </w:p>
          <w:p w:rsidR="003611E6" w:rsidRPr="00C55ABD" w:rsidRDefault="007C5FCF" w:rsidP="007C5FCF">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 xml:space="preserve">ウ　</w:t>
            </w:r>
            <w:r w:rsidRPr="00C55ABD">
              <w:rPr>
                <w:rFonts w:asciiTheme="minorEastAsia" w:hAnsiTheme="minorEastAsia" w:cs="ＭＳ Ｐゴシック" w:hint="eastAsia"/>
                <w:kern w:val="0"/>
                <w:szCs w:val="21"/>
                <w:u w:val="double"/>
              </w:rPr>
              <w:t>いじめ事象に対しては、</w:t>
            </w:r>
            <w:r w:rsidRPr="00C55ABD">
              <w:rPr>
                <w:rFonts w:asciiTheme="minorEastAsia" w:hAnsiTheme="minorEastAsia" w:cs="ＭＳ Ｐゴシック" w:hint="eastAsia"/>
                <w:kern w:val="0"/>
                <w:szCs w:val="21"/>
              </w:rPr>
              <w:t>関係機関・専門機関と連携しながら、保護者の協力を得て、</w:t>
            </w:r>
            <w:r w:rsidRPr="00C55ABD">
              <w:rPr>
                <w:rFonts w:asciiTheme="minorEastAsia" w:hAnsiTheme="minorEastAsia" w:cs="ＭＳ Ｐゴシック" w:hint="eastAsia"/>
                <w:kern w:val="0"/>
                <w:szCs w:val="21"/>
                <w:u w:val="double"/>
              </w:rPr>
              <w:t>校内体制を活用し</w:t>
            </w:r>
            <w:r w:rsidRPr="00C55ABD">
              <w:rPr>
                <w:rFonts w:asciiTheme="minorEastAsia" w:hAnsiTheme="minorEastAsia" w:cs="ＭＳ Ｐゴシック" w:hint="eastAsia"/>
                <w:kern w:val="0"/>
                <w:szCs w:val="21"/>
              </w:rPr>
              <w:t>迅速かつ適切に対応すること。</w:t>
            </w:r>
          </w:p>
        </w:tc>
      </w:tr>
      <w:tr w:rsidR="00C55ABD" w:rsidRPr="00C55ABD" w:rsidTr="00E62417">
        <w:trPr>
          <w:trHeight w:val="194"/>
        </w:trPr>
        <w:tc>
          <w:tcPr>
            <w:tcW w:w="7513" w:type="dxa"/>
            <w:vAlign w:val="center"/>
          </w:tcPr>
          <w:p w:rsidR="003611E6" w:rsidRPr="00C55ABD" w:rsidRDefault="003611E6" w:rsidP="00C82657">
            <w:pPr>
              <w:spacing w:beforeLines="50" w:before="146"/>
              <w:rPr>
                <w:rFonts w:asciiTheme="minorEastAsia" w:hAnsiTheme="minorEastAsia"/>
                <w:szCs w:val="21"/>
              </w:rPr>
            </w:pPr>
            <w:r w:rsidRPr="00C55ABD">
              <w:rPr>
                <w:rFonts w:asciiTheme="minorEastAsia" w:hAnsiTheme="minorEastAsia" w:hint="eastAsia"/>
                <w:szCs w:val="21"/>
              </w:rPr>
              <w:t>（本編へ移行）</w:t>
            </w:r>
          </w:p>
        </w:tc>
        <w:tc>
          <w:tcPr>
            <w:tcW w:w="7513" w:type="dxa"/>
            <w:vAlign w:val="center"/>
          </w:tcPr>
          <w:p w:rsidR="003611E6" w:rsidRPr="00C55ABD" w:rsidRDefault="003611E6" w:rsidP="00C82657">
            <w:pPr>
              <w:rPr>
                <w:rFonts w:asciiTheme="minorEastAsia" w:hAnsiTheme="minorEastAsia" w:cs="Times New Roman"/>
                <w:szCs w:val="21"/>
              </w:rPr>
            </w:pPr>
            <w:r w:rsidRPr="00C55ABD">
              <w:rPr>
                <w:rFonts w:asciiTheme="minorEastAsia" w:hAnsiTheme="minorEastAsia" w:cs="Times New Roman" w:hint="eastAsia"/>
                <w:szCs w:val="21"/>
              </w:rPr>
              <w:t>（10）【政治的教養を育む教育の推進】</w:t>
            </w:r>
          </w:p>
        </w:tc>
      </w:tr>
      <w:tr w:rsidR="00C55ABD" w:rsidRPr="00C55ABD" w:rsidTr="00A96B61">
        <w:trPr>
          <w:trHeight w:val="3818"/>
        </w:trPr>
        <w:tc>
          <w:tcPr>
            <w:tcW w:w="7513" w:type="dxa"/>
          </w:tcPr>
          <w:p w:rsidR="007C5FCF" w:rsidRPr="00C55ABD" w:rsidRDefault="007C5FCF" w:rsidP="007C5FCF">
            <w:pPr>
              <w:pStyle w:val="3"/>
              <w:ind w:leftChars="0" w:left="0"/>
              <w:rPr>
                <w:rFonts w:asciiTheme="minorEastAsia" w:eastAsiaTheme="minorEastAsia" w:hAnsiTheme="minorEastAsia"/>
                <w:szCs w:val="21"/>
              </w:rPr>
            </w:pPr>
            <w:bookmarkStart w:id="13" w:name="_Toc472023720"/>
            <w:r w:rsidRPr="00C55ABD">
              <w:rPr>
                <w:rFonts w:asciiTheme="minorEastAsia" w:eastAsiaTheme="minorEastAsia" w:hAnsiTheme="minorEastAsia" w:hint="eastAsia"/>
                <w:szCs w:val="21"/>
              </w:rPr>
              <w:t>（９）【教職員の組織的・継続的な人材育成】</w:t>
            </w:r>
            <w:bookmarkEnd w:id="13"/>
          </w:p>
          <w:p w:rsidR="00D21C71" w:rsidRPr="00C55ABD" w:rsidRDefault="00D21C71" w:rsidP="00C82657">
            <w:pPr>
              <w:ind w:leftChars="100" w:left="210" w:firstLineChars="100" w:firstLine="210"/>
              <w:rPr>
                <w:rFonts w:asciiTheme="minorEastAsia" w:hAnsiTheme="minorEastAsia"/>
                <w:szCs w:val="21"/>
              </w:rPr>
            </w:pPr>
            <w:r w:rsidRPr="00C55ABD">
              <w:rPr>
                <w:rFonts w:asciiTheme="minorEastAsia" w:hAnsiTheme="minorEastAsia" w:hint="eastAsia"/>
                <w:szCs w:val="21"/>
              </w:rPr>
              <w:t>管理職が自らの資質能力の向上を図りながら、</w:t>
            </w:r>
            <w:r w:rsidRPr="00F5295E">
              <w:rPr>
                <w:rFonts w:asciiTheme="minorEastAsia" w:hAnsiTheme="minorEastAsia" w:hint="eastAsia"/>
                <w:szCs w:val="21"/>
              </w:rPr>
              <w:t>今後の</w:t>
            </w:r>
            <w:r w:rsidRPr="00C55ABD">
              <w:rPr>
                <w:rFonts w:asciiTheme="minorEastAsia" w:hAnsiTheme="minorEastAsia" w:hint="eastAsia"/>
                <w:szCs w:val="21"/>
              </w:rPr>
              <w:t>社会の変化に対応できる「学び続ける」教職員</w:t>
            </w:r>
            <w:r w:rsidRPr="00C55ABD">
              <w:rPr>
                <w:rFonts w:asciiTheme="minorEastAsia" w:hAnsiTheme="minorEastAsia" w:hint="eastAsia"/>
                <w:szCs w:val="21"/>
                <w:u w:val="double"/>
              </w:rPr>
              <w:t>の</w:t>
            </w:r>
            <w:r w:rsidRPr="00C55ABD">
              <w:rPr>
                <w:rFonts w:asciiTheme="minorEastAsia" w:hAnsiTheme="minorEastAsia" w:hint="eastAsia"/>
                <w:szCs w:val="21"/>
              </w:rPr>
              <w:t>組織的・継続的</w:t>
            </w:r>
            <w:r w:rsidRPr="00C55ABD">
              <w:rPr>
                <w:rFonts w:asciiTheme="minorEastAsia" w:hAnsiTheme="minorEastAsia" w:hint="eastAsia"/>
                <w:szCs w:val="21"/>
                <w:u w:val="double"/>
              </w:rPr>
              <w:t>な</w:t>
            </w:r>
            <w:r w:rsidRPr="00C55ABD">
              <w:rPr>
                <w:rFonts w:asciiTheme="minorEastAsia" w:hAnsiTheme="minorEastAsia" w:hint="eastAsia"/>
                <w:szCs w:val="21"/>
              </w:rPr>
              <w:t>育成</w:t>
            </w:r>
            <w:r w:rsidRPr="00C55ABD">
              <w:rPr>
                <w:rFonts w:asciiTheme="minorEastAsia" w:hAnsiTheme="minorEastAsia" w:hint="eastAsia"/>
                <w:szCs w:val="21"/>
                <w:u w:val="double"/>
              </w:rPr>
              <w:t>を図る</w:t>
            </w:r>
            <w:r w:rsidRPr="00C55ABD">
              <w:rPr>
                <w:rFonts w:asciiTheme="minorEastAsia" w:hAnsiTheme="minorEastAsia" w:hint="eastAsia"/>
                <w:szCs w:val="21"/>
              </w:rPr>
              <w:t>必要がある。</w:t>
            </w:r>
          </w:p>
          <w:p w:rsidR="002C34FA" w:rsidRPr="00C55ABD" w:rsidRDefault="00D21C71" w:rsidP="00A96B61">
            <w:pPr>
              <w:spacing w:beforeLines="50" w:before="146"/>
              <w:ind w:leftChars="100" w:left="420" w:hangingChars="100" w:hanging="210"/>
              <w:rPr>
                <w:rFonts w:asciiTheme="minorEastAsia" w:hAnsiTheme="minorEastAsia"/>
                <w:szCs w:val="21"/>
                <w:u w:val="double"/>
              </w:rPr>
            </w:pPr>
            <w:r w:rsidRPr="00C55ABD">
              <w:rPr>
                <w:rFonts w:asciiTheme="minorEastAsia" w:hAnsiTheme="minorEastAsia" w:hint="eastAsia"/>
                <w:szCs w:val="21"/>
              </w:rPr>
              <w:t xml:space="preserve">ア　</w:t>
            </w:r>
            <w:r w:rsidR="00526AFE" w:rsidRPr="00C55ABD">
              <w:rPr>
                <w:rFonts w:asciiTheme="minorEastAsia" w:hAnsiTheme="minorEastAsia" w:hint="eastAsia"/>
                <w:szCs w:val="21"/>
                <w:u w:val="double"/>
              </w:rPr>
              <w:t>「校長及び教員の資質向上に関する指標」及び「研修計画」</w:t>
            </w:r>
            <w:r w:rsidR="00720220">
              <w:rPr>
                <w:rFonts w:asciiTheme="minorEastAsia" w:hAnsiTheme="minorEastAsia" w:hint="eastAsia"/>
                <w:szCs w:val="21"/>
                <w:u w:val="double"/>
              </w:rPr>
              <w:t>（仮称）</w:t>
            </w:r>
            <w:r w:rsidRPr="00C55ABD">
              <w:rPr>
                <w:rFonts w:asciiTheme="minorEastAsia" w:hAnsiTheme="minorEastAsia" w:hint="eastAsia"/>
                <w:szCs w:val="21"/>
                <w:u w:val="double"/>
              </w:rPr>
              <w:t>に基づき、初任期からミドルリーダー・次代の管理職に至るまで、</w:t>
            </w:r>
            <w:r w:rsidR="003C66C4" w:rsidRPr="00C55ABD">
              <w:rPr>
                <w:rFonts w:asciiTheme="minorEastAsia" w:hAnsiTheme="minorEastAsia" w:hint="eastAsia"/>
                <w:szCs w:val="21"/>
                <w:u w:val="double"/>
              </w:rPr>
              <w:t>系統的に育成すること</w:t>
            </w:r>
            <w:r w:rsidR="003C66C4" w:rsidRPr="00C55ABD">
              <w:rPr>
                <w:rFonts w:asciiTheme="minorEastAsia" w:hAnsiTheme="minorEastAsia" w:hint="eastAsia"/>
                <w:szCs w:val="21"/>
              </w:rPr>
              <w:t>。</w:t>
            </w:r>
          </w:p>
          <w:p w:rsidR="002C34FA" w:rsidRPr="00C55ABD" w:rsidRDefault="003C66C4" w:rsidP="00A96B61">
            <w:pPr>
              <w:spacing w:beforeLines="50" w:before="146"/>
              <w:ind w:leftChars="100" w:left="420" w:hangingChars="100" w:hanging="210"/>
              <w:rPr>
                <w:rFonts w:asciiTheme="minorEastAsia" w:hAnsiTheme="minorEastAsia"/>
                <w:szCs w:val="21"/>
              </w:rPr>
            </w:pPr>
            <w:r w:rsidRPr="00C55ABD">
              <w:rPr>
                <w:rFonts w:asciiTheme="minorEastAsia" w:hAnsiTheme="minorEastAsia" w:hint="eastAsia"/>
                <w:szCs w:val="21"/>
              </w:rPr>
              <w:t>イ</w:t>
            </w:r>
            <w:r w:rsidR="002C34FA" w:rsidRPr="00C55ABD">
              <w:rPr>
                <w:rFonts w:asciiTheme="minorEastAsia" w:hAnsiTheme="minorEastAsia" w:hint="eastAsia"/>
                <w:szCs w:val="21"/>
              </w:rPr>
              <w:t xml:space="preserve">　</w:t>
            </w:r>
            <w:r w:rsidR="002C34FA" w:rsidRPr="00C55ABD">
              <w:rPr>
                <w:rFonts w:asciiTheme="minorEastAsia" w:hAnsiTheme="minorEastAsia" w:hint="eastAsia"/>
                <w:szCs w:val="21"/>
                <w:u w:val="double"/>
              </w:rPr>
              <w:t>生徒指導、授業</w:t>
            </w:r>
            <w:r w:rsidR="00C82657" w:rsidRPr="00C55ABD">
              <w:rPr>
                <w:rFonts w:asciiTheme="minorEastAsia" w:hAnsiTheme="minorEastAsia" w:hint="eastAsia"/>
                <w:szCs w:val="21"/>
                <w:u w:val="double"/>
              </w:rPr>
              <w:t>づくりなど</w:t>
            </w:r>
            <w:r w:rsidR="00A00709" w:rsidRPr="00C55ABD">
              <w:rPr>
                <w:rFonts w:asciiTheme="minorEastAsia" w:hAnsiTheme="minorEastAsia" w:hint="eastAsia"/>
                <w:szCs w:val="21"/>
                <w:u w:val="double"/>
              </w:rPr>
              <w:t>、</w:t>
            </w:r>
            <w:r w:rsidRPr="00C55ABD">
              <w:rPr>
                <w:rFonts w:asciiTheme="minorEastAsia" w:hAnsiTheme="minorEastAsia" w:hint="eastAsia"/>
                <w:szCs w:val="21"/>
              </w:rPr>
              <w:t>校外研修で学んだ</w:t>
            </w:r>
            <w:r w:rsidR="002C34FA" w:rsidRPr="00C55ABD">
              <w:rPr>
                <w:rFonts w:asciiTheme="minorEastAsia" w:hAnsiTheme="minorEastAsia" w:hint="eastAsia"/>
                <w:szCs w:val="21"/>
              </w:rPr>
              <w:t>理論を校内で</w:t>
            </w:r>
            <w:r w:rsidRPr="00C55ABD">
              <w:rPr>
                <w:rFonts w:asciiTheme="minorEastAsia" w:hAnsiTheme="minorEastAsia" w:hint="eastAsia"/>
                <w:szCs w:val="21"/>
              </w:rPr>
              <w:t>実践することをはじめ</w:t>
            </w:r>
            <w:r w:rsidR="002C34FA" w:rsidRPr="00C55ABD">
              <w:rPr>
                <w:rFonts w:asciiTheme="minorEastAsia" w:hAnsiTheme="minorEastAsia" w:hint="eastAsia"/>
                <w:szCs w:val="21"/>
              </w:rPr>
              <w:t>、</w:t>
            </w:r>
            <w:r w:rsidRPr="00C55ABD">
              <w:rPr>
                <w:rFonts w:asciiTheme="minorEastAsia" w:hAnsiTheme="minorEastAsia" w:hint="eastAsia"/>
                <w:szCs w:val="21"/>
              </w:rPr>
              <w:t>首席や指導教諭を活用し</w:t>
            </w:r>
            <w:r w:rsidRPr="00C55ABD">
              <w:rPr>
                <w:rFonts w:asciiTheme="minorEastAsia" w:hAnsiTheme="minorEastAsia" w:hint="eastAsia"/>
                <w:szCs w:val="21"/>
                <w:u w:val="double"/>
              </w:rPr>
              <w:t>た、</w:t>
            </w:r>
            <w:r w:rsidR="002C34FA" w:rsidRPr="00C55ABD">
              <w:rPr>
                <w:rFonts w:asciiTheme="minorEastAsia" w:hAnsiTheme="minorEastAsia" w:hint="eastAsia"/>
                <w:szCs w:val="21"/>
              </w:rPr>
              <w:t>日常的なＯＪＴの推進に努めること。</w:t>
            </w:r>
          </w:p>
          <w:p w:rsidR="003611E6" w:rsidRPr="00C55ABD" w:rsidRDefault="000E6056" w:rsidP="00A96B61">
            <w:pPr>
              <w:spacing w:beforeLines="50" w:before="146"/>
              <w:ind w:leftChars="100" w:left="420" w:hangingChars="100" w:hanging="210"/>
              <w:rPr>
                <w:rFonts w:asciiTheme="minorEastAsia" w:hAnsiTheme="minorEastAsia"/>
                <w:b/>
                <w:szCs w:val="21"/>
              </w:rPr>
            </w:pPr>
            <w:r w:rsidRPr="00C55ABD">
              <w:rPr>
                <w:rFonts w:asciiTheme="minorEastAsia" w:hAnsiTheme="minorEastAsia" w:hint="eastAsia"/>
                <w:szCs w:val="21"/>
              </w:rPr>
              <w:t>ウ　「府立学校リーダー養成研修」等の府教育センターの研修を活用し、校内において学校組織マネジメントの経験を積ませるなど、次代の管理職の養成に努めること。</w:t>
            </w:r>
          </w:p>
        </w:tc>
        <w:tc>
          <w:tcPr>
            <w:tcW w:w="7513" w:type="dxa"/>
          </w:tcPr>
          <w:p w:rsidR="007C5FCF" w:rsidRPr="00C55ABD" w:rsidRDefault="007C5FCF" w:rsidP="007C5FCF">
            <w:pPr>
              <w:pStyle w:val="3"/>
              <w:ind w:leftChars="0" w:left="0"/>
              <w:rPr>
                <w:rFonts w:asciiTheme="minorEastAsia" w:eastAsiaTheme="minorEastAsia" w:hAnsiTheme="minorEastAsia"/>
                <w:szCs w:val="21"/>
              </w:rPr>
            </w:pPr>
            <w:r w:rsidRPr="00C55ABD">
              <w:rPr>
                <w:rFonts w:asciiTheme="minorEastAsia" w:eastAsiaTheme="minorEastAsia" w:hAnsiTheme="minorEastAsia" w:hint="eastAsia"/>
                <w:szCs w:val="21"/>
              </w:rPr>
              <w:t>（11）【教職員の組織的・継続的な人材育成】</w:t>
            </w:r>
          </w:p>
          <w:p w:rsidR="007C5FCF" w:rsidRPr="00C55ABD" w:rsidRDefault="007C5FCF" w:rsidP="007C5FCF">
            <w:pPr>
              <w:ind w:leftChars="100" w:left="210" w:firstLineChars="100" w:firstLine="210"/>
              <w:rPr>
                <w:rFonts w:asciiTheme="minorEastAsia" w:hAnsiTheme="minorEastAsia"/>
                <w:szCs w:val="21"/>
              </w:rPr>
            </w:pPr>
            <w:r w:rsidRPr="00C55ABD">
              <w:rPr>
                <w:rFonts w:asciiTheme="minorEastAsia" w:hAnsiTheme="minorEastAsia" w:hint="eastAsia"/>
                <w:szCs w:val="21"/>
              </w:rPr>
              <w:t>管理職が自らの資質能力の向上を図りながら、</w:t>
            </w:r>
            <w:r w:rsidRPr="00C55ABD">
              <w:rPr>
                <w:rFonts w:asciiTheme="minorEastAsia" w:hAnsiTheme="minorEastAsia" w:hint="eastAsia"/>
                <w:szCs w:val="21"/>
                <w:u w:val="double"/>
              </w:rPr>
              <w:t>今後の</w:t>
            </w:r>
            <w:r w:rsidRPr="00C55ABD">
              <w:rPr>
                <w:rFonts w:asciiTheme="minorEastAsia" w:hAnsiTheme="minorEastAsia" w:hint="eastAsia"/>
                <w:szCs w:val="21"/>
              </w:rPr>
              <w:t>社会の変化に対応できる「学び続ける」教職員</w:t>
            </w:r>
            <w:r w:rsidRPr="00C55ABD">
              <w:rPr>
                <w:rFonts w:asciiTheme="minorEastAsia" w:hAnsiTheme="minorEastAsia" w:hint="eastAsia"/>
                <w:szCs w:val="21"/>
                <w:u w:val="double"/>
              </w:rPr>
              <w:t>の</w:t>
            </w:r>
            <w:r w:rsidRPr="00C55ABD">
              <w:rPr>
                <w:rFonts w:asciiTheme="minorEastAsia" w:hAnsiTheme="minorEastAsia" w:hint="eastAsia"/>
                <w:szCs w:val="21"/>
              </w:rPr>
              <w:t>組織的・継続的</w:t>
            </w:r>
            <w:r w:rsidRPr="00C55ABD">
              <w:rPr>
                <w:rFonts w:asciiTheme="minorEastAsia" w:hAnsiTheme="minorEastAsia" w:hint="eastAsia"/>
                <w:szCs w:val="21"/>
                <w:u w:val="double"/>
              </w:rPr>
              <w:t>な</w:t>
            </w:r>
            <w:r w:rsidRPr="00C55ABD">
              <w:rPr>
                <w:rFonts w:asciiTheme="minorEastAsia" w:hAnsiTheme="minorEastAsia" w:hint="eastAsia"/>
                <w:szCs w:val="21"/>
              </w:rPr>
              <w:t>育成</w:t>
            </w:r>
            <w:r w:rsidRPr="00C55ABD">
              <w:rPr>
                <w:rFonts w:asciiTheme="minorEastAsia" w:hAnsiTheme="minorEastAsia" w:hint="eastAsia"/>
                <w:szCs w:val="21"/>
                <w:u w:val="double"/>
              </w:rPr>
              <w:t>を図る</w:t>
            </w:r>
            <w:r w:rsidRPr="00C55ABD">
              <w:rPr>
                <w:rFonts w:asciiTheme="minorEastAsia" w:hAnsiTheme="minorEastAsia" w:hint="eastAsia"/>
                <w:szCs w:val="21"/>
              </w:rPr>
              <w:t>とともに、次代の管理職の養成を進めることが必要である。</w:t>
            </w:r>
          </w:p>
          <w:p w:rsidR="007C5FCF" w:rsidRPr="00C55ABD" w:rsidRDefault="007C5FCF" w:rsidP="007C5FCF">
            <w:pPr>
              <w:spacing w:beforeLines="50" w:before="146"/>
              <w:ind w:leftChars="100" w:left="420" w:hangingChars="100" w:hanging="210"/>
              <w:rPr>
                <w:rFonts w:asciiTheme="minorEastAsia" w:hAnsiTheme="minorEastAsia"/>
                <w:szCs w:val="21"/>
              </w:rPr>
            </w:pPr>
            <w:r w:rsidRPr="00C55ABD">
              <w:rPr>
                <w:rFonts w:asciiTheme="minorEastAsia" w:hAnsiTheme="minorEastAsia" w:hint="eastAsia"/>
                <w:szCs w:val="21"/>
              </w:rPr>
              <w:t>ア　多くの教職員が退職・採用される状況のもと、校外研修で学んだ理論を校内で系統的・計画的に実践するなど、日常的なＯＪＴの推進に努めること。</w:t>
            </w:r>
          </w:p>
          <w:p w:rsidR="007C5FCF" w:rsidRPr="00C55ABD" w:rsidRDefault="007C5FCF" w:rsidP="007C5FCF">
            <w:pPr>
              <w:spacing w:beforeLines="50" w:before="146"/>
              <w:ind w:leftChars="100" w:left="420" w:hangingChars="100" w:hanging="210"/>
              <w:rPr>
                <w:rFonts w:asciiTheme="minorEastAsia" w:hAnsiTheme="minorEastAsia"/>
                <w:szCs w:val="21"/>
              </w:rPr>
            </w:pPr>
            <w:r w:rsidRPr="00C55ABD">
              <w:rPr>
                <w:rFonts w:asciiTheme="minorEastAsia" w:hAnsiTheme="minorEastAsia" w:hint="eastAsia"/>
                <w:szCs w:val="21"/>
              </w:rPr>
              <w:t xml:space="preserve">イ　</w:t>
            </w:r>
            <w:r w:rsidRPr="00C55ABD">
              <w:rPr>
                <w:rFonts w:asciiTheme="minorEastAsia" w:hAnsiTheme="minorEastAsia" w:hint="eastAsia"/>
                <w:szCs w:val="21"/>
                <w:u w:val="double"/>
              </w:rPr>
              <w:t>「ＯＳＡＫＡ教職スタンダード」「スクールリーダースタンダード」</w:t>
            </w:r>
            <w:r w:rsidRPr="00C55ABD">
              <w:rPr>
                <w:rFonts w:asciiTheme="minorEastAsia" w:hAnsiTheme="minorEastAsia" w:hint="eastAsia"/>
                <w:szCs w:val="21"/>
              </w:rPr>
              <w:t>を参考に、首席や指導教諭を活用しながら、初任者をはじめとする教職経験年数の少ない教職員の資質・能力の向上、及び学校経営の中核を担うミドルリーダーの育成を図ること。</w:t>
            </w:r>
          </w:p>
          <w:p w:rsidR="003611E6" w:rsidRPr="00C55ABD" w:rsidRDefault="007C5FCF" w:rsidP="00F3307C">
            <w:pPr>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hint="eastAsia"/>
                <w:szCs w:val="21"/>
              </w:rPr>
              <w:t>ウ　「府立学校リーダー養成研修」等の府教育センターの研修を活用し、校内において学校組織マネジメントの経験を積ませるなど、次代の管理職の養成に努めること。</w:t>
            </w:r>
          </w:p>
        </w:tc>
      </w:tr>
      <w:tr w:rsidR="00C55ABD" w:rsidRPr="00C55ABD" w:rsidTr="00A96B61">
        <w:trPr>
          <w:trHeight w:val="3540"/>
        </w:trPr>
        <w:tc>
          <w:tcPr>
            <w:tcW w:w="7513" w:type="dxa"/>
          </w:tcPr>
          <w:p w:rsidR="00EA6DB0" w:rsidRPr="00C55ABD" w:rsidRDefault="00EA6DB0" w:rsidP="00EA6DB0">
            <w:pPr>
              <w:pStyle w:val="3"/>
              <w:ind w:leftChars="0" w:left="0"/>
              <w:rPr>
                <w:rFonts w:asciiTheme="minorEastAsia" w:eastAsiaTheme="minorEastAsia" w:hAnsiTheme="minorEastAsia"/>
                <w:szCs w:val="21"/>
              </w:rPr>
            </w:pPr>
            <w:r w:rsidRPr="00C55ABD">
              <w:rPr>
                <w:rFonts w:asciiTheme="minorEastAsia" w:eastAsiaTheme="minorEastAsia" w:hAnsiTheme="minorEastAsia" w:hint="eastAsia"/>
                <w:szCs w:val="21"/>
              </w:rPr>
              <w:t>（10）【体罰・セクハラ防止の取組み】</w:t>
            </w:r>
          </w:p>
          <w:p w:rsidR="00EA6DB0" w:rsidRPr="00C55ABD" w:rsidRDefault="00EA6DB0" w:rsidP="00EA6DB0">
            <w:pPr>
              <w:widowControl/>
              <w:ind w:leftChars="100" w:left="210" w:firstLineChars="100" w:firstLine="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体罰、セクシュアル・ハラスメントは子どもに対する重大な人権侵害で</w:t>
            </w:r>
            <w:r w:rsidRPr="00C55ABD">
              <w:rPr>
                <w:rFonts w:asciiTheme="minorEastAsia" w:hAnsiTheme="minorEastAsia" w:cs="ＭＳ Ｐゴシック" w:hint="eastAsia"/>
                <w:kern w:val="0"/>
                <w:szCs w:val="21"/>
                <w:u w:val="double"/>
              </w:rPr>
              <w:t>あるにもかかわらず、根絶されていない現状を重く受け止め、体罰、セクシュアル・ハラスメントは絶対に許さないということを一人ひとりの教職員が改めて理解・認識するとともに、</w:t>
            </w:r>
            <w:r w:rsidRPr="00C55ABD">
              <w:rPr>
                <w:rFonts w:asciiTheme="minorEastAsia" w:hAnsiTheme="minorEastAsia" w:cs="ＭＳ Ｐゴシック" w:hint="eastAsia"/>
                <w:kern w:val="0"/>
                <w:szCs w:val="21"/>
              </w:rPr>
              <w:t>学校全体として防止・根絶に取り組む必要がある。</w:t>
            </w:r>
            <w:r w:rsidRPr="00C55ABD">
              <w:rPr>
                <w:rFonts w:asciiTheme="minorEastAsia" w:hAnsiTheme="minorEastAsia" w:cs="ＭＳ Ｐゴシック" w:hint="eastAsia"/>
                <w:kern w:val="0"/>
                <w:szCs w:val="21"/>
                <w:u w:val="double"/>
              </w:rPr>
              <w:t>事象が生起した場合は被害者保護を最優先に組織的に対応する必要がある</w:t>
            </w:r>
            <w:r w:rsidRPr="00C55ABD">
              <w:rPr>
                <w:rFonts w:asciiTheme="minorEastAsia" w:hAnsiTheme="minorEastAsia" w:cs="ＭＳ Ｐゴシック" w:hint="eastAsia"/>
                <w:kern w:val="0"/>
                <w:szCs w:val="21"/>
              </w:rPr>
              <w:t>。</w:t>
            </w:r>
          </w:p>
          <w:p w:rsidR="00EA6DB0" w:rsidRPr="00C55ABD" w:rsidRDefault="00EA6DB0" w:rsidP="00EA6DB0">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ア　校内研修を実施するなど、教職員に対して指導の徹底を図り、体罰、セクシュアル・ハラスメントを許さない意識を醸成すること。</w:t>
            </w:r>
          </w:p>
          <w:p w:rsidR="00EA6DB0" w:rsidRPr="00C55ABD" w:rsidRDefault="00EA6DB0" w:rsidP="00EA6DB0">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イ　校内に相談窓口を設置し、幼児・児童・生徒、保護者への周知を徹底するとともに、アンケート調査の活用等あらゆる機会をとらえて実態把握に努めること。</w:t>
            </w:r>
          </w:p>
          <w:p w:rsidR="002C34FA" w:rsidRPr="00C55ABD" w:rsidRDefault="00EA6DB0" w:rsidP="006836DD">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ウ　万一、事象が生起した場合に備えて、迅速かつ的確に対応できる校内体制を整えること。</w:t>
            </w:r>
          </w:p>
        </w:tc>
        <w:tc>
          <w:tcPr>
            <w:tcW w:w="7513" w:type="dxa"/>
          </w:tcPr>
          <w:p w:rsidR="00EA6DB0" w:rsidRPr="00C55ABD" w:rsidRDefault="00EA6DB0" w:rsidP="00EA6DB0">
            <w:pPr>
              <w:pStyle w:val="3"/>
              <w:ind w:leftChars="0" w:left="0"/>
              <w:rPr>
                <w:rFonts w:asciiTheme="minorEastAsia" w:eastAsiaTheme="minorEastAsia" w:hAnsiTheme="minorEastAsia"/>
                <w:szCs w:val="21"/>
              </w:rPr>
            </w:pPr>
            <w:bookmarkStart w:id="14" w:name="_Toc472023721"/>
            <w:r w:rsidRPr="00C55ABD">
              <w:rPr>
                <w:rFonts w:asciiTheme="minorEastAsia" w:eastAsiaTheme="minorEastAsia" w:hAnsiTheme="minorEastAsia" w:hint="eastAsia"/>
                <w:szCs w:val="21"/>
              </w:rPr>
              <w:t>（12）【体罰・セクハラ防止の取組み】</w:t>
            </w:r>
            <w:bookmarkEnd w:id="14"/>
          </w:p>
          <w:p w:rsidR="00EA6DB0" w:rsidRPr="00C55ABD" w:rsidRDefault="00EA6DB0" w:rsidP="00EA6DB0">
            <w:pPr>
              <w:widowControl/>
              <w:ind w:leftChars="100" w:left="210" w:firstLineChars="100" w:firstLine="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体罰、セクシュアル・ハラスメントは子どもに対する重大な人権侵害であ</w:t>
            </w:r>
            <w:r w:rsidRPr="00C55ABD">
              <w:rPr>
                <w:rFonts w:asciiTheme="minorEastAsia" w:hAnsiTheme="minorEastAsia" w:cs="ＭＳ Ｐゴシック" w:hint="eastAsia"/>
                <w:kern w:val="0"/>
                <w:szCs w:val="21"/>
                <w:u w:val="double"/>
              </w:rPr>
              <w:t>り</w:t>
            </w:r>
            <w:r w:rsidRPr="00C55ABD">
              <w:rPr>
                <w:rFonts w:asciiTheme="minorEastAsia" w:hAnsiTheme="minorEastAsia" w:cs="ＭＳ Ｐゴシック" w:hint="eastAsia"/>
                <w:kern w:val="0"/>
                <w:szCs w:val="21"/>
              </w:rPr>
              <w:t>、学校全体として防止・根絶に取り組む必要がある。</w:t>
            </w:r>
          </w:p>
          <w:p w:rsidR="00EA6DB0" w:rsidRPr="00C55ABD" w:rsidRDefault="00EA6DB0" w:rsidP="00EA6DB0">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ア　校内研修を実施するなど、教職員に対して指導の徹底を図り、体罰、セクシュアル・ハラスメントを許さない意識を醸成すること。</w:t>
            </w:r>
          </w:p>
          <w:p w:rsidR="00EA6DB0" w:rsidRPr="00C55ABD" w:rsidRDefault="00EA6DB0" w:rsidP="00EA6DB0">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イ　校内に相談窓口を設置し、幼児・児童・生徒、保護者への周知を徹底するとともに、アンケート調査の活用等あらゆる機会をとらえて実態把握に努めること。</w:t>
            </w:r>
          </w:p>
          <w:p w:rsidR="00EA6DB0" w:rsidRPr="00C55ABD" w:rsidRDefault="00EA6DB0" w:rsidP="00EA6DB0">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ウ　万一、事象が生起した場合に備えて、迅速かつ的確に対応できる校内体制を整えること。</w:t>
            </w:r>
          </w:p>
          <w:p w:rsidR="003611E6" w:rsidRPr="00C55ABD" w:rsidRDefault="003611E6" w:rsidP="00EA6DB0">
            <w:pPr>
              <w:spacing w:beforeLines="50" w:before="146"/>
              <w:rPr>
                <w:rFonts w:asciiTheme="minorEastAsia" w:hAnsiTheme="minorEastAsia"/>
                <w:szCs w:val="21"/>
              </w:rPr>
            </w:pPr>
          </w:p>
        </w:tc>
      </w:tr>
      <w:tr w:rsidR="00C55ABD" w:rsidRPr="00C55ABD" w:rsidTr="002C34FA">
        <w:trPr>
          <w:trHeight w:val="2824"/>
        </w:trPr>
        <w:tc>
          <w:tcPr>
            <w:tcW w:w="7513" w:type="dxa"/>
          </w:tcPr>
          <w:p w:rsidR="003611E6" w:rsidRPr="00C55ABD" w:rsidRDefault="003611E6" w:rsidP="00767E02">
            <w:pPr>
              <w:keepNext/>
              <w:outlineLvl w:val="2"/>
              <w:rPr>
                <w:rFonts w:asciiTheme="minorEastAsia" w:hAnsiTheme="minorEastAsia" w:cs="Times New Roman"/>
                <w:szCs w:val="21"/>
              </w:rPr>
            </w:pPr>
            <w:bookmarkStart w:id="15" w:name="_Toc441605160"/>
            <w:r w:rsidRPr="00C55ABD">
              <w:rPr>
                <w:rFonts w:asciiTheme="minorEastAsia" w:hAnsiTheme="minorEastAsia" w:cs="Times New Roman" w:hint="eastAsia"/>
                <w:szCs w:val="21"/>
              </w:rPr>
              <w:t>（11）【「指導が不適切である」教員への対応】</w:t>
            </w:r>
            <w:bookmarkEnd w:id="15"/>
          </w:p>
          <w:p w:rsidR="003611E6" w:rsidRPr="00C55ABD" w:rsidRDefault="003611E6" w:rsidP="00767E02">
            <w:pPr>
              <w:widowControl/>
              <w:ind w:leftChars="100" w:left="210" w:firstLineChars="100" w:firstLine="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「指導が不適切である」と思われる教員の指導力向上のために、「教員評価支援チーム」と学校が連携を強化し、適切に対応することが必要である。</w:t>
            </w:r>
          </w:p>
          <w:p w:rsidR="003611E6" w:rsidRPr="00C55ABD" w:rsidRDefault="003611E6" w:rsidP="00767E02">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ア　校長は、授業観察等により「指導が不適切である」と思われる教員の状況把握を的確に行うとともに、当該教員への適切な指導・助言、校内研修の実施等、校内におけるサポート体制を整備し、その充実を図ること。</w:t>
            </w:r>
          </w:p>
          <w:p w:rsidR="003611E6" w:rsidRPr="00C55ABD" w:rsidRDefault="003611E6" w:rsidP="00767E02">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イ　府教育委員会に設置した「教員評価支援チーム」及び府教育センターの相談・支援機能を積極的に活用し、早期改善に努めること。</w:t>
            </w:r>
          </w:p>
          <w:p w:rsidR="003611E6" w:rsidRPr="00C55ABD" w:rsidRDefault="003611E6" w:rsidP="00767E02">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ウ　校長は、指導改善研修が必要であると判断した場合には、府教育委員会に申請し、十分連携して対応すること。</w:t>
            </w:r>
          </w:p>
          <w:p w:rsidR="003611E6" w:rsidRPr="00C55ABD" w:rsidRDefault="003611E6" w:rsidP="00767E02">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エ　新規採用教職員については、指導・育成を図るとともに、条件附採用の趣旨を踏まえて厳格に対応すること。</w:t>
            </w:r>
          </w:p>
        </w:tc>
        <w:tc>
          <w:tcPr>
            <w:tcW w:w="7513" w:type="dxa"/>
          </w:tcPr>
          <w:p w:rsidR="003611E6" w:rsidRPr="00C55ABD" w:rsidRDefault="003611E6" w:rsidP="00474126">
            <w:pPr>
              <w:rPr>
                <w:rFonts w:asciiTheme="minorEastAsia" w:hAnsiTheme="minorEastAsia" w:cs="Times New Roman"/>
                <w:szCs w:val="21"/>
              </w:rPr>
            </w:pPr>
            <w:r w:rsidRPr="00C55ABD">
              <w:rPr>
                <w:rFonts w:asciiTheme="minorEastAsia" w:hAnsiTheme="minorEastAsia" w:cs="Times New Roman" w:hint="eastAsia"/>
                <w:szCs w:val="21"/>
              </w:rPr>
              <w:t>（13）【「指導が不適切である」教員への対応】</w:t>
            </w:r>
          </w:p>
          <w:p w:rsidR="003611E6" w:rsidRPr="00C55ABD" w:rsidRDefault="003611E6" w:rsidP="00BD7087">
            <w:pPr>
              <w:widowControl/>
              <w:ind w:leftChars="100" w:left="210" w:firstLineChars="100" w:firstLine="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「指導が不適切である」と思われる教員の指導力向上のために、「教員評価支援チーム」と学校が連携を強化し、適切に対応することが必要である。</w:t>
            </w:r>
          </w:p>
          <w:p w:rsidR="003611E6" w:rsidRPr="00C55ABD" w:rsidRDefault="003611E6" w:rsidP="00BD7087">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ア　校長は、授業観察等により「指導が不適切である」と思われる教員の状況把握を的確に行うとともに、当該教員への適切な指導・助言、校内研修の実施等、校内におけるサポート体制を整備し、その充実を図ること。</w:t>
            </w:r>
          </w:p>
          <w:p w:rsidR="003611E6" w:rsidRPr="00C55ABD" w:rsidRDefault="003611E6" w:rsidP="00BD7087">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イ　府教育委員会に設置した「教員評価支援チーム」及び府教育センターの相談・支援機能を積極的に活用し、早期改善に努めること。</w:t>
            </w:r>
          </w:p>
          <w:p w:rsidR="003611E6" w:rsidRPr="00C55ABD" w:rsidRDefault="003611E6" w:rsidP="00BD7087">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ウ　校長は、指導改善研修が必要であると判断した場合には、府教育委員会に申請し、十分連携して対応すること。</w:t>
            </w:r>
          </w:p>
          <w:p w:rsidR="00EA6DB0" w:rsidRPr="00C55ABD" w:rsidRDefault="003611E6" w:rsidP="002C34FA">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エ　新規採用教職員については、指導・育成を図るとともに、条件附採用の趣旨を踏まえて厳格に対応すること。</w:t>
            </w:r>
          </w:p>
        </w:tc>
      </w:tr>
      <w:tr w:rsidR="00C55ABD" w:rsidRPr="00C55ABD" w:rsidTr="003611E6">
        <w:trPr>
          <w:trHeight w:val="186"/>
        </w:trPr>
        <w:tc>
          <w:tcPr>
            <w:tcW w:w="7513" w:type="dxa"/>
          </w:tcPr>
          <w:p w:rsidR="00EA6DB0" w:rsidRPr="00C55ABD" w:rsidRDefault="00EA6DB0" w:rsidP="00EA6DB0">
            <w:pPr>
              <w:pStyle w:val="3"/>
              <w:ind w:leftChars="0" w:left="0"/>
              <w:rPr>
                <w:rFonts w:asciiTheme="minorEastAsia" w:eastAsiaTheme="minorEastAsia" w:hAnsiTheme="minorEastAsia"/>
                <w:szCs w:val="21"/>
                <w:u w:val="double"/>
              </w:rPr>
            </w:pPr>
            <w:bookmarkStart w:id="16" w:name="_Toc472023723"/>
            <w:r w:rsidRPr="00C55ABD">
              <w:rPr>
                <w:rFonts w:asciiTheme="minorEastAsia" w:eastAsiaTheme="minorEastAsia" w:hAnsiTheme="minorEastAsia" w:hint="eastAsia"/>
                <w:szCs w:val="21"/>
              </w:rPr>
              <w:t>（12）【</w:t>
            </w:r>
            <w:r w:rsidRPr="00C55ABD">
              <w:rPr>
                <w:rFonts w:asciiTheme="minorEastAsia" w:eastAsiaTheme="minorEastAsia" w:hAnsiTheme="minorEastAsia" w:hint="eastAsia"/>
                <w:szCs w:val="21"/>
                <w:u w:val="double"/>
              </w:rPr>
              <w:t>働き方改革</w:t>
            </w:r>
            <w:r w:rsidRPr="00C55ABD">
              <w:rPr>
                <w:rFonts w:asciiTheme="minorEastAsia" w:eastAsiaTheme="minorEastAsia" w:hAnsiTheme="minorEastAsia" w:hint="eastAsia"/>
                <w:szCs w:val="21"/>
              </w:rPr>
              <w:t>】</w:t>
            </w:r>
            <w:bookmarkEnd w:id="16"/>
          </w:p>
          <w:p w:rsidR="00EA6DB0" w:rsidRPr="00C55ABD" w:rsidRDefault="00EA6DB0" w:rsidP="00EA6DB0">
            <w:pPr>
              <w:ind w:leftChars="100" w:left="210" w:firstLineChars="100" w:firstLine="210"/>
              <w:rPr>
                <w:rFonts w:asciiTheme="minorEastAsia" w:hAnsiTheme="minorEastAsia"/>
                <w:szCs w:val="21"/>
              </w:rPr>
            </w:pPr>
            <w:r w:rsidRPr="00C55ABD">
              <w:rPr>
                <w:rFonts w:asciiTheme="minorEastAsia" w:hAnsiTheme="minorEastAsia" w:hint="eastAsia"/>
                <w:szCs w:val="21"/>
              </w:rPr>
              <w:t>府立学校において、各校の特色や状況に応じた</w:t>
            </w:r>
            <w:r w:rsidRPr="00C55ABD">
              <w:rPr>
                <w:rFonts w:asciiTheme="minorEastAsia" w:hAnsiTheme="minorEastAsia" w:hint="eastAsia"/>
                <w:szCs w:val="21"/>
                <w:u w:val="double"/>
              </w:rPr>
              <w:t>長時間勤務の</w:t>
            </w:r>
            <w:r w:rsidRPr="00C55ABD">
              <w:rPr>
                <w:rFonts w:asciiTheme="minorEastAsia" w:hAnsiTheme="minorEastAsia" w:hint="eastAsia"/>
                <w:szCs w:val="21"/>
              </w:rPr>
              <w:t>縮減に向けた取組みの促進や、勤務時間管理及び健康管理を徹底するとともに、教職員一人ひとりの意識改革を推進する</w:t>
            </w:r>
            <w:r w:rsidRPr="00C55ABD">
              <w:rPr>
                <w:rFonts w:asciiTheme="minorEastAsia" w:hAnsiTheme="minorEastAsia" w:hint="eastAsia"/>
                <w:szCs w:val="21"/>
                <w:u w:val="double"/>
              </w:rPr>
              <w:t>など、教職員の「働き方改革」に取組む</w:t>
            </w:r>
            <w:r w:rsidRPr="00C55ABD">
              <w:rPr>
                <w:rFonts w:asciiTheme="minorEastAsia" w:hAnsiTheme="minorEastAsia" w:hint="eastAsia"/>
                <w:szCs w:val="21"/>
              </w:rPr>
              <w:t>ことが重要である。</w:t>
            </w:r>
          </w:p>
          <w:p w:rsidR="00EA6DB0" w:rsidRPr="00C55ABD" w:rsidRDefault="00EA6DB0" w:rsidP="00EA6DB0">
            <w:pPr>
              <w:spacing w:beforeLines="50" w:before="146"/>
              <w:ind w:firstLineChars="100" w:firstLine="210"/>
              <w:rPr>
                <w:rFonts w:asciiTheme="minorEastAsia" w:hAnsiTheme="minorEastAsia"/>
                <w:szCs w:val="21"/>
              </w:rPr>
            </w:pPr>
            <w:r w:rsidRPr="00C55ABD">
              <w:rPr>
                <w:rFonts w:asciiTheme="minorEastAsia" w:hAnsiTheme="minorEastAsia" w:hint="eastAsia"/>
                <w:szCs w:val="21"/>
              </w:rPr>
              <w:t>ア　全校一斉退庁日の設定</w:t>
            </w:r>
          </w:p>
          <w:p w:rsidR="003022A6" w:rsidRPr="00C55ABD" w:rsidRDefault="00EA6DB0" w:rsidP="00EA6DB0">
            <w:pPr>
              <w:ind w:left="630" w:hangingChars="300" w:hanging="630"/>
              <w:rPr>
                <w:rFonts w:asciiTheme="minorEastAsia" w:hAnsiTheme="minorEastAsia"/>
                <w:szCs w:val="21"/>
              </w:rPr>
            </w:pPr>
            <w:r w:rsidRPr="00C55ABD">
              <w:rPr>
                <w:rFonts w:asciiTheme="minorEastAsia" w:hAnsiTheme="minorEastAsia" w:hint="eastAsia"/>
                <w:szCs w:val="21"/>
              </w:rPr>
              <w:t xml:space="preserve">　　　定時退庁に努め、遅くとも午後７時までに全員退庁するものとする「全</w:t>
            </w:r>
          </w:p>
          <w:p w:rsidR="003022A6" w:rsidRPr="00C55ABD" w:rsidRDefault="00EA6DB0" w:rsidP="003022A6">
            <w:pPr>
              <w:ind w:leftChars="200" w:left="630" w:hangingChars="100" w:hanging="210"/>
              <w:rPr>
                <w:rFonts w:asciiTheme="minorEastAsia" w:hAnsiTheme="minorEastAsia"/>
                <w:szCs w:val="21"/>
              </w:rPr>
            </w:pPr>
            <w:r w:rsidRPr="00C55ABD">
              <w:rPr>
                <w:rFonts w:asciiTheme="minorEastAsia" w:hAnsiTheme="minorEastAsia" w:hint="eastAsia"/>
                <w:szCs w:val="21"/>
              </w:rPr>
              <w:t>校一斉退庁日」を、少なくとも週1回設定すること。なお、定時制及び通</w:t>
            </w:r>
          </w:p>
          <w:p w:rsidR="00EA6DB0" w:rsidRPr="00C55ABD" w:rsidRDefault="00EA6DB0" w:rsidP="003022A6">
            <w:pPr>
              <w:ind w:leftChars="200" w:left="630" w:hangingChars="100" w:hanging="210"/>
              <w:rPr>
                <w:rFonts w:asciiTheme="minorEastAsia" w:hAnsiTheme="minorEastAsia"/>
                <w:szCs w:val="21"/>
              </w:rPr>
            </w:pPr>
            <w:r w:rsidRPr="00C55ABD">
              <w:rPr>
                <w:rFonts w:asciiTheme="minorEastAsia" w:hAnsiTheme="minorEastAsia" w:hint="eastAsia"/>
                <w:szCs w:val="21"/>
              </w:rPr>
              <w:t>信制の課程にあっては、定時退庁に努めること。</w:t>
            </w:r>
          </w:p>
          <w:p w:rsidR="00EA6DB0" w:rsidRPr="00C55ABD" w:rsidRDefault="00EA6DB0" w:rsidP="00EA6DB0">
            <w:pPr>
              <w:spacing w:beforeLines="50" w:before="146"/>
              <w:ind w:firstLineChars="100" w:firstLine="210"/>
              <w:rPr>
                <w:rFonts w:asciiTheme="minorEastAsia" w:hAnsiTheme="minorEastAsia"/>
                <w:szCs w:val="21"/>
              </w:rPr>
            </w:pPr>
            <w:r w:rsidRPr="00C55ABD">
              <w:rPr>
                <w:rFonts w:asciiTheme="minorEastAsia" w:hAnsiTheme="minorEastAsia" w:hint="eastAsia"/>
                <w:szCs w:val="21"/>
              </w:rPr>
              <w:t>イ　ノークラブデー（部活動休養日）の明確化</w:t>
            </w:r>
          </w:p>
          <w:p w:rsidR="003022A6" w:rsidRPr="00C55ABD" w:rsidRDefault="00EA6DB0" w:rsidP="00EA6DB0">
            <w:pPr>
              <w:ind w:left="630" w:hangingChars="300" w:hanging="630"/>
              <w:rPr>
                <w:rFonts w:asciiTheme="minorEastAsia" w:hAnsiTheme="minorEastAsia"/>
                <w:szCs w:val="21"/>
              </w:rPr>
            </w:pPr>
            <w:r w:rsidRPr="00C55ABD">
              <w:rPr>
                <w:rFonts w:asciiTheme="minorEastAsia" w:hAnsiTheme="minorEastAsia" w:hint="eastAsia"/>
                <w:szCs w:val="21"/>
              </w:rPr>
              <w:t xml:space="preserve">　　　部活動については、活動を行わない日をクラブ毎に少なくとも週1回設</w:t>
            </w:r>
          </w:p>
          <w:p w:rsidR="00EA6DB0" w:rsidRPr="00C55ABD" w:rsidRDefault="00EA6DB0" w:rsidP="003022A6">
            <w:pPr>
              <w:ind w:leftChars="200" w:left="630" w:hangingChars="100" w:hanging="210"/>
              <w:rPr>
                <w:rFonts w:asciiTheme="minorEastAsia" w:hAnsiTheme="minorEastAsia"/>
                <w:szCs w:val="21"/>
              </w:rPr>
            </w:pPr>
            <w:r w:rsidRPr="00C55ABD">
              <w:rPr>
                <w:rFonts w:asciiTheme="minorEastAsia" w:hAnsiTheme="minorEastAsia" w:hint="eastAsia"/>
                <w:szCs w:val="21"/>
              </w:rPr>
              <w:t>定し、ノークラブデー（部活動休養日）として明確にすること</w:t>
            </w:r>
            <w:r w:rsidR="003022A6" w:rsidRPr="00C55ABD">
              <w:rPr>
                <w:rFonts w:asciiTheme="minorEastAsia" w:hAnsiTheme="minorEastAsia" w:hint="eastAsia"/>
                <w:szCs w:val="21"/>
              </w:rPr>
              <w:t>。</w:t>
            </w:r>
          </w:p>
        </w:tc>
        <w:tc>
          <w:tcPr>
            <w:tcW w:w="7513" w:type="dxa"/>
          </w:tcPr>
          <w:p w:rsidR="00EA6DB0" w:rsidRPr="00C55ABD" w:rsidRDefault="00EA6DB0" w:rsidP="00EA6DB0">
            <w:pPr>
              <w:pStyle w:val="3"/>
              <w:ind w:leftChars="0" w:left="0"/>
              <w:rPr>
                <w:rFonts w:asciiTheme="minorEastAsia" w:eastAsiaTheme="minorEastAsia" w:hAnsiTheme="minorEastAsia"/>
                <w:szCs w:val="21"/>
              </w:rPr>
            </w:pPr>
            <w:bookmarkStart w:id="17" w:name="_Toc468296127"/>
            <w:r w:rsidRPr="00C55ABD">
              <w:rPr>
                <w:rFonts w:asciiTheme="minorEastAsia" w:eastAsiaTheme="minorEastAsia" w:hAnsiTheme="minorEastAsia" w:hint="eastAsia"/>
                <w:szCs w:val="21"/>
              </w:rPr>
              <w:t>（14）</w:t>
            </w:r>
            <w:r w:rsidRPr="00C55ABD">
              <w:rPr>
                <w:rFonts w:asciiTheme="minorEastAsia" w:eastAsiaTheme="minorEastAsia" w:hAnsiTheme="minorEastAsia" w:hint="eastAsia"/>
                <w:szCs w:val="21"/>
                <w:u w:val="double"/>
              </w:rPr>
              <w:t>【教職員の長時間勤務の縮減】</w:t>
            </w:r>
          </w:p>
          <w:p w:rsidR="00EA6DB0" w:rsidRPr="00C55ABD" w:rsidRDefault="00EA6DB0" w:rsidP="00EA6DB0">
            <w:pPr>
              <w:ind w:left="210" w:hangingChars="100" w:hanging="210"/>
              <w:rPr>
                <w:rFonts w:asciiTheme="minorEastAsia" w:hAnsiTheme="minorEastAsia"/>
                <w:szCs w:val="21"/>
              </w:rPr>
            </w:pPr>
            <w:r w:rsidRPr="00C55ABD">
              <w:rPr>
                <w:rFonts w:asciiTheme="minorEastAsia" w:hAnsiTheme="minorEastAsia" w:hint="eastAsia"/>
                <w:szCs w:val="21"/>
              </w:rPr>
              <w:t xml:space="preserve">　　</w:t>
            </w:r>
            <w:r w:rsidRPr="00C55ABD">
              <w:rPr>
                <w:rFonts w:asciiTheme="minorEastAsia" w:hAnsiTheme="minorEastAsia" w:hint="eastAsia"/>
                <w:szCs w:val="21"/>
                <w:u w:val="double"/>
              </w:rPr>
              <w:t>教職員についても「働き方改革」や健康管理の観点から、長時間勤務の一層の縮減を図る必要がある</w:t>
            </w:r>
            <w:r w:rsidRPr="00C55ABD">
              <w:rPr>
                <w:rFonts w:asciiTheme="minorEastAsia" w:hAnsiTheme="minorEastAsia" w:hint="eastAsia"/>
                <w:szCs w:val="21"/>
              </w:rPr>
              <w:t>。府立学校においても、各校の特色や状況に応じた縮減に向けた取組みの促進や、勤務時間管理及び健康管理を徹底するとともに、教職員一人ひとりの意識改革を推進することが重要である。</w:t>
            </w:r>
          </w:p>
          <w:p w:rsidR="00EA6DB0" w:rsidRPr="00C55ABD" w:rsidRDefault="00EA6DB0" w:rsidP="00EA6DB0">
            <w:pPr>
              <w:spacing w:beforeLines="50" w:before="146"/>
              <w:ind w:firstLineChars="100" w:firstLine="210"/>
              <w:rPr>
                <w:rFonts w:asciiTheme="minorEastAsia" w:hAnsiTheme="minorEastAsia"/>
                <w:szCs w:val="21"/>
              </w:rPr>
            </w:pPr>
            <w:r w:rsidRPr="00C55ABD">
              <w:rPr>
                <w:rFonts w:asciiTheme="minorEastAsia" w:hAnsiTheme="minorEastAsia" w:hint="eastAsia"/>
                <w:szCs w:val="21"/>
              </w:rPr>
              <w:t>ア　全校一斉退庁日の設定</w:t>
            </w:r>
          </w:p>
          <w:p w:rsidR="003022A6" w:rsidRPr="00C55ABD" w:rsidRDefault="00EA6DB0" w:rsidP="00EA6DB0">
            <w:pPr>
              <w:ind w:left="630" w:hangingChars="300" w:hanging="630"/>
              <w:rPr>
                <w:rFonts w:asciiTheme="minorEastAsia" w:hAnsiTheme="minorEastAsia"/>
                <w:szCs w:val="21"/>
              </w:rPr>
            </w:pPr>
            <w:r w:rsidRPr="00C55ABD">
              <w:rPr>
                <w:rFonts w:asciiTheme="minorEastAsia" w:hAnsiTheme="minorEastAsia" w:hint="eastAsia"/>
                <w:szCs w:val="21"/>
              </w:rPr>
              <w:t xml:space="preserve">　　　定時退庁に努め、遅くとも午後７時までに全員退庁するものとする「全</w:t>
            </w:r>
          </w:p>
          <w:p w:rsidR="003022A6" w:rsidRPr="00C55ABD" w:rsidRDefault="00EA6DB0" w:rsidP="003022A6">
            <w:pPr>
              <w:ind w:leftChars="200" w:left="630" w:hangingChars="100" w:hanging="210"/>
              <w:rPr>
                <w:rFonts w:asciiTheme="minorEastAsia" w:hAnsiTheme="minorEastAsia"/>
                <w:szCs w:val="21"/>
              </w:rPr>
            </w:pPr>
            <w:r w:rsidRPr="00C55ABD">
              <w:rPr>
                <w:rFonts w:asciiTheme="minorEastAsia" w:hAnsiTheme="minorEastAsia" w:hint="eastAsia"/>
                <w:szCs w:val="21"/>
              </w:rPr>
              <w:t>校一斉退庁日」を、少なくとも週1回設定すること。なお、定時制及び通</w:t>
            </w:r>
          </w:p>
          <w:p w:rsidR="00EA6DB0" w:rsidRPr="00C55ABD" w:rsidRDefault="00EA6DB0" w:rsidP="003022A6">
            <w:pPr>
              <w:ind w:leftChars="200" w:left="630" w:hangingChars="100" w:hanging="210"/>
              <w:rPr>
                <w:rFonts w:asciiTheme="minorEastAsia" w:hAnsiTheme="minorEastAsia"/>
                <w:szCs w:val="21"/>
              </w:rPr>
            </w:pPr>
            <w:r w:rsidRPr="00C55ABD">
              <w:rPr>
                <w:rFonts w:asciiTheme="minorEastAsia" w:hAnsiTheme="minorEastAsia" w:hint="eastAsia"/>
                <w:szCs w:val="21"/>
              </w:rPr>
              <w:t>信制の課程にあっては、定時退庁に努めること。</w:t>
            </w:r>
          </w:p>
          <w:p w:rsidR="00EA6DB0" w:rsidRPr="00C55ABD" w:rsidRDefault="00EA6DB0" w:rsidP="00EA6DB0">
            <w:pPr>
              <w:spacing w:beforeLines="50" w:before="146"/>
              <w:ind w:firstLineChars="100" w:firstLine="210"/>
              <w:rPr>
                <w:rFonts w:asciiTheme="minorEastAsia" w:hAnsiTheme="minorEastAsia"/>
                <w:szCs w:val="21"/>
              </w:rPr>
            </w:pPr>
            <w:r w:rsidRPr="00C55ABD">
              <w:rPr>
                <w:rFonts w:asciiTheme="minorEastAsia" w:hAnsiTheme="minorEastAsia" w:hint="eastAsia"/>
                <w:szCs w:val="21"/>
              </w:rPr>
              <w:t>イ　ノークラブデー（部活動休養日）の明確化</w:t>
            </w:r>
          </w:p>
          <w:p w:rsidR="003022A6" w:rsidRPr="00C55ABD" w:rsidRDefault="00EA6DB0" w:rsidP="00EA6DB0">
            <w:pPr>
              <w:ind w:left="630" w:hangingChars="300" w:hanging="630"/>
              <w:rPr>
                <w:rFonts w:asciiTheme="minorEastAsia" w:hAnsiTheme="minorEastAsia"/>
                <w:szCs w:val="21"/>
              </w:rPr>
            </w:pPr>
            <w:r w:rsidRPr="00C55ABD">
              <w:rPr>
                <w:rFonts w:asciiTheme="minorEastAsia" w:hAnsiTheme="minorEastAsia" w:hint="eastAsia"/>
                <w:szCs w:val="21"/>
              </w:rPr>
              <w:t xml:space="preserve">　　　部活動については、活動を行わない日をクラブ毎に少なくとも週1回設</w:t>
            </w:r>
          </w:p>
          <w:p w:rsidR="003611E6" w:rsidRPr="00C55ABD" w:rsidRDefault="00EA6DB0" w:rsidP="003022A6">
            <w:pPr>
              <w:ind w:leftChars="200" w:left="630" w:hangingChars="100" w:hanging="210"/>
              <w:rPr>
                <w:rFonts w:asciiTheme="minorEastAsia" w:hAnsiTheme="minorEastAsia"/>
                <w:szCs w:val="21"/>
              </w:rPr>
            </w:pPr>
            <w:r w:rsidRPr="00C55ABD">
              <w:rPr>
                <w:rFonts w:asciiTheme="minorEastAsia" w:hAnsiTheme="minorEastAsia" w:hint="eastAsia"/>
                <w:szCs w:val="21"/>
              </w:rPr>
              <w:t>定し、ノークラブデー（部活動休養日）として明確にすること。</w:t>
            </w:r>
          </w:p>
        </w:tc>
      </w:tr>
      <w:tr w:rsidR="00C55ABD" w:rsidRPr="00C55ABD" w:rsidTr="002C34FA">
        <w:trPr>
          <w:trHeight w:val="3391"/>
        </w:trPr>
        <w:tc>
          <w:tcPr>
            <w:tcW w:w="7513" w:type="dxa"/>
          </w:tcPr>
          <w:p w:rsidR="002614A3" w:rsidRPr="00C55ABD" w:rsidRDefault="002614A3" w:rsidP="002614A3">
            <w:pPr>
              <w:pStyle w:val="3"/>
              <w:ind w:leftChars="0" w:left="0"/>
              <w:rPr>
                <w:rFonts w:asciiTheme="minorEastAsia" w:eastAsiaTheme="minorEastAsia" w:hAnsiTheme="minorEastAsia"/>
                <w:szCs w:val="21"/>
              </w:rPr>
            </w:pPr>
            <w:bookmarkStart w:id="18" w:name="_Toc472023725"/>
            <w:r w:rsidRPr="00C55ABD">
              <w:rPr>
                <w:rFonts w:asciiTheme="minorEastAsia" w:eastAsiaTheme="minorEastAsia" w:hAnsiTheme="minorEastAsia" w:hint="eastAsia"/>
                <w:szCs w:val="21"/>
              </w:rPr>
              <w:t>（13）【個人情報の適正な管理】</w:t>
            </w:r>
            <w:bookmarkEnd w:id="18"/>
          </w:p>
          <w:p w:rsidR="002614A3" w:rsidRPr="00C55ABD" w:rsidRDefault="002614A3" w:rsidP="00F01EC7">
            <w:pPr>
              <w:widowControl/>
              <w:ind w:leftChars="100" w:left="210" w:firstLineChars="100" w:firstLine="210"/>
              <w:rPr>
                <w:rFonts w:asciiTheme="minorEastAsia" w:hAnsiTheme="minorEastAsia" w:cs="ＭＳ Ｐゴシック"/>
                <w:kern w:val="0"/>
                <w:szCs w:val="21"/>
                <w:u w:val="double"/>
              </w:rPr>
            </w:pPr>
            <w:r w:rsidRPr="00C55ABD">
              <w:rPr>
                <w:rFonts w:asciiTheme="minorEastAsia" w:hAnsiTheme="minorEastAsia" w:cs="ＭＳ Ｐゴシック" w:hint="eastAsia"/>
                <w:kern w:val="0"/>
                <w:szCs w:val="21"/>
              </w:rPr>
              <w:t>府立学校において、</w:t>
            </w:r>
            <w:r w:rsidRPr="00C55ABD">
              <w:rPr>
                <w:rFonts w:asciiTheme="minorEastAsia" w:hAnsiTheme="minorEastAsia" w:cs="ＭＳ Ｐゴシック" w:hint="eastAsia"/>
                <w:kern w:val="0"/>
                <w:szCs w:val="21"/>
                <w:u w:val="double"/>
              </w:rPr>
              <w:t>個人情報の</w:t>
            </w:r>
            <w:r w:rsidR="00C82657" w:rsidRPr="00C55ABD">
              <w:rPr>
                <w:rFonts w:asciiTheme="minorEastAsia" w:hAnsiTheme="minorEastAsia" w:cs="ＭＳ Ｐゴシック" w:hint="eastAsia"/>
                <w:kern w:val="0"/>
                <w:szCs w:val="21"/>
              </w:rPr>
              <w:t>紛失や</w:t>
            </w:r>
            <w:r w:rsidRPr="00C55ABD">
              <w:rPr>
                <w:rFonts w:asciiTheme="minorEastAsia" w:hAnsiTheme="minorEastAsia" w:cs="ＭＳ Ｐゴシック" w:hint="eastAsia"/>
                <w:kern w:val="0"/>
                <w:szCs w:val="21"/>
              </w:rPr>
              <w:t>流出等の事象が度重なり生起していることを踏まえ、</w:t>
            </w:r>
            <w:r w:rsidRPr="00C55ABD">
              <w:rPr>
                <w:rFonts w:asciiTheme="minorEastAsia" w:hAnsiTheme="minorEastAsia" w:cs="ＭＳ Ｐゴシック" w:hint="eastAsia"/>
                <w:kern w:val="0"/>
                <w:szCs w:val="21"/>
                <w:u w:val="double"/>
              </w:rPr>
              <w:t>何よりもまず、個人情報の取扱いに対する</w:t>
            </w:r>
            <w:r w:rsidR="00F01EC7" w:rsidRPr="00C55ABD">
              <w:rPr>
                <w:rFonts w:asciiTheme="minorEastAsia" w:hAnsiTheme="minorEastAsia" w:cs="ＭＳ Ｐゴシック" w:hint="eastAsia"/>
                <w:kern w:val="0"/>
                <w:szCs w:val="21"/>
              </w:rPr>
              <w:t>教職員の意識を高めることが必要である。</w:t>
            </w:r>
            <w:r w:rsidRPr="00C55ABD">
              <w:rPr>
                <w:rFonts w:asciiTheme="minorEastAsia" w:hAnsiTheme="minorEastAsia" w:cs="ＭＳ Ｐゴシック" w:hint="eastAsia"/>
                <w:kern w:val="0"/>
                <w:szCs w:val="21"/>
                <w:u w:val="double"/>
              </w:rPr>
              <w:t>そのためには、教職員一人ひとりが個人情報の適正な取扱いができるよう</w:t>
            </w:r>
            <w:r w:rsidR="008C4648">
              <w:rPr>
                <w:rFonts w:asciiTheme="minorEastAsia" w:hAnsiTheme="minorEastAsia" w:cs="ＭＳ Ｐゴシック" w:hint="eastAsia"/>
                <w:kern w:val="0"/>
                <w:szCs w:val="21"/>
                <w:u w:val="double"/>
              </w:rPr>
              <w:t>、定められた手順を守ることをはじめ、</w:t>
            </w:r>
            <w:r w:rsidRPr="00C55ABD">
              <w:rPr>
                <w:rFonts w:asciiTheme="minorEastAsia" w:hAnsiTheme="minorEastAsia" w:cs="ＭＳ Ｐゴシック" w:hint="eastAsia"/>
                <w:kern w:val="0"/>
                <w:szCs w:val="21"/>
                <w:u w:val="double"/>
              </w:rPr>
              <w:t>個人情報の管理のためのルールの徹底を図る</w:t>
            </w:r>
            <w:r w:rsidR="00B009DC" w:rsidRPr="00C55ABD">
              <w:rPr>
                <w:rFonts w:asciiTheme="minorEastAsia" w:hAnsiTheme="minorEastAsia" w:cs="ＭＳ Ｐゴシック" w:hint="eastAsia"/>
                <w:kern w:val="0"/>
                <w:szCs w:val="21"/>
              </w:rPr>
              <w:t>必要がある</w:t>
            </w:r>
            <w:r w:rsidRPr="00C55ABD">
              <w:rPr>
                <w:rFonts w:asciiTheme="minorEastAsia" w:hAnsiTheme="minorEastAsia" w:cs="ＭＳ Ｐゴシック" w:hint="eastAsia"/>
                <w:kern w:val="0"/>
                <w:szCs w:val="21"/>
              </w:rPr>
              <w:t>。</w:t>
            </w:r>
          </w:p>
          <w:p w:rsidR="00B009DC" w:rsidRPr="00C55ABD" w:rsidRDefault="00B009DC" w:rsidP="00F01EC7">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ア　「大阪府教育委員会における個人情報の安全管理に関する基本方針」及び「大阪府教育委員会における個人情報の取扱い及び管理に関する要綱」（平成27年12月４日決定）に基づき、個人情報の適正な取扱いに努めること。</w:t>
            </w:r>
          </w:p>
          <w:p w:rsidR="002614A3" w:rsidRPr="00C55ABD" w:rsidRDefault="00B009DC" w:rsidP="00F01EC7">
            <w:pPr>
              <w:widowControl/>
              <w:spacing w:beforeLines="50" w:before="146"/>
              <w:ind w:leftChars="100" w:left="420" w:hangingChars="100" w:hanging="210"/>
              <w:rPr>
                <w:rFonts w:asciiTheme="minorEastAsia" w:hAnsiTheme="minorEastAsia" w:cs="ＭＳ Ｐゴシック"/>
                <w:kern w:val="0"/>
                <w:szCs w:val="21"/>
                <w:u w:val="double"/>
              </w:rPr>
            </w:pPr>
            <w:r w:rsidRPr="00C55ABD">
              <w:rPr>
                <w:rFonts w:asciiTheme="minorEastAsia" w:hAnsiTheme="minorEastAsia" w:cs="ＭＳ Ｐゴシック" w:hint="eastAsia"/>
                <w:kern w:val="0"/>
                <w:szCs w:val="21"/>
              </w:rPr>
              <w:t>イ</w:t>
            </w:r>
            <w:r w:rsidR="002614A3" w:rsidRPr="00C55ABD">
              <w:rPr>
                <w:rFonts w:asciiTheme="minorEastAsia" w:hAnsiTheme="minorEastAsia" w:cs="ＭＳ Ｐゴシック" w:hint="eastAsia"/>
                <w:kern w:val="0"/>
                <w:szCs w:val="21"/>
              </w:rPr>
              <w:t xml:space="preserve">　</w:t>
            </w:r>
            <w:r w:rsidRPr="00C55ABD">
              <w:rPr>
                <w:rFonts w:asciiTheme="minorEastAsia" w:hAnsiTheme="minorEastAsia" w:cs="ＭＳ Ｐゴシック" w:hint="eastAsia"/>
                <w:kern w:val="0"/>
                <w:szCs w:val="21"/>
                <w:u w:val="double"/>
              </w:rPr>
              <w:t>個人情報の誤送付や紛失が相次いでいる現状をふまえ、</w:t>
            </w:r>
            <w:r w:rsidR="0043087D" w:rsidRPr="00C55ABD">
              <w:rPr>
                <w:rFonts w:asciiTheme="minorEastAsia" w:hAnsiTheme="minorEastAsia" w:cs="ＭＳ Ｐゴシック" w:hint="eastAsia"/>
                <w:kern w:val="0"/>
                <w:szCs w:val="21"/>
                <w:u w:val="double"/>
              </w:rPr>
              <w:t>教職員一人ひとりに</w:t>
            </w:r>
            <w:r w:rsidR="002614A3" w:rsidRPr="00C55ABD">
              <w:rPr>
                <w:rFonts w:asciiTheme="minorEastAsia" w:hAnsiTheme="minorEastAsia" w:cs="ＭＳ Ｐゴシック" w:hint="eastAsia"/>
                <w:kern w:val="0"/>
                <w:szCs w:val="21"/>
                <w:u w:val="double"/>
              </w:rPr>
              <w:t>個人情報を取り扱う者としての責任の重さを改めて強く意識</w:t>
            </w:r>
            <w:r w:rsidRPr="00C55ABD">
              <w:rPr>
                <w:rFonts w:asciiTheme="minorEastAsia" w:hAnsiTheme="minorEastAsia" w:cs="ＭＳ Ｐゴシック" w:hint="eastAsia"/>
                <w:kern w:val="0"/>
                <w:szCs w:val="21"/>
                <w:u w:val="double"/>
              </w:rPr>
              <w:t>させる</w:t>
            </w:r>
            <w:r w:rsidR="002614A3" w:rsidRPr="00C55ABD">
              <w:rPr>
                <w:rFonts w:asciiTheme="minorEastAsia" w:hAnsiTheme="minorEastAsia" w:cs="ＭＳ Ｐゴシック" w:hint="eastAsia"/>
                <w:kern w:val="0"/>
                <w:szCs w:val="21"/>
                <w:u w:val="double"/>
              </w:rPr>
              <w:t>こと</w:t>
            </w:r>
            <w:r w:rsidR="002614A3" w:rsidRPr="00C55ABD">
              <w:rPr>
                <w:rFonts w:asciiTheme="minorEastAsia" w:hAnsiTheme="minorEastAsia" w:cs="ＭＳ Ｐゴシック" w:hint="eastAsia"/>
                <w:kern w:val="0"/>
                <w:szCs w:val="21"/>
              </w:rPr>
              <w:t>。</w:t>
            </w:r>
          </w:p>
          <w:p w:rsidR="003611E6" w:rsidRPr="00C55ABD" w:rsidRDefault="00B009DC" w:rsidP="00F01EC7">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ウ</w:t>
            </w:r>
            <w:r w:rsidR="002614A3" w:rsidRPr="00C55ABD">
              <w:rPr>
                <w:rFonts w:asciiTheme="minorEastAsia" w:hAnsiTheme="minorEastAsia" w:cs="ＭＳ Ｐゴシック" w:hint="eastAsia"/>
                <w:kern w:val="0"/>
                <w:szCs w:val="21"/>
              </w:rPr>
              <w:t xml:space="preserve">　万一、事象が生起した場合に備えて、連絡・報告の方法を確認し、教職員に周知徹底するとともに、事後の対応が迅速かつ的確にできる体制を整えること。</w:t>
            </w:r>
          </w:p>
        </w:tc>
        <w:bookmarkEnd w:id="17"/>
        <w:tc>
          <w:tcPr>
            <w:tcW w:w="7513" w:type="dxa"/>
          </w:tcPr>
          <w:p w:rsidR="002614A3" w:rsidRPr="00C55ABD" w:rsidRDefault="002614A3" w:rsidP="002614A3">
            <w:pPr>
              <w:pStyle w:val="3"/>
              <w:ind w:leftChars="0" w:left="0"/>
              <w:rPr>
                <w:rFonts w:asciiTheme="minorEastAsia" w:eastAsiaTheme="minorEastAsia" w:hAnsiTheme="minorEastAsia"/>
                <w:szCs w:val="21"/>
              </w:rPr>
            </w:pPr>
            <w:r w:rsidRPr="00C55ABD">
              <w:rPr>
                <w:rFonts w:asciiTheme="minorEastAsia" w:eastAsiaTheme="minorEastAsia" w:hAnsiTheme="minorEastAsia" w:hint="eastAsia"/>
                <w:szCs w:val="21"/>
              </w:rPr>
              <w:t>（15）【個人情報の適正な管理】</w:t>
            </w:r>
          </w:p>
          <w:p w:rsidR="002614A3" w:rsidRPr="00C55ABD" w:rsidRDefault="002614A3" w:rsidP="002614A3">
            <w:pPr>
              <w:widowControl/>
              <w:ind w:leftChars="100" w:left="210" w:firstLineChars="100" w:firstLine="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府立学校において</w:t>
            </w:r>
            <w:r w:rsidRPr="00C55ABD">
              <w:rPr>
                <w:rFonts w:asciiTheme="minorEastAsia" w:hAnsiTheme="minorEastAsia" w:cs="ＭＳ Ｐゴシック" w:hint="eastAsia"/>
                <w:kern w:val="0"/>
                <w:szCs w:val="21"/>
                <w:u w:val="double"/>
              </w:rPr>
              <w:t>、答案の</w:t>
            </w:r>
            <w:r w:rsidRPr="00C55ABD">
              <w:rPr>
                <w:rFonts w:asciiTheme="minorEastAsia" w:hAnsiTheme="minorEastAsia" w:cs="ＭＳ Ｐゴシック" w:hint="eastAsia"/>
                <w:kern w:val="0"/>
                <w:szCs w:val="21"/>
              </w:rPr>
              <w:t>紛失や</w:t>
            </w:r>
            <w:r w:rsidRPr="00C55ABD">
              <w:rPr>
                <w:rFonts w:asciiTheme="minorEastAsia" w:hAnsiTheme="minorEastAsia" w:cs="ＭＳ Ｐゴシック" w:hint="eastAsia"/>
                <w:kern w:val="0"/>
                <w:szCs w:val="21"/>
                <w:u w:val="double"/>
              </w:rPr>
              <w:t>個人情報の</w:t>
            </w:r>
            <w:r w:rsidRPr="00C55ABD">
              <w:rPr>
                <w:rFonts w:asciiTheme="minorEastAsia" w:hAnsiTheme="minorEastAsia" w:cs="ＭＳ Ｐゴシック" w:hint="eastAsia"/>
                <w:kern w:val="0"/>
                <w:szCs w:val="21"/>
              </w:rPr>
              <w:t>流出等の事象が度重なり生起していることを踏まえ、</w:t>
            </w:r>
            <w:r w:rsidRPr="00C55ABD">
              <w:rPr>
                <w:rFonts w:asciiTheme="minorEastAsia" w:hAnsiTheme="minorEastAsia" w:cs="ＭＳ Ｐゴシック" w:hint="eastAsia"/>
                <w:kern w:val="0"/>
                <w:szCs w:val="21"/>
                <w:u w:val="double"/>
              </w:rPr>
              <w:t>校内の情報管理の体制づくりを行うとともに、</w:t>
            </w:r>
            <w:r w:rsidRPr="00C55ABD">
              <w:rPr>
                <w:rFonts w:asciiTheme="minorEastAsia" w:hAnsiTheme="minorEastAsia" w:cs="ＭＳ Ｐゴシック" w:hint="eastAsia"/>
                <w:kern w:val="0"/>
                <w:szCs w:val="21"/>
              </w:rPr>
              <w:t>教職員の意識を高めることが必要である。</w:t>
            </w:r>
          </w:p>
          <w:p w:rsidR="002614A3" w:rsidRPr="00C55ABD" w:rsidRDefault="002614A3" w:rsidP="002614A3">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ア　「大阪府教育委員会における個人情報の安全管理に関する基本方針」及び「大阪府教育委員会における個人情報の取扱い及び管理に関する要綱」（平成27年12月４日決定）に基づき、個人情報の適正な取扱いに努めること。</w:t>
            </w:r>
          </w:p>
          <w:p w:rsidR="002614A3" w:rsidRPr="00C55ABD" w:rsidRDefault="002614A3" w:rsidP="002614A3">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 xml:space="preserve">イ　</w:t>
            </w:r>
            <w:r w:rsidRPr="00C55ABD">
              <w:rPr>
                <w:rFonts w:asciiTheme="minorEastAsia" w:hAnsiTheme="minorEastAsia" w:cs="ＭＳ Ｐゴシック" w:hint="eastAsia"/>
                <w:kern w:val="0"/>
                <w:szCs w:val="21"/>
                <w:u w:val="double"/>
              </w:rPr>
              <w:t>「教育委員会情報セキュリティーポリシー実施手順」（平成26年４月１日改正）18条に基づき、各学校で作成した個人情報取扱いのガイドラインに従い、個人情報の管理に当たっては、鍵の掛かる場所に保管することや、緊急やむを得ない場合を除き持ち出しを禁止すること等のルールの徹底を図ること</w:t>
            </w:r>
            <w:r w:rsidRPr="00C55ABD">
              <w:rPr>
                <w:rFonts w:asciiTheme="minorEastAsia" w:hAnsiTheme="minorEastAsia" w:cs="ＭＳ Ｐゴシック" w:hint="eastAsia"/>
                <w:kern w:val="0"/>
                <w:szCs w:val="21"/>
              </w:rPr>
              <w:t>。</w:t>
            </w:r>
            <w:r w:rsidR="00904ACE" w:rsidRPr="00C55ABD">
              <w:rPr>
                <w:rFonts w:asciiTheme="minorEastAsia" w:hAnsiTheme="minorEastAsia" w:cs="ＭＳ Ｐゴシック" w:hint="eastAsia"/>
                <w:kern w:val="0"/>
                <w:szCs w:val="21"/>
              </w:rPr>
              <w:t>（本編に移動）</w:t>
            </w:r>
          </w:p>
          <w:p w:rsidR="003611E6" w:rsidRPr="00C55ABD" w:rsidRDefault="002614A3" w:rsidP="002614A3">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ウ　万一、事象が生起した場合に備えて、連絡・報告の方法を確認し、教職員に周知徹底するとともに、事後の対応が迅速かつ的確にできる体制を整えること。</w:t>
            </w:r>
          </w:p>
        </w:tc>
      </w:tr>
      <w:tr w:rsidR="00C55ABD" w:rsidRPr="00C55ABD" w:rsidTr="00E8740C">
        <w:trPr>
          <w:trHeight w:val="415"/>
        </w:trPr>
        <w:tc>
          <w:tcPr>
            <w:tcW w:w="7513" w:type="dxa"/>
          </w:tcPr>
          <w:p w:rsidR="003022A6" w:rsidRPr="00C55ABD" w:rsidRDefault="003022A6" w:rsidP="003022A6">
            <w:pPr>
              <w:pStyle w:val="3"/>
              <w:ind w:leftChars="0" w:left="0"/>
              <w:rPr>
                <w:rFonts w:asciiTheme="minorEastAsia" w:eastAsiaTheme="minorEastAsia" w:hAnsiTheme="minorEastAsia"/>
                <w:szCs w:val="21"/>
                <w:u w:val="double"/>
              </w:rPr>
            </w:pPr>
            <w:r w:rsidRPr="00C55ABD">
              <w:rPr>
                <w:rFonts w:asciiTheme="minorEastAsia" w:eastAsiaTheme="minorEastAsia" w:hAnsiTheme="minorEastAsia" w:hint="eastAsia"/>
                <w:szCs w:val="21"/>
              </w:rPr>
              <w:t>（14）</w:t>
            </w:r>
            <w:r w:rsidRPr="00C55ABD">
              <w:rPr>
                <w:rFonts w:asciiTheme="minorEastAsia" w:eastAsiaTheme="minorEastAsia" w:hAnsiTheme="minorEastAsia" w:hint="eastAsia"/>
                <w:szCs w:val="21"/>
                <w:u w:val="double"/>
              </w:rPr>
              <w:t>【学校会計事務の適正化】</w:t>
            </w:r>
          </w:p>
          <w:p w:rsidR="003022A6" w:rsidRPr="00C55ABD" w:rsidRDefault="003022A6" w:rsidP="003022A6">
            <w:pPr>
              <w:spacing w:beforeLines="50" w:before="146"/>
              <w:ind w:leftChars="100" w:left="210"/>
              <w:rPr>
                <w:rFonts w:asciiTheme="minorEastAsia" w:hAnsiTheme="minorEastAsia"/>
                <w:szCs w:val="21"/>
                <w:u w:val="double"/>
              </w:rPr>
            </w:pPr>
            <w:r w:rsidRPr="00C55ABD">
              <w:rPr>
                <w:rFonts w:asciiTheme="minorEastAsia" w:hAnsiTheme="minorEastAsia" w:hint="eastAsia"/>
                <w:szCs w:val="21"/>
              </w:rPr>
              <w:t xml:space="preserve">　</w:t>
            </w:r>
            <w:r w:rsidRPr="00C55ABD">
              <w:rPr>
                <w:rFonts w:asciiTheme="minorEastAsia" w:hAnsiTheme="minorEastAsia" w:hint="eastAsia"/>
                <w:szCs w:val="21"/>
                <w:u w:val="double"/>
              </w:rPr>
              <w:t>府立学校における会計事務については、規則・マニュアルに基づいて適正に処理する必要がある。また、学校指定物品等については代金引換や後払い方式を徹底し、不測の事態が生じた際の損害を回避できるように事務処理を行う必要がある</w:t>
            </w:r>
            <w:r w:rsidRPr="00C55ABD">
              <w:rPr>
                <w:rFonts w:asciiTheme="minorEastAsia" w:hAnsiTheme="minorEastAsia" w:hint="eastAsia"/>
                <w:szCs w:val="21"/>
              </w:rPr>
              <w:t>。</w:t>
            </w:r>
          </w:p>
          <w:p w:rsidR="003022A6" w:rsidRPr="00C55ABD" w:rsidRDefault="003022A6" w:rsidP="003022A6">
            <w:pPr>
              <w:spacing w:beforeLines="50" w:before="146"/>
              <w:ind w:leftChars="100" w:left="420" w:hangingChars="100" w:hanging="210"/>
              <w:rPr>
                <w:rFonts w:asciiTheme="minorEastAsia" w:hAnsiTheme="minorEastAsia"/>
                <w:szCs w:val="21"/>
                <w:u w:val="double"/>
              </w:rPr>
            </w:pPr>
            <w:r w:rsidRPr="00C55ABD">
              <w:rPr>
                <w:rFonts w:asciiTheme="minorEastAsia" w:hAnsiTheme="minorEastAsia" w:hint="eastAsia"/>
                <w:szCs w:val="21"/>
              </w:rPr>
              <w:t xml:space="preserve">ア　</w:t>
            </w:r>
            <w:r w:rsidRPr="00C55ABD">
              <w:rPr>
                <w:rFonts w:asciiTheme="minorEastAsia" w:hAnsiTheme="minorEastAsia" w:hint="eastAsia"/>
                <w:szCs w:val="21"/>
                <w:u w:val="double"/>
              </w:rPr>
              <w:t>契約・支出事務等の予算の執行に当たっては、財務規則及び随意契約ガイドライン等に基づき適正に行うとともに、その効率的・効果的な執行に努めること</w:t>
            </w:r>
            <w:r w:rsidRPr="00C55ABD">
              <w:rPr>
                <w:rFonts w:asciiTheme="minorEastAsia" w:hAnsiTheme="minorEastAsia" w:hint="eastAsia"/>
                <w:szCs w:val="21"/>
              </w:rPr>
              <w:t>。</w:t>
            </w:r>
          </w:p>
          <w:p w:rsidR="003611E6" w:rsidRPr="00C55ABD" w:rsidRDefault="003022A6" w:rsidP="006836DD">
            <w:pPr>
              <w:spacing w:beforeLines="50" w:before="146"/>
              <w:ind w:leftChars="100" w:left="420" w:hangingChars="100" w:hanging="210"/>
              <w:rPr>
                <w:rFonts w:asciiTheme="minorEastAsia" w:hAnsiTheme="minorEastAsia"/>
                <w:szCs w:val="21"/>
                <w:u w:val="double"/>
              </w:rPr>
            </w:pPr>
            <w:r w:rsidRPr="00C55ABD">
              <w:rPr>
                <w:rFonts w:asciiTheme="minorEastAsia" w:hAnsiTheme="minorEastAsia" w:hint="eastAsia"/>
                <w:szCs w:val="21"/>
              </w:rPr>
              <w:t xml:space="preserve">イ　</w:t>
            </w:r>
            <w:r w:rsidRPr="00C55ABD">
              <w:rPr>
                <w:rFonts w:asciiTheme="minorEastAsia" w:hAnsiTheme="minorEastAsia" w:hint="eastAsia"/>
                <w:szCs w:val="21"/>
                <w:u w:val="double"/>
              </w:rPr>
              <w:t>学校徴収金等の取扱いについては、「学校徴収金及び団体徴収金等の会計処理基準」に基づき適正に処理すること</w:t>
            </w:r>
            <w:r w:rsidRPr="00C55ABD">
              <w:rPr>
                <w:rFonts w:asciiTheme="minorEastAsia" w:hAnsiTheme="minorEastAsia" w:hint="eastAsia"/>
                <w:szCs w:val="21"/>
              </w:rPr>
              <w:t>｡</w:t>
            </w:r>
          </w:p>
        </w:tc>
        <w:tc>
          <w:tcPr>
            <w:tcW w:w="7513" w:type="dxa"/>
          </w:tcPr>
          <w:p w:rsidR="003611E6" w:rsidRPr="00C55ABD" w:rsidRDefault="00B568EC" w:rsidP="00474126">
            <w:pPr>
              <w:rPr>
                <w:rFonts w:asciiTheme="minorEastAsia" w:hAnsiTheme="minorEastAsia" w:cs="Times New Roman"/>
                <w:szCs w:val="21"/>
              </w:rPr>
            </w:pPr>
            <w:r w:rsidRPr="00C55ABD">
              <w:rPr>
                <w:rFonts w:asciiTheme="minorEastAsia" w:hAnsiTheme="minorEastAsia" w:cs="Times New Roman" w:hint="eastAsia"/>
                <w:szCs w:val="21"/>
              </w:rPr>
              <w:t>（</w:t>
            </w:r>
            <w:r w:rsidR="002614A3" w:rsidRPr="00C55ABD">
              <w:rPr>
                <w:rFonts w:asciiTheme="minorEastAsia" w:hAnsiTheme="minorEastAsia" w:cs="Times New Roman" w:hint="eastAsia"/>
                <w:szCs w:val="21"/>
              </w:rPr>
              <w:t>平成30年度本編より移動</w:t>
            </w:r>
            <w:r w:rsidRPr="00C55ABD">
              <w:rPr>
                <w:rFonts w:asciiTheme="minorEastAsia" w:hAnsiTheme="minorEastAsia" w:cs="Times New Roman" w:hint="eastAsia"/>
                <w:szCs w:val="21"/>
              </w:rPr>
              <w:t>）</w:t>
            </w:r>
          </w:p>
        </w:tc>
      </w:tr>
      <w:tr w:rsidR="00C55ABD" w:rsidRPr="00C55ABD" w:rsidTr="0043087D">
        <w:trPr>
          <w:trHeight w:val="3250"/>
        </w:trPr>
        <w:tc>
          <w:tcPr>
            <w:tcW w:w="7513" w:type="dxa"/>
          </w:tcPr>
          <w:p w:rsidR="002614A3" w:rsidRPr="00C55ABD" w:rsidRDefault="002614A3" w:rsidP="002614A3">
            <w:pPr>
              <w:pStyle w:val="3"/>
              <w:ind w:leftChars="0" w:left="0"/>
              <w:rPr>
                <w:rFonts w:asciiTheme="minorEastAsia" w:eastAsiaTheme="minorEastAsia" w:hAnsiTheme="minorEastAsia"/>
                <w:szCs w:val="21"/>
              </w:rPr>
            </w:pPr>
            <w:bookmarkStart w:id="19" w:name="_Toc472023727"/>
            <w:r w:rsidRPr="00C55ABD">
              <w:rPr>
                <w:rFonts w:asciiTheme="minorEastAsia" w:eastAsiaTheme="minorEastAsia" w:hAnsiTheme="minorEastAsia" w:hint="eastAsia"/>
                <w:szCs w:val="21"/>
              </w:rPr>
              <w:t>（15）【子どもたちの生命・身体を守る取組み】</w:t>
            </w:r>
            <w:bookmarkEnd w:id="19"/>
          </w:p>
          <w:p w:rsidR="002614A3" w:rsidRPr="00C55ABD" w:rsidRDefault="002614A3" w:rsidP="002614A3">
            <w:pPr>
              <w:widowControl/>
              <w:ind w:leftChars="100" w:left="210" w:firstLineChars="100" w:firstLine="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尊い命が絶たれるという重大な事象や、増加する子どもへの虐待の対策として、幼児・児童・生徒一人ひとりの状況を的確に把握し、子ども家庭センター等の関係機関と連携しながら、必要な指導・支援を行う必要がある。</w:t>
            </w:r>
          </w:p>
          <w:p w:rsidR="002614A3" w:rsidRPr="00C55ABD" w:rsidRDefault="002614A3" w:rsidP="002614A3">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ア　幼児・児童・生徒が被害者にも加害者にもならないよう、あらゆる教育活動を通じて幼児・児童・生徒相互が気持ちを伝え合える環境を整えること。</w:t>
            </w:r>
          </w:p>
          <w:p w:rsidR="002614A3" w:rsidRPr="00C55ABD" w:rsidRDefault="002614A3" w:rsidP="002614A3">
            <w:pPr>
              <w:widowControl/>
              <w:spacing w:beforeLines="50" w:before="146"/>
              <w:ind w:leftChars="75" w:left="368"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イ　幼児・児童・生徒の生命・身体を守るために、日頃の状況を把握するとともに、教育相談体制を充実させることにより、小さな変化を見逃さず、事象や課題の早期発見、早期対応に努めること。</w:t>
            </w:r>
          </w:p>
          <w:p w:rsidR="003611E6" w:rsidRPr="00C55ABD" w:rsidRDefault="002614A3" w:rsidP="00B568EC">
            <w:pPr>
              <w:widowControl/>
              <w:spacing w:beforeLines="50" w:before="146"/>
              <w:ind w:leftChars="75" w:left="368"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ウ　「児童虐待の防止等に関する法律」に基づき、児童虐待を受けたと思われる幼児・児童・生徒を発見した場合、速やかに関係機関に通告し、連携して継続的に支援すること。</w:t>
            </w:r>
          </w:p>
        </w:tc>
        <w:tc>
          <w:tcPr>
            <w:tcW w:w="7513" w:type="dxa"/>
          </w:tcPr>
          <w:p w:rsidR="003611E6" w:rsidRPr="00C55ABD" w:rsidRDefault="003611E6" w:rsidP="00736B3D">
            <w:pPr>
              <w:rPr>
                <w:rFonts w:asciiTheme="minorEastAsia" w:hAnsiTheme="minorEastAsia" w:cs="Times New Roman"/>
                <w:szCs w:val="21"/>
              </w:rPr>
            </w:pPr>
            <w:bookmarkStart w:id="20" w:name="_Toc468296131"/>
            <w:r w:rsidRPr="00C55ABD">
              <w:rPr>
                <w:rFonts w:asciiTheme="minorEastAsia" w:hAnsiTheme="minorEastAsia" w:cs="Times New Roman" w:hint="eastAsia"/>
                <w:szCs w:val="21"/>
              </w:rPr>
              <w:t>（16）【子どもたちの生命・身体を守る取組み】</w:t>
            </w:r>
            <w:bookmarkEnd w:id="20"/>
          </w:p>
          <w:p w:rsidR="003611E6" w:rsidRPr="00C55ABD" w:rsidRDefault="003611E6" w:rsidP="00736B3D">
            <w:pPr>
              <w:ind w:leftChars="100" w:left="210" w:firstLineChars="100" w:firstLine="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尊い命が絶たれるという重大な事象や、増加する子どもへの虐待の対策として、幼児・児童・生徒一人ひとりの状況を的確に把握し、</w:t>
            </w:r>
            <w:r w:rsidR="006442B5" w:rsidRPr="00C55ABD">
              <w:rPr>
                <w:rFonts w:asciiTheme="minorEastAsia" w:hAnsiTheme="minorEastAsia" w:cs="ＭＳ Ｐゴシック" w:hint="eastAsia"/>
                <w:kern w:val="0"/>
                <w:szCs w:val="21"/>
              </w:rPr>
              <w:t>子ども家庭センター等の関係機関と連携しながら、必要な指導・支援を行う必要がある。</w:t>
            </w:r>
          </w:p>
          <w:p w:rsidR="003611E6" w:rsidRPr="00C55ABD" w:rsidRDefault="003611E6" w:rsidP="00BB448E">
            <w:pPr>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ア　幼児・児童・生徒が被害者にも加害者にもならないよう、あらゆる教育活動を通じて幼児・児童・生徒相互</w:t>
            </w:r>
            <w:r w:rsidR="00A61DBA" w:rsidRPr="00C55ABD">
              <w:rPr>
                <w:rFonts w:asciiTheme="minorEastAsia" w:hAnsiTheme="minorEastAsia" w:cs="ＭＳ Ｐゴシック" w:hint="eastAsia"/>
                <w:kern w:val="0"/>
                <w:szCs w:val="21"/>
              </w:rPr>
              <w:t>が気持ちを伝え合える</w:t>
            </w:r>
            <w:r w:rsidRPr="00C55ABD">
              <w:rPr>
                <w:rFonts w:asciiTheme="minorEastAsia" w:hAnsiTheme="minorEastAsia" w:cs="ＭＳ Ｐゴシック" w:hint="eastAsia"/>
                <w:kern w:val="0"/>
                <w:szCs w:val="21"/>
              </w:rPr>
              <w:t>環境を整えること。</w:t>
            </w:r>
          </w:p>
          <w:p w:rsidR="006442B5" w:rsidRPr="00C55ABD" w:rsidRDefault="003611E6" w:rsidP="006442B5">
            <w:pPr>
              <w:widowControl/>
              <w:spacing w:beforeLines="50" w:before="146"/>
              <w:ind w:leftChars="75" w:left="368"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 xml:space="preserve">イ　</w:t>
            </w:r>
            <w:r w:rsidR="006442B5" w:rsidRPr="00C55ABD">
              <w:rPr>
                <w:rFonts w:asciiTheme="minorEastAsia" w:hAnsiTheme="minorEastAsia" w:cs="ＭＳ Ｐゴシック" w:hint="eastAsia"/>
                <w:kern w:val="0"/>
                <w:szCs w:val="21"/>
              </w:rPr>
              <w:t>幼児・児童・生徒の生命・身体を守るために、日頃の状況を把握するとともに、教育相談体制を充実させることにより、小さな変化を見逃さず、事象や課題の早期発見、早期対応に努めること。</w:t>
            </w:r>
          </w:p>
          <w:p w:rsidR="003611E6" w:rsidRPr="00C55ABD" w:rsidRDefault="006442B5" w:rsidP="006442B5">
            <w:pPr>
              <w:widowControl/>
              <w:spacing w:beforeLines="50" w:before="146"/>
              <w:ind w:leftChars="75" w:left="368"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ウ　「児童虐待の防止等に関する法律」に基づき、児童虐待を受けたと思われる幼児・児童・生徒を発見した場合、速やかに関係機関に通告し、連携して継続的に支援すること。</w:t>
            </w:r>
          </w:p>
        </w:tc>
      </w:tr>
      <w:tr w:rsidR="00C55ABD" w:rsidRPr="00C55ABD" w:rsidTr="003611E6">
        <w:tc>
          <w:tcPr>
            <w:tcW w:w="7513" w:type="dxa"/>
          </w:tcPr>
          <w:p w:rsidR="002614A3" w:rsidRPr="00C55ABD" w:rsidRDefault="002614A3" w:rsidP="002614A3">
            <w:pPr>
              <w:pStyle w:val="3"/>
              <w:ind w:leftChars="0" w:left="0"/>
              <w:rPr>
                <w:rFonts w:asciiTheme="minorEastAsia" w:eastAsiaTheme="minorEastAsia" w:hAnsiTheme="minorEastAsia"/>
                <w:szCs w:val="21"/>
              </w:rPr>
            </w:pPr>
            <w:r w:rsidRPr="00C55ABD">
              <w:rPr>
                <w:rFonts w:asciiTheme="minorEastAsia" w:eastAsiaTheme="minorEastAsia" w:hAnsiTheme="minorEastAsia" w:hint="eastAsia"/>
                <w:szCs w:val="21"/>
              </w:rPr>
              <w:t>（16）【防災教育の取組み】</w:t>
            </w:r>
          </w:p>
          <w:p w:rsidR="002614A3" w:rsidRPr="00C55ABD" w:rsidRDefault="002614A3" w:rsidP="002614A3">
            <w:pPr>
              <w:widowControl/>
              <w:ind w:leftChars="100" w:left="210" w:firstLineChars="100" w:firstLine="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東日本大震災の教訓を踏まえ、また、その後も自然災害が全国各地で発生している状況を鑑み、学校の実態に応じ、自然災害から幼児・児童・生徒の命を守るため</w:t>
            </w:r>
            <w:r w:rsidRPr="00C55ABD">
              <w:rPr>
                <w:rFonts w:asciiTheme="minorEastAsia" w:hAnsiTheme="minorEastAsia" w:cs="ＭＳ Ｐゴシック" w:hint="eastAsia"/>
                <w:kern w:val="0"/>
                <w:szCs w:val="21"/>
                <w:u w:val="double"/>
              </w:rPr>
              <w:t>地域と連携した</w:t>
            </w:r>
            <w:r w:rsidRPr="00C55ABD">
              <w:rPr>
                <w:rFonts w:asciiTheme="minorEastAsia" w:hAnsiTheme="minorEastAsia" w:cs="ＭＳ Ｐゴシック" w:hint="eastAsia"/>
                <w:kern w:val="0"/>
                <w:szCs w:val="21"/>
              </w:rPr>
              <w:t xml:space="preserve">取組みが必要である。　</w:t>
            </w:r>
          </w:p>
          <w:p w:rsidR="002614A3" w:rsidRPr="00C55ABD" w:rsidRDefault="002614A3" w:rsidP="002614A3">
            <w:pPr>
              <w:widowControl/>
              <w:ind w:leftChars="100" w:left="210" w:firstLineChars="100" w:firstLine="210"/>
              <w:rPr>
                <w:rFonts w:asciiTheme="minorEastAsia" w:hAnsiTheme="minorEastAsia" w:cs="ＭＳ Ｐゴシック"/>
                <w:kern w:val="0"/>
                <w:szCs w:val="21"/>
                <w:u w:val="double"/>
              </w:rPr>
            </w:pPr>
            <w:r w:rsidRPr="00C55ABD">
              <w:rPr>
                <w:rFonts w:asciiTheme="minorEastAsia" w:hAnsiTheme="minorEastAsia" w:cs="ＭＳ Ｐゴシック" w:hint="eastAsia"/>
                <w:kern w:val="0"/>
                <w:szCs w:val="21"/>
                <w:u w:val="double"/>
              </w:rPr>
              <w:t>大規模災害の発生時には、避難所が開設されるまでの間、各学校が地域住民の避難先となることもあるため、地域と連携し、学校の組織体制を整えておく必要がある</w:t>
            </w:r>
            <w:r w:rsidRPr="00C55ABD">
              <w:rPr>
                <w:rFonts w:asciiTheme="minorEastAsia" w:hAnsiTheme="minorEastAsia" w:cs="ＭＳ Ｐゴシック" w:hint="eastAsia"/>
                <w:kern w:val="0"/>
                <w:szCs w:val="21"/>
              </w:rPr>
              <w:t>。</w:t>
            </w:r>
          </w:p>
          <w:p w:rsidR="002614A3" w:rsidRPr="00C55ABD" w:rsidRDefault="002614A3" w:rsidP="002614A3">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ア　火災のみならず、様々な自然災害等を想定した実践的な避難訓練を行うなど、幼児・児童・生徒が自らの命を守り抜くための「主体的に行動する態度」を育成するとともに、高校生においては支援者となる観点を踏まえ、「共助」に関する意識の向上を図ること。</w:t>
            </w:r>
          </w:p>
          <w:p w:rsidR="003611E6" w:rsidRPr="00C55ABD" w:rsidRDefault="002614A3" w:rsidP="002614A3">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イ　防災計画を策定し、日頃から教職員の連絡・配備体制について周知徹底を図るとともに、危機管理マニュアル</w:t>
            </w:r>
            <w:r w:rsidRPr="00C55ABD">
              <w:rPr>
                <w:rFonts w:asciiTheme="minorEastAsia" w:hAnsiTheme="minorEastAsia" w:cs="ＭＳ Ｐゴシック" w:hint="eastAsia"/>
                <w:kern w:val="0"/>
                <w:szCs w:val="21"/>
                <w:u w:val="double"/>
              </w:rPr>
              <w:t>や大規模災害時初期対応マニュアル</w:t>
            </w:r>
            <w:r w:rsidRPr="00C55ABD">
              <w:rPr>
                <w:rFonts w:asciiTheme="minorEastAsia" w:hAnsiTheme="minorEastAsia" w:cs="ＭＳ Ｐゴシック" w:hint="eastAsia"/>
                <w:kern w:val="0"/>
                <w:szCs w:val="21"/>
              </w:rPr>
              <w:t>の</w:t>
            </w:r>
            <w:r w:rsidR="00CA7204" w:rsidRPr="00C55ABD">
              <w:rPr>
                <w:rFonts w:asciiTheme="minorEastAsia" w:hAnsiTheme="minorEastAsia" w:cs="ＭＳ Ｐゴシック" w:hint="eastAsia"/>
                <w:kern w:val="0"/>
                <w:szCs w:val="21"/>
                <w:u w:val="double"/>
              </w:rPr>
              <w:t>点検・</w:t>
            </w:r>
            <w:r w:rsidRPr="00C55ABD">
              <w:rPr>
                <w:rFonts w:asciiTheme="minorEastAsia" w:hAnsiTheme="minorEastAsia" w:cs="ＭＳ Ｐゴシック" w:hint="eastAsia"/>
                <w:kern w:val="0"/>
                <w:szCs w:val="21"/>
              </w:rPr>
              <w:t>見直しを</w:t>
            </w:r>
            <w:r w:rsidR="00E76005" w:rsidRPr="00C55ABD">
              <w:rPr>
                <w:rFonts w:asciiTheme="minorEastAsia" w:hAnsiTheme="minorEastAsia" w:cs="ＭＳ Ｐゴシック" w:hint="eastAsia"/>
                <w:kern w:val="0"/>
                <w:szCs w:val="21"/>
              </w:rPr>
              <w:t>行う</w:t>
            </w:r>
            <w:r w:rsidRPr="00C55ABD">
              <w:rPr>
                <w:rFonts w:asciiTheme="minorEastAsia" w:hAnsiTheme="minorEastAsia" w:cs="ＭＳ Ｐゴシック" w:hint="eastAsia"/>
                <w:kern w:val="0"/>
                <w:szCs w:val="21"/>
              </w:rPr>
              <w:t>など、災害に備えた危機管理体制の確立を図ること。</w:t>
            </w:r>
          </w:p>
        </w:tc>
        <w:tc>
          <w:tcPr>
            <w:tcW w:w="7513" w:type="dxa"/>
          </w:tcPr>
          <w:p w:rsidR="003611E6" w:rsidRPr="00C55ABD" w:rsidRDefault="003611E6" w:rsidP="00E069AA">
            <w:pPr>
              <w:pStyle w:val="3"/>
              <w:ind w:leftChars="0" w:left="0"/>
              <w:rPr>
                <w:rFonts w:asciiTheme="minorEastAsia" w:eastAsiaTheme="minorEastAsia" w:hAnsiTheme="minorEastAsia"/>
                <w:szCs w:val="21"/>
              </w:rPr>
            </w:pPr>
            <w:bookmarkStart w:id="21" w:name="_Toc472023728"/>
            <w:r w:rsidRPr="00C55ABD">
              <w:rPr>
                <w:rFonts w:asciiTheme="minorEastAsia" w:eastAsiaTheme="minorEastAsia" w:hAnsiTheme="minorEastAsia" w:hint="eastAsia"/>
                <w:szCs w:val="21"/>
              </w:rPr>
              <w:t>（17）【防災教育の取組み】</w:t>
            </w:r>
            <w:bookmarkEnd w:id="21"/>
          </w:p>
          <w:p w:rsidR="003611E6" w:rsidRPr="00C55ABD" w:rsidRDefault="003611E6" w:rsidP="00E069AA">
            <w:pPr>
              <w:widowControl/>
              <w:ind w:leftChars="100" w:left="210" w:firstLineChars="100" w:firstLine="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東日本大震災の教訓を踏まえ、また、その後も自然災害が全国各地で発生している状況を鑑み、学校の実態に応じた、自然災害から幼児・児童・生徒の命を守るための取組みが必要である。</w:t>
            </w:r>
          </w:p>
          <w:p w:rsidR="003611E6" w:rsidRPr="00C55ABD" w:rsidRDefault="003611E6" w:rsidP="00E069AA">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ア　火災のみならず、様々な自然災害等を想定した実践的な避難訓練を行うなど、幼児・児童・生徒が自らの命を守り抜くための「主体的に行動する態度」を育成するとともに、高校生においては支援者となる観点を踏まえ、「共助」に関する意識の向上を図ること。</w:t>
            </w:r>
          </w:p>
          <w:p w:rsidR="003611E6" w:rsidRPr="00C55ABD" w:rsidRDefault="003611E6" w:rsidP="00E069AA">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イ　防災計画を策定し、日頃から教職員の連絡・配備体制について周知徹底を図るとともに、危機管理マニュアルの見直しを行うなど、災害に備えた危機管理体制の確立を図ること。</w:t>
            </w:r>
          </w:p>
        </w:tc>
      </w:tr>
      <w:tr w:rsidR="003611E6" w:rsidRPr="00C55ABD" w:rsidTr="003611E6">
        <w:tc>
          <w:tcPr>
            <w:tcW w:w="7513" w:type="dxa"/>
          </w:tcPr>
          <w:p w:rsidR="00E8740C" w:rsidRPr="00C55ABD" w:rsidRDefault="00E8740C" w:rsidP="00E8740C">
            <w:pPr>
              <w:pStyle w:val="3"/>
              <w:ind w:leftChars="0" w:left="0"/>
              <w:rPr>
                <w:rFonts w:asciiTheme="minorEastAsia" w:eastAsiaTheme="minorEastAsia" w:hAnsiTheme="minorEastAsia"/>
                <w:szCs w:val="21"/>
              </w:rPr>
            </w:pPr>
            <w:bookmarkStart w:id="22" w:name="_Toc472023729"/>
            <w:r w:rsidRPr="00C55ABD">
              <w:rPr>
                <w:rFonts w:asciiTheme="minorEastAsia" w:eastAsiaTheme="minorEastAsia" w:hAnsiTheme="minorEastAsia" w:hint="eastAsia"/>
                <w:szCs w:val="21"/>
              </w:rPr>
              <w:t>（17）【学校の体育活動中の事故防止の取組み】</w:t>
            </w:r>
            <w:bookmarkEnd w:id="22"/>
          </w:p>
          <w:p w:rsidR="00E8740C" w:rsidRPr="00C55ABD" w:rsidRDefault="00E8740C" w:rsidP="00E8740C">
            <w:pPr>
              <w:widowControl/>
              <w:ind w:left="21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 xml:space="preserve">　　依然として、学校における体育活動中の事故が発生している状況を踏まえ、体育の授業や体育的行事、運動部活動等の体育活動に係る事故防止に万全を期することが必要である。</w:t>
            </w:r>
          </w:p>
          <w:p w:rsidR="00E8740C" w:rsidRPr="00C55ABD" w:rsidRDefault="00E8740C" w:rsidP="00CD50B7">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ア　学校における体育活動中の事故防止対策等について、必要に応じて見直すとともに、適切な対応がなされるよう、学校全体で指導の徹底を図ること。</w:t>
            </w:r>
          </w:p>
        </w:tc>
        <w:tc>
          <w:tcPr>
            <w:tcW w:w="7513" w:type="dxa"/>
          </w:tcPr>
          <w:p w:rsidR="003611E6" w:rsidRPr="00C55ABD" w:rsidRDefault="003611E6" w:rsidP="009E12B2">
            <w:pPr>
              <w:rPr>
                <w:rFonts w:asciiTheme="minorEastAsia" w:hAnsiTheme="minorEastAsia" w:cs="Times New Roman"/>
                <w:szCs w:val="21"/>
              </w:rPr>
            </w:pPr>
            <w:r w:rsidRPr="00C55ABD">
              <w:rPr>
                <w:rFonts w:asciiTheme="minorEastAsia" w:hAnsiTheme="minorEastAsia" w:cs="Times New Roman" w:hint="eastAsia"/>
                <w:szCs w:val="21"/>
              </w:rPr>
              <w:t>（18）【学校の体育活動中の事故防止の取組み】</w:t>
            </w:r>
          </w:p>
          <w:p w:rsidR="003611E6" w:rsidRPr="00C55ABD" w:rsidRDefault="003611E6" w:rsidP="00E069AA">
            <w:pPr>
              <w:widowControl/>
              <w:ind w:left="21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 xml:space="preserve">　　依然として、学校における体育活動中の事故が発生している状況を踏まえ、体育の授業や体育的行事、運動部活動等の体育活動に係る事故防止に万全を期することが必要である。</w:t>
            </w:r>
          </w:p>
          <w:p w:rsidR="003611E6" w:rsidRPr="00C55ABD" w:rsidRDefault="003611E6" w:rsidP="00E069AA">
            <w:pPr>
              <w:widowControl/>
              <w:spacing w:beforeLines="50" w:before="146"/>
              <w:ind w:leftChars="100" w:left="420" w:hangingChars="100" w:hanging="210"/>
              <w:rPr>
                <w:rFonts w:asciiTheme="minorEastAsia" w:hAnsiTheme="minorEastAsia" w:cs="ＭＳ Ｐゴシック"/>
                <w:kern w:val="0"/>
                <w:szCs w:val="21"/>
              </w:rPr>
            </w:pPr>
            <w:r w:rsidRPr="00C55ABD">
              <w:rPr>
                <w:rFonts w:asciiTheme="minorEastAsia" w:hAnsiTheme="minorEastAsia" w:cs="ＭＳ Ｐゴシック" w:hint="eastAsia"/>
                <w:kern w:val="0"/>
                <w:szCs w:val="21"/>
              </w:rPr>
              <w:t>ア　学校における体育活動中の事故防止対策等について、必要に応じて見直すとともに、適切な対応がなされるよう、学校全体で指導の徹底を図ること。</w:t>
            </w:r>
          </w:p>
        </w:tc>
      </w:tr>
    </w:tbl>
    <w:p w:rsidR="00C70FBD" w:rsidRDefault="00C70FBD">
      <w:pPr>
        <w:sectPr w:rsidR="00C70FBD" w:rsidSect="009E12B2">
          <w:headerReference w:type="default" r:id="rId8"/>
          <w:footerReference w:type="default" r:id="rId9"/>
          <w:pgSz w:w="16838" w:h="11906" w:orient="landscape"/>
          <w:pgMar w:top="1134" w:right="1134" w:bottom="1134" w:left="567" w:header="851" w:footer="283" w:gutter="0"/>
          <w:cols w:space="425"/>
          <w:docGrid w:type="lines" w:linePitch="292"/>
        </w:sectPr>
      </w:pPr>
    </w:p>
    <w:p w:rsidR="00D826AE" w:rsidRPr="00C55ABD" w:rsidRDefault="00D826AE"/>
    <w:p w:rsidR="00A37E18" w:rsidRPr="00C55ABD" w:rsidRDefault="00A37E18"/>
    <w:p w:rsidR="00C55ABD" w:rsidRDefault="00C55ABD"/>
    <w:p w:rsidR="004B195F" w:rsidRDefault="004B195F"/>
    <w:p w:rsidR="004B195F" w:rsidRDefault="004B195F"/>
    <w:p w:rsidR="004B195F" w:rsidRDefault="004B195F"/>
    <w:p w:rsidR="004B195F" w:rsidRDefault="004B195F"/>
    <w:p w:rsidR="004B195F" w:rsidRDefault="004B195F"/>
    <w:p w:rsidR="004B195F" w:rsidRDefault="004B195F"/>
    <w:p w:rsidR="004B195F" w:rsidRDefault="004B195F">
      <w:bookmarkStart w:id="23" w:name="_GoBack"/>
      <w:bookmarkEnd w:id="23"/>
    </w:p>
    <w:p w:rsidR="004B195F" w:rsidRDefault="004B195F"/>
    <w:p w:rsidR="004B195F" w:rsidRDefault="004B195F"/>
    <w:p w:rsidR="004B195F" w:rsidRDefault="004B195F"/>
    <w:p w:rsidR="004B195F" w:rsidRDefault="004B195F"/>
    <w:p w:rsidR="004B195F" w:rsidRDefault="004B195F"/>
    <w:p w:rsidR="004B195F" w:rsidRDefault="004B195F"/>
    <w:p w:rsidR="004B195F" w:rsidRDefault="004B195F"/>
    <w:p w:rsidR="004B195F" w:rsidRDefault="004B195F"/>
    <w:p w:rsidR="004B195F" w:rsidRDefault="004B195F"/>
    <w:p w:rsidR="004B195F" w:rsidRDefault="004B195F"/>
    <w:p w:rsidR="004B195F" w:rsidRDefault="004B195F"/>
    <w:p w:rsidR="004B195F" w:rsidRDefault="004B195F"/>
    <w:p w:rsidR="004B195F" w:rsidRDefault="004B195F"/>
    <w:p w:rsidR="004B195F" w:rsidRDefault="004B195F"/>
    <w:p w:rsidR="004B195F" w:rsidRDefault="004B195F"/>
    <w:p w:rsidR="004B195F" w:rsidRDefault="004B195F"/>
    <w:p w:rsidR="004B195F" w:rsidRDefault="004B195F"/>
    <w:p w:rsidR="004B195F" w:rsidRPr="00C55ABD" w:rsidRDefault="004B195F"/>
    <w:sectPr w:rsidR="004B195F" w:rsidRPr="00C55ABD" w:rsidSect="009E12B2">
      <w:footerReference w:type="default" r:id="rId10"/>
      <w:pgSz w:w="16838" w:h="11906" w:orient="landscape"/>
      <w:pgMar w:top="1134" w:right="1134" w:bottom="1134" w:left="567" w:header="851" w:footer="283"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976" w:rsidRDefault="00206976" w:rsidP="00AB6F03">
      <w:r>
        <w:separator/>
      </w:r>
    </w:p>
  </w:endnote>
  <w:endnote w:type="continuationSeparator" w:id="0">
    <w:p w:rsidR="00206976" w:rsidRDefault="00206976" w:rsidP="00AB6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498751"/>
      <w:docPartObj>
        <w:docPartGallery w:val="Page Numbers (Bottom of Page)"/>
        <w:docPartUnique/>
      </w:docPartObj>
    </w:sdtPr>
    <w:sdtEndPr/>
    <w:sdtContent>
      <w:p w:rsidR="00AB6F03" w:rsidRDefault="00BA616E">
        <w:pPr>
          <w:pStyle w:val="a8"/>
          <w:jc w:val="center"/>
        </w:pPr>
        <w:r>
          <w:rPr>
            <w:rFonts w:hint="eastAsia"/>
          </w:rPr>
          <w:t>（</w:t>
        </w:r>
        <w:r w:rsidR="00AB6F03">
          <w:fldChar w:fldCharType="begin"/>
        </w:r>
        <w:r w:rsidR="00AB6F03">
          <w:instrText>PAGE   \* MERGEFORMAT</w:instrText>
        </w:r>
        <w:r w:rsidR="00AB6F03">
          <w:fldChar w:fldCharType="separate"/>
        </w:r>
        <w:r w:rsidR="00C70FBD" w:rsidRPr="00C70FBD">
          <w:rPr>
            <w:noProof/>
            <w:lang w:val="ja-JP"/>
          </w:rPr>
          <w:t>10</w:t>
        </w:r>
        <w:r w:rsidR="00AB6F03">
          <w:fldChar w:fldCharType="end"/>
        </w:r>
        <w:r>
          <w:rPr>
            <w:rFonts w:hint="eastAsia"/>
          </w:rPr>
          <w:t>）</w:t>
        </w:r>
      </w:p>
    </w:sdtContent>
  </w:sdt>
  <w:p w:rsidR="00AB6F03" w:rsidRDefault="00AB6F0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FBD" w:rsidRDefault="00C70FBD">
    <w:pPr>
      <w:pStyle w:val="a8"/>
      <w:jc w:val="center"/>
    </w:pPr>
  </w:p>
  <w:p w:rsidR="00C70FBD" w:rsidRDefault="00C70FB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976" w:rsidRDefault="00206976" w:rsidP="00AB6F03">
      <w:r>
        <w:separator/>
      </w:r>
    </w:p>
  </w:footnote>
  <w:footnote w:type="continuationSeparator" w:id="0">
    <w:p w:rsidR="00206976" w:rsidRDefault="00206976" w:rsidP="00AB6F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3BC" w:rsidRPr="006E03BC" w:rsidRDefault="006E03BC" w:rsidP="006E03BC">
    <w:pPr>
      <w:pStyle w:val="a6"/>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E18"/>
    <w:rsid w:val="000100C4"/>
    <w:rsid w:val="0007171C"/>
    <w:rsid w:val="00071E65"/>
    <w:rsid w:val="000A06B2"/>
    <w:rsid w:val="000E6056"/>
    <w:rsid w:val="00184017"/>
    <w:rsid w:val="00184B8E"/>
    <w:rsid w:val="00194615"/>
    <w:rsid w:val="001B7A93"/>
    <w:rsid w:val="001C49BE"/>
    <w:rsid w:val="001D5378"/>
    <w:rsid w:val="00206976"/>
    <w:rsid w:val="002259DF"/>
    <w:rsid w:val="002614A3"/>
    <w:rsid w:val="00266291"/>
    <w:rsid w:val="0028105D"/>
    <w:rsid w:val="00293C55"/>
    <w:rsid w:val="002B4E78"/>
    <w:rsid w:val="002C34FA"/>
    <w:rsid w:val="002F7E51"/>
    <w:rsid w:val="003022A6"/>
    <w:rsid w:val="00314ACA"/>
    <w:rsid w:val="00337C28"/>
    <w:rsid w:val="003611E6"/>
    <w:rsid w:val="00363059"/>
    <w:rsid w:val="00370DAF"/>
    <w:rsid w:val="003A5EE0"/>
    <w:rsid w:val="003C6118"/>
    <w:rsid w:val="003C66C4"/>
    <w:rsid w:val="003D60CB"/>
    <w:rsid w:val="003E02E7"/>
    <w:rsid w:val="003E115E"/>
    <w:rsid w:val="003E2153"/>
    <w:rsid w:val="00421298"/>
    <w:rsid w:val="0043087D"/>
    <w:rsid w:val="0047000E"/>
    <w:rsid w:val="00474126"/>
    <w:rsid w:val="004758EB"/>
    <w:rsid w:val="00495D57"/>
    <w:rsid w:val="004B195F"/>
    <w:rsid w:val="00501586"/>
    <w:rsid w:val="00522170"/>
    <w:rsid w:val="00526AFE"/>
    <w:rsid w:val="00531902"/>
    <w:rsid w:val="005529DB"/>
    <w:rsid w:val="00587254"/>
    <w:rsid w:val="005B52D0"/>
    <w:rsid w:val="005F5181"/>
    <w:rsid w:val="005F5B8E"/>
    <w:rsid w:val="006427A7"/>
    <w:rsid w:val="006442B5"/>
    <w:rsid w:val="006764CB"/>
    <w:rsid w:val="006836DD"/>
    <w:rsid w:val="00690C03"/>
    <w:rsid w:val="0069210A"/>
    <w:rsid w:val="00697821"/>
    <w:rsid w:val="006E03BC"/>
    <w:rsid w:val="00720220"/>
    <w:rsid w:val="00724D50"/>
    <w:rsid w:val="00736B3D"/>
    <w:rsid w:val="00764D7F"/>
    <w:rsid w:val="007C5FCF"/>
    <w:rsid w:val="0084061E"/>
    <w:rsid w:val="008C4648"/>
    <w:rsid w:val="00904ACE"/>
    <w:rsid w:val="009065CE"/>
    <w:rsid w:val="0093308C"/>
    <w:rsid w:val="00964D67"/>
    <w:rsid w:val="00975DE3"/>
    <w:rsid w:val="009A4107"/>
    <w:rsid w:val="009E12B2"/>
    <w:rsid w:val="009E78E9"/>
    <w:rsid w:val="009F5568"/>
    <w:rsid w:val="00A00709"/>
    <w:rsid w:val="00A37E18"/>
    <w:rsid w:val="00A61DBA"/>
    <w:rsid w:val="00A96B61"/>
    <w:rsid w:val="00A9725B"/>
    <w:rsid w:val="00AB101A"/>
    <w:rsid w:val="00AB6F03"/>
    <w:rsid w:val="00AC192B"/>
    <w:rsid w:val="00AD175E"/>
    <w:rsid w:val="00B009DC"/>
    <w:rsid w:val="00B30943"/>
    <w:rsid w:val="00B568EC"/>
    <w:rsid w:val="00B640F8"/>
    <w:rsid w:val="00B84369"/>
    <w:rsid w:val="00BA616E"/>
    <w:rsid w:val="00BB448E"/>
    <w:rsid w:val="00BD7087"/>
    <w:rsid w:val="00C07421"/>
    <w:rsid w:val="00C55ABD"/>
    <w:rsid w:val="00C70FBD"/>
    <w:rsid w:val="00C82657"/>
    <w:rsid w:val="00CA7204"/>
    <w:rsid w:val="00CB3D4F"/>
    <w:rsid w:val="00CB66EA"/>
    <w:rsid w:val="00CD50B7"/>
    <w:rsid w:val="00D21C71"/>
    <w:rsid w:val="00D721CC"/>
    <w:rsid w:val="00D813D1"/>
    <w:rsid w:val="00D826AE"/>
    <w:rsid w:val="00DA0378"/>
    <w:rsid w:val="00DA0FE5"/>
    <w:rsid w:val="00DC276F"/>
    <w:rsid w:val="00DC2AC2"/>
    <w:rsid w:val="00DF46E2"/>
    <w:rsid w:val="00E069AA"/>
    <w:rsid w:val="00E40B4D"/>
    <w:rsid w:val="00E40CAE"/>
    <w:rsid w:val="00E42F40"/>
    <w:rsid w:val="00E53C49"/>
    <w:rsid w:val="00E62417"/>
    <w:rsid w:val="00E76005"/>
    <w:rsid w:val="00E7623E"/>
    <w:rsid w:val="00E83550"/>
    <w:rsid w:val="00E8740C"/>
    <w:rsid w:val="00EA6DB0"/>
    <w:rsid w:val="00EB17F3"/>
    <w:rsid w:val="00EF15E1"/>
    <w:rsid w:val="00F01EC7"/>
    <w:rsid w:val="00F065E9"/>
    <w:rsid w:val="00F3307C"/>
    <w:rsid w:val="00F5295E"/>
    <w:rsid w:val="00F93F21"/>
    <w:rsid w:val="00FA7337"/>
    <w:rsid w:val="00FE027B"/>
    <w:rsid w:val="00FF1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0"/>
    <w:unhideWhenUsed/>
    <w:qFormat/>
    <w:rsid w:val="00370DAF"/>
    <w:pPr>
      <w:keepNext/>
      <w:ind w:leftChars="400" w:left="400"/>
      <w:outlineLvl w:val="2"/>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7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A5E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A5EE0"/>
    <w:rPr>
      <w:rFonts w:asciiTheme="majorHAnsi" w:eastAsiaTheme="majorEastAsia" w:hAnsiTheme="majorHAnsi" w:cstheme="majorBidi"/>
      <w:sz w:val="18"/>
      <w:szCs w:val="18"/>
    </w:rPr>
  </w:style>
  <w:style w:type="paragraph" w:styleId="a6">
    <w:name w:val="header"/>
    <w:basedOn w:val="a"/>
    <w:link w:val="a7"/>
    <w:uiPriority w:val="99"/>
    <w:unhideWhenUsed/>
    <w:rsid w:val="00AB6F03"/>
    <w:pPr>
      <w:tabs>
        <w:tab w:val="center" w:pos="4252"/>
        <w:tab w:val="right" w:pos="8504"/>
      </w:tabs>
      <w:snapToGrid w:val="0"/>
    </w:pPr>
  </w:style>
  <w:style w:type="character" w:customStyle="1" w:styleId="a7">
    <w:name w:val="ヘッダー (文字)"/>
    <w:basedOn w:val="a0"/>
    <w:link w:val="a6"/>
    <w:uiPriority w:val="99"/>
    <w:rsid w:val="00AB6F03"/>
  </w:style>
  <w:style w:type="paragraph" w:styleId="a8">
    <w:name w:val="footer"/>
    <w:basedOn w:val="a"/>
    <w:link w:val="a9"/>
    <w:uiPriority w:val="99"/>
    <w:unhideWhenUsed/>
    <w:rsid w:val="00AB6F03"/>
    <w:pPr>
      <w:tabs>
        <w:tab w:val="center" w:pos="4252"/>
        <w:tab w:val="right" w:pos="8504"/>
      </w:tabs>
      <w:snapToGrid w:val="0"/>
    </w:pPr>
  </w:style>
  <w:style w:type="character" w:customStyle="1" w:styleId="a9">
    <w:name w:val="フッター (文字)"/>
    <w:basedOn w:val="a0"/>
    <w:link w:val="a8"/>
    <w:uiPriority w:val="99"/>
    <w:rsid w:val="00AB6F03"/>
  </w:style>
  <w:style w:type="character" w:customStyle="1" w:styleId="30">
    <w:name w:val="見出し 3 (文字)"/>
    <w:basedOn w:val="a0"/>
    <w:link w:val="3"/>
    <w:rsid w:val="00370DAF"/>
    <w:rPr>
      <w:rFonts w:ascii="Arial" w:eastAsia="ＭＳ ゴシック" w:hAnsi="Arial"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0"/>
    <w:unhideWhenUsed/>
    <w:qFormat/>
    <w:rsid w:val="00370DAF"/>
    <w:pPr>
      <w:keepNext/>
      <w:ind w:leftChars="400" w:left="400"/>
      <w:outlineLvl w:val="2"/>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7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A5E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A5EE0"/>
    <w:rPr>
      <w:rFonts w:asciiTheme="majorHAnsi" w:eastAsiaTheme="majorEastAsia" w:hAnsiTheme="majorHAnsi" w:cstheme="majorBidi"/>
      <w:sz w:val="18"/>
      <w:szCs w:val="18"/>
    </w:rPr>
  </w:style>
  <w:style w:type="paragraph" w:styleId="a6">
    <w:name w:val="header"/>
    <w:basedOn w:val="a"/>
    <w:link w:val="a7"/>
    <w:uiPriority w:val="99"/>
    <w:unhideWhenUsed/>
    <w:rsid w:val="00AB6F03"/>
    <w:pPr>
      <w:tabs>
        <w:tab w:val="center" w:pos="4252"/>
        <w:tab w:val="right" w:pos="8504"/>
      </w:tabs>
      <w:snapToGrid w:val="0"/>
    </w:pPr>
  </w:style>
  <w:style w:type="character" w:customStyle="1" w:styleId="a7">
    <w:name w:val="ヘッダー (文字)"/>
    <w:basedOn w:val="a0"/>
    <w:link w:val="a6"/>
    <w:uiPriority w:val="99"/>
    <w:rsid w:val="00AB6F03"/>
  </w:style>
  <w:style w:type="paragraph" w:styleId="a8">
    <w:name w:val="footer"/>
    <w:basedOn w:val="a"/>
    <w:link w:val="a9"/>
    <w:uiPriority w:val="99"/>
    <w:unhideWhenUsed/>
    <w:rsid w:val="00AB6F03"/>
    <w:pPr>
      <w:tabs>
        <w:tab w:val="center" w:pos="4252"/>
        <w:tab w:val="right" w:pos="8504"/>
      </w:tabs>
      <w:snapToGrid w:val="0"/>
    </w:pPr>
  </w:style>
  <w:style w:type="character" w:customStyle="1" w:styleId="a9">
    <w:name w:val="フッター (文字)"/>
    <w:basedOn w:val="a0"/>
    <w:link w:val="a8"/>
    <w:uiPriority w:val="99"/>
    <w:rsid w:val="00AB6F03"/>
  </w:style>
  <w:style w:type="character" w:customStyle="1" w:styleId="30">
    <w:name w:val="見出し 3 (文字)"/>
    <w:basedOn w:val="a0"/>
    <w:link w:val="3"/>
    <w:rsid w:val="00370DAF"/>
    <w:rPr>
      <w:rFonts w:ascii="Arial" w:eastAsia="ＭＳ ゴシック"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16937-A8A0-4364-8FEE-347D7F382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1764</Words>
  <Characters>10055</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府教委</cp:lastModifiedBy>
  <cp:revision>7</cp:revision>
  <cp:lastPrinted>2017-12-15T04:25:00Z</cp:lastPrinted>
  <dcterms:created xsi:type="dcterms:W3CDTF">2017-12-18T01:18:00Z</dcterms:created>
  <dcterms:modified xsi:type="dcterms:W3CDTF">2017-12-19T08:44:00Z</dcterms:modified>
</cp:coreProperties>
</file>