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0D" w:rsidRPr="00685A2A" w:rsidRDefault="00EA4E0D" w:rsidP="00EA4E0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85A2A">
        <w:rPr>
          <w:rFonts w:asciiTheme="majorEastAsia" w:eastAsiaTheme="majorEastAsia" w:hAnsiTheme="majorEastAsia" w:hint="eastAsia"/>
          <w:sz w:val="28"/>
          <w:szCs w:val="28"/>
        </w:rPr>
        <w:t>平成27年度使用府立支援学校教科用図書の採択について</w:t>
      </w:r>
    </w:p>
    <w:p w:rsidR="00EA4E0D" w:rsidRPr="00685A2A" w:rsidRDefault="00EA4E0D" w:rsidP="003A6FE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85A2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FC5D12" w:rsidRPr="00685A2A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685A2A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A4E0D" w:rsidRPr="00685A2A" w:rsidRDefault="00D5113F" w:rsidP="00EA4E0D">
      <w:pPr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１　支援学校の教科書選定の仕組み（別紙参照）</w:t>
      </w:r>
    </w:p>
    <w:p w:rsidR="00D5113F" w:rsidRPr="00685A2A" w:rsidRDefault="00D5113F" w:rsidP="00EA4E0D">
      <w:pPr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 xml:space="preserve">　　　府立支援学校の小中学部の教科書採択については、法令で８月31日と定められている。</w:t>
      </w:r>
    </w:p>
    <w:p w:rsidR="00D5113F" w:rsidRPr="00685A2A" w:rsidRDefault="003A6FE9" w:rsidP="00EA4E0D">
      <w:pPr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685A2A" w:rsidRPr="00685A2A">
        <w:rPr>
          <w:rFonts w:asciiTheme="majorEastAsia" w:eastAsiaTheme="majorEastAsia" w:hAnsiTheme="majorEastAsia" w:hint="eastAsia"/>
          <w:szCs w:val="21"/>
        </w:rPr>
        <w:t>→</w:t>
      </w:r>
      <w:r w:rsidR="00D5113F" w:rsidRPr="00685A2A">
        <w:rPr>
          <w:rFonts w:asciiTheme="majorEastAsia" w:eastAsiaTheme="majorEastAsia" w:hAnsiTheme="majorEastAsia" w:hint="eastAsia"/>
          <w:szCs w:val="21"/>
        </w:rPr>
        <w:t>義務教育諸学校の教科用図書の無償措置に関する法律施行令</w:t>
      </w:r>
    </w:p>
    <w:p w:rsidR="00685A2A" w:rsidRPr="00685A2A" w:rsidRDefault="003A6FE9" w:rsidP="00685A2A">
      <w:pPr>
        <w:ind w:left="2730" w:hangingChars="1300" w:hanging="273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D5113F" w:rsidRPr="00685A2A">
        <w:rPr>
          <w:rFonts w:asciiTheme="majorEastAsia" w:eastAsiaTheme="majorEastAsia" w:hAnsiTheme="majorEastAsia" w:hint="eastAsia"/>
          <w:szCs w:val="21"/>
        </w:rPr>
        <w:t xml:space="preserve">　</w:t>
      </w:r>
      <w:r w:rsidRPr="00685A2A">
        <w:rPr>
          <w:rFonts w:asciiTheme="majorEastAsia" w:eastAsiaTheme="majorEastAsia" w:hAnsiTheme="majorEastAsia" w:hint="eastAsia"/>
          <w:szCs w:val="21"/>
        </w:rPr>
        <w:t xml:space="preserve">　</w:t>
      </w:r>
      <w:r w:rsidR="00D5113F" w:rsidRPr="00685A2A">
        <w:rPr>
          <w:rFonts w:asciiTheme="majorEastAsia" w:eastAsiaTheme="majorEastAsia" w:hAnsiTheme="majorEastAsia" w:hint="eastAsia"/>
          <w:szCs w:val="21"/>
        </w:rPr>
        <w:t>第13条　義務教育諸学校において使用する教科用図書の採択は、当該教科用図書を</w:t>
      </w:r>
      <w:proofErr w:type="gramStart"/>
      <w:r w:rsidR="00D5113F" w:rsidRPr="00685A2A">
        <w:rPr>
          <w:rFonts w:asciiTheme="majorEastAsia" w:eastAsiaTheme="majorEastAsia" w:hAnsiTheme="majorEastAsia" w:hint="eastAsia"/>
          <w:szCs w:val="21"/>
        </w:rPr>
        <w:t>採択す</w:t>
      </w:r>
      <w:proofErr w:type="gramEnd"/>
    </w:p>
    <w:p w:rsidR="00D5113F" w:rsidRPr="00685A2A" w:rsidRDefault="00D5113F" w:rsidP="00685A2A">
      <w:pPr>
        <w:ind w:leftChars="900" w:left="2730" w:hangingChars="400" w:hanging="84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る前年度の８月31日までに行われなければならない。</w:t>
      </w:r>
    </w:p>
    <w:p w:rsidR="00EA4E0D" w:rsidRPr="00685A2A" w:rsidRDefault="00EA4E0D" w:rsidP="003A6FE9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D5113F" w:rsidRPr="00685A2A" w:rsidRDefault="00D5113F" w:rsidP="00685A2A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２　具体的には支援学校では以下の</w:t>
      </w:r>
      <w:r w:rsidR="003A6FE9" w:rsidRPr="00685A2A">
        <w:rPr>
          <w:rFonts w:asciiTheme="majorEastAsia" w:eastAsiaTheme="majorEastAsia" w:hAnsiTheme="majorEastAsia" w:hint="eastAsia"/>
          <w:szCs w:val="21"/>
        </w:rPr>
        <w:t>教科用図書</w:t>
      </w:r>
      <w:r w:rsidRPr="00685A2A">
        <w:rPr>
          <w:rFonts w:asciiTheme="majorEastAsia" w:eastAsiaTheme="majorEastAsia" w:hAnsiTheme="majorEastAsia" w:hint="eastAsia"/>
          <w:szCs w:val="21"/>
        </w:rPr>
        <w:t>の中から学校長が選定し、現物確認が必要な教科用図書</w:t>
      </w:r>
      <w:r w:rsidR="003A6FE9" w:rsidRPr="00685A2A">
        <w:rPr>
          <w:rFonts w:asciiTheme="majorEastAsia" w:eastAsiaTheme="majorEastAsia" w:hAnsiTheme="majorEastAsia" w:hint="eastAsia"/>
          <w:szCs w:val="21"/>
        </w:rPr>
        <w:t>（一般図書の「その他」に該当）</w:t>
      </w:r>
      <w:r w:rsidRPr="00685A2A">
        <w:rPr>
          <w:rFonts w:asciiTheme="majorEastAsia" w:eastAsiaTheme="majorEastAsia" w:hAnsiTheme="majorEastAsia" w:hint="eastAsia"/>
          <w:szCs w:val="21"/>
        </w:rPr>
        <w:t>については、支援教育課担当指導主事が調査</w:t>
      </w:r>
      <w:r w:rsidR="003A6FE9" w:rsidRPr="00685A2A">
        <w:rPr>
          <w:rFonts w:asciiTheme="majorEastAsia" w:eastAsiaTheme="majorEastAsia" w:hAnsiTheme="majorEastAsia" w:hint="eastAsia"/>
          <w:szCs w:val="21"/>
        </w:rPr>
        <w:t>を行った。</w:t>
      </w:r>
    </w:p>
    <w:tbl>
      <w:tblPr>
        <w:tblStyle w:val="a5"/>
        <w:tblpPr w:leftFromText="142" w:rightFromText="142" w:vertAnchor="text" w:horzAnchor="margin" w:tblpY="183"/>
        <w:tblOverlap w:val="never"/>
        <w:tblW w:w="0" w:type="auto"/>
        <w:tblLook w:val="04A0" w:firstRow="1" w:lastRow="0" w:firstColumn="1" w:lastColumn="0" w:noHBand="0" w:noVBand="1"/>
      </w:tblPr>
      <w:tblGrid>
        <w:gridCol w:w="744"/>
        <w:gridCol w:w="2486"/>
        <w:gridCol w:w="3362"/>
        <w:gridCol w:w="3148"/>
      </w:tblGrid>
      <w:tr w:rsidR="00685A2A" w:rsidRPr="00685A2A" w:rsidTr="00685A2A">
        <w:tc>
          <w:tcPr>
            <w:tcW w:w="3230" w:type="dxa"/>
            <w:gridSpan w:val="2"/>
            <w:vAlign w:val="center"/>
          </w:tcPr>
          <w:p w:rsidR="00685A2A" w:rsidRPr="00685A2A" w:rsidRDefault="00685A2A" w:rsidP="00685A2A">
            <w:pPr>
              <w:ind w:firstLineChars="100" w:firstLine="1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685A2A" w:rsidRPr="00685A2A" w:rsidRDefault="00685A2A" w:rsidP="00685A2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小中学部</w:t>
            </w:r>
          </w:p>
        </w:tc>
        <w:tc>
          <w:tcPr>
            <w:tcW w:w="3148" w:type="dxa"/>
            <w:vAlign w:val="center"/>
          </w:tcPr>
          <w:p w:rsidR="00685A2A" w:rsidRPr="00685A2A" w:rsidRDefault="00685A2A" w:rsidP="00685A2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高等部</w:t>
            </w:r>
          </w:p>
        </w:tc>
      </w:tr>
      <w:tr w:rsidR="00685A2A" w:rsidRPr="00685A2A" w:rsidTr="00685A2A">
        <w:tc>
          <w:tcPr>
            <w:tcW w:w="3230" w:type="dxa"/>
            <w:gridSpan w:val="2"/>
            <w:vAlign w:val="center"/>
          </w:tcPr>
          <w:p w:rsidR="00685A2A" w:rsidRPr="00685A2A" w:rsidRDefault="00685A2A" w:rsidP="00685A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文部科学省検定済教科書</w:t>
            </w:r>
          </w:p>
        </w:tc>
        <w:tc>
          <w:tcPr>
            <w:tcW w:w="3362" w:type="dxa"/>
            <w:vAlign w:val="center"/>
          </w:tcPr>
          <w:p w:rsidR="00685A2A" w:rsidRPr="00685A2A" w:rsidRDefault="00685A2A" w:rsidP="00685A2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選定資料作成時に小中学校課が確認済</w:t>
            </w:r>
          </w:p>
        </w:tc>
        <w:tc>
          <w:tcPr>
            <w:tcW w:w="3148" w:type="dxa"/>
            <w:vAlign w:val="center"/>
          </w:tcPr>
          <w:p w:rsidR="00685A2A" w:rsidRPr="00685A2A" w:rsidRDefault="00685A2A" w:rsidP="00685A2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高等学校課が確認</w:t>
            </w:r>
          </w:p>
        </w:tc>
      </w:tr>
      <w:tr w:rsidR="00685A2A" w:rsidRPr="00685A2A" w:rsidTr="00685A2A">
        <w:tc>
          <w:tcPr>
            <w:tcW w:w="3230" w:type="dxa"/>
            <w:gridSpan w:val="2"/>
            <w:vAlign w:val="center"/>
          </w:tcPr>
          <w:p w:rsidR="00685A2A" w:rsidRPr="00685A2A" w:rsidRDefault="00685A2A" w:rsidP="00685A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文部科学省著作教科書</w:t>
            </w:r>
          </w:p>
        </w:tc>
        <w:tc>
          <w:tcPr>
            <w:tcW w:w="6510" w:type="dxa"/>
            <w:gridSpan w:val="2"/>
            <w:vAlign w:val="center"/>
          </w:tcPr>
          <w:p w:rsidR="00685A2A" w:rsidRPr="00685A2A" w:rsidRDefault="00685A2A" w:rsidP="00685A2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支援教育課が確認済</w:t>
            </w:r>
          </w:p>
        </w:tc>
      </w:tr>
      <w:tr w:rsidR="00685A2A" w:rsidRPr="00685A2A" w:rsidTr="00685A2A">
        <w:tc>
          <w:tcPr>
            <w:tcW w:w="744" w:type="dxa"/>
            <w:vMerge w:val="restart"/>
            <w:vAlign w:val="center"/>
          </w:tcPr>
          <w:p w:rsidR="00685A2A" w:rsidRPr="00685A2A" w:rsidRDefault="00685A2A" w:rsidP="00685A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一般</w:t>
            </w:r>
          </w:p>
          <w:p w:rsidR="00685A2A" w:rsidRPr="00685A2A" w:rsidRDefault="00685A2A" w:rsidP="00685A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図書</w:t>
            </w:r>
          </w:p>
        </w:tc>
        <w:tc>
          <w:tcPr>
            <w:tcW w:w="2486" w:type="dxa"/>
            <w:vAlign w:val="center"/>
          </w:tcPr>
          <w:p w:rsidR="00685A2A" w:rsidRPr="00685A2A" w:rsidRDefault="00685A2A" w:rsidP="00685A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附則第9条関係教科用図書</w:t>
            </w:r>
          </w:p>
          <w:p w:rsidR="00685A2A" w:rsidRPr="00685A2A" w:rsidRDefault="00685A2A" w:rsidP="00685A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選定資料掲載図書</w:t>
            </w:r>
          </w:p>
        </w:tc>
        <w:tc>
          <w:tcPr>
            <w:tcW w:w="6510" w:type="dxa"/>
            <w:gridSpan w:val="2"/>
            <w:vAlign w:val="center"/>
          </w:tcPr>
          <w:p w:rsidR="00685A2A" w:rsidRPr="00685A2A" w:rsidRDefault="00685A2A" w:rsidP="00685A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大阪府教科用図書選定審議会の答申に基づき、大阪府教育委員会が作成</w:t>
            </w:r>
          </w:p>
        </w:tc>
      </w:tr>
      <w:tr w:rsidR="00685A2A" w:rsidRPr="00685A2A" w:rsidTr="00685A2A">
        <w:tc>
          <w:tcPr>
            <w:tcW w:w="744" w:type="dxa"/>
            <w:vMerge/>
            <w:vAlign w:val="center"/>
          </w:tcPr>
          <w:p w:rsidR="00685A2A" w:rsidRPr="00685A2A" w:rsidRDefault="00685A2A" w:rsidP="00685A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685A2A" w:rsidRPr="00685A2A" w:rsidRDefault="00685A2A" w:rsidP="00685A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  <w:tc>
          <w:tcPr>
            <w:tcW w:w="3362" w:type="dxa"/>
            <w:vAlign w:val="center"/>
          </w:tcPr>
          <w:p w:rsidR="00685A2A" w:rsidRPr="00685A2A" w:rsidRDefault="00685A2A" w:rsidP="00685A2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（選定不可）</w:t>
            </w:r>
          </w:p>
        </w:tc>
        <w:tc>
          <w:tcPr>
            <w:tcW w:w="3148" w:type="dxa"/>
            <w:vAlign w:val="center"/>
          </w:tcPr>
          <w:p w:rsidR="00685A2A" w:rsidRPr="00685A2A" w:rsidRDefault="00685A2A" w:rsidP="00685A2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支援教育課が確認</w:t>
            </w:r>
          </w:p>
        </w:tc>
      </w:tr>
    </w:tbl>
    <w:p w:rsidR="00DF5A4B" w:rsidRPr="00685A2A" w:rsidRDefault="00DF5A4B" w:rsidP="00B27B17">
      <w:pPr>
        <w:rPr>
          <w:rFonts w:asciiTheme="majorEastAsia" w:eastAsiaTheme="majorEastAsia" w:hAnsiTheme="majorEastAsia"/>
          <w:sz w:val="24"/>
          <w:szCs w:val="24"/>
        </w:rPr>
      </w:pPr>
    </w:p>
    <w:p w:rsidR="00FD7414" w:rsidRPr="00685A2A" w:rsidRDefault="003A6FE9" w:rsidP="003A6FE9">
      <w:pPr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 xml:space="preserve">３　</w:t>
      </w:r>
      <w:r w:rsidR="00FD7414" w:rsidRPr="00685A2A">
        <w:rPr>
          <w:rFonts w:asciiTheme="majorEastAsia" w:eastAsiaTheme="majorEastAsia" w:hAnsiTheme="majorEastAsia" w:hint="eastAsia"/>
          <w:szCs w:val="21"/>
        </w:rPr>
        <w:t xml:space="preserve">対象教科書数  </w:t>
      </w:r>
    </w:p>
    <w:p w:rsidR="00476EAE" w:rsidRPr="00685A2A" w:rsidRDefault="00FD7414" w:rsidP="00FD7414">
      <w:pPr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 xml:space="preserve"> 　 　　</w:t>
      </w:r>
      <w:r w:rsidR="00EA4E0D" w:rsidRPr="00685A2A">
        <w:rPr>
          <w:rFonts w:asciiTheme="majorEastAsia" w:eastAsiaTheme="majorEastAsia" w:hAnsiTheme="majorEastAsia" w:hint="eastAsia"/>
          <w:szCs w:val="21"/>
        </w:rPr>
        <w:t xml:space="preserve">小学部　　　　</w:t>
      </w:r>
      <w:r w:rsidR="0067009A" w:rsidRPr="00685A2A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3A6FE9" w:rsidRPr="00685A2A">
        <w:rPr>
          <w:rFonts w:asciiTheme="majorEastAsia" w:eastAsiaTheme="majorEastAsia" w:hAnsiTheme="majorEastAsia" w:hint="eastAsia"/>
          <w:szCs w:val="21"/>
        </w:rPr>
        <w:t>のべ</w:t>
      </w:r>
      <w:r w:rsidR="0067009A" w:rsidRPr="00685A2A">
        <w:rPr>
          <w:rFonts w:asciiTheme="majorEastAsia" w:eastAsiaTheme="majorEastAsia" w:hAnsiTheme="majorEastAsia" w:hint="eastAsia"/>
          <w:szCs w:val="21"/>
        </w:rPr>
        <w:t>2,248</w:t>
      </w:r>
      <w:r w:rsidR="00EA4E0D" w:rsidRPr="00685A2A">
        <w:rPr>
          <w:rFonts w:asciiTheme="majorEastAsia" w:eastAsiaTheme="majorEastAsia" w:hAnsiTheme="majorEastAsia" w:hint="eastAsia"/>
          <w:szCs w:val="21"/>
        </w:rPr>
        <w:t>冊</w:t>
      </w:r>
    </w:p>
    <w:p w:rsidR="00EA4E0D" w:rsidRPr="00685A2A" w:rsidRDefault="00EA4E0D" w:rsidP="003A6FE9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 xml:space="preserve">中学部　　　　　　　　　　</w:t>
      </w:r>
      <w:r w:rsidR="0067009A" w:rsidRPr="00685A2A">
        <w:rPr>
          <w:rFonts w:asciiTheme="majorEastAsia" w:eastAsiaTheme="majorEastAsia" w:hAnsiTheme="majorEastAsia" w:hint="eastAsia"/>
          <w:szCs w:val="21"/>
        </w:rPr>
        <w:t xml:space="preserve">  </w:t>
      </w:r>
      <w:r w:rsidR="003A6FE9" w:rsidRPr="00685A2A">
        <w:rPr>
          <w:rFonts w:asciiTheme="majorEastAsia" w:eastAsiaTheme="majorEastAsia" w:hAnsiTheme="majorEastAsia" w:hint="eastAsia"/>
          <w:szCs w:val="21"/>
        </w:rPr>
        <w:t>のべ</w:t>
      </w:r>
      <w:r w:rsidR="0067009A" w:rsidRPr="00685A2A">
        <w:rPr>
          <w:rFonts w:asciiTheme="majorEastAsia" w:eastAsiaTheme="majorEastAsia" w:hAnsiTheme="majorEastAsia" w:hint="eastAsia"/>
          <w:szCs w:val="21"/>
        </w:rPr>
        <w:t>2,342</w:t>
      </w:r>
      <w:r w:rsidRPr="00685A2A">
        <w:rPr>
          <w:rFonts w:asciiTheme="majorEastAsia" w:eastAsiaTheme="majorEastAsia" w:hAnsiTheme="majorEastAsia" w:hint="eastAsia"/>
          <w:szCs w:val="21"/>
        </w:rPr>
        <w:t>冊</w:t>
      </w:r>
    </w:p>
    <w:p w:rsidR="003A6FE9" w:rsidRPr="00685A2A" w:rsidRDefault="00EA4E0D" w:rsidP="003A6FE9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 xml:space="preserve">高等部（専攻科含む）　</w:t>
      </w:r>
      <w:r w:rsidR="0067009A" w:rsidRPr="00685A2A">
        <w:rPr>
          <w:rFonts w:asciiTheme="majorEastAsia" w:eastAsiaTheme="majorEastAsia" w:hAnsiTheme="majorEastAsia" w:hint="eastAsia"/>
          <w:szCs w:val="21"/>
        </w:rPr>
        <w:t xml:space="preserve">　　 </w:t>
      </w:r>
      <w:r w:rsidR="00016444" w:rsidRPr="00685A2A">
        <w:rPr>
          <w:rFonts w:asciiTheme="majorEastAsia" w:eastAsiaTheme="majorEastAsia" w:hAnsiTheme="majorEastAsia" w:hint="eastAsia"/>
          <w:szCs w:val="21"/>
        </w:rPr>
        <w:t xml:space="preserve"> </w:t>
      </w:r>
      <w:r w:rsidR="003A6FE9" w:rsidRPr="00685A2A">
        <w:rPr>
          <w:rFonts w:asciiTheme="majorEastAsia" w:eastAsiaTheme="majorEastAsia" w:hAnsiTheme="majorEastAsia" w:hint="eastAsia"/>
          <w:szCs w:val="21"/>
        </w:rPr>
        <w:t>のべ</w:t>
      </w:r>
      <w:r w:rsidR="00016444" w:rsidRPr="00685A2A">
        <w:rPr>
          <w:rFonts w:asciiTheme="majorEastAsia" w:eastAsiaTheme="majorEastAsia" w:hAnsiTheme="majorEastAsia" w:hint="eastAsia"/>
          <w:szCs w:val="21"/>
        </w:rPr>
        <w:t>1,898</w:t>
      </w:r>
      <w:r w:rsidRPr="00685A2A">
        <w:rPr>
          <w:rFonts w:asciiTheme="majorEastAsia" w:eastAsiaTheme="majorEastAsia" w:hAnsiTheme="majorEastAsia" w:hint="eastAsia"/>
          <w:szCs w:val="21"/>
        </w:rPr>
        <w:t>冊</w:t>
      </w:r>
    </w:p>
    <w:p w:rsidR="00EA4E0D" w:rsidRPr="00685A2A" w:rsidRDefault="003A6FE9" w:rsidP="003A6FE9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DDF87" wp14:editId="0C153256">
                <wp:simplePos x="0" y="0"/>
                <wp:positionH relativeFrom="column">
                  <wp:posOffset>444500</wp:posOffset>
                </wp:positionH>
                <wp:positionV relativeFrom="paragraph">
                  <wp:posOffset>-6350</wp:posOffset>
                </wp:positionV>
                <wp:extent cx="2879090" cy="0"/>
                <wp:effectExtent l="0" t="0" r="165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-.5pt" to="261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" strokecolor="#4579b8 [3044]"/>
            </w:pict>
          </mc:Fallback>
        </mc:AlternateContent>
      </w:r>
      <w:r w:rsidR="00EA4E0D" w:rsidRPr="00685A2A">
        <w:rPr>
          <w:rFonts w:asciiTheme="majorEastAsia" w:eastAsiaTheme="majorEastAsia" w:hAnsiTheme="majorEastAsia" w:hint="eastAsia"/>
          <w:szCs w:val="21"/>
        </w:rPr>
        <w:t xml:space="preserve">府立支援学校　合計　　　　　</w:t>
      </w:r>
      <w:r w:rsidR="00DA0BB5">
        <w:rPr>
          <w:rFonts w:asciiTheme="majorEastAsia" w:eastAsiaTheme="majorEastAsia" w:hAnsiTheme="majorEastAsia" w:hint="eastAsia"/>
          <w:szCs w:val="21"/>
        </w:rPr>
        <w:t>のべ</w:t>
      </w:r>
      <w:r w:rsidR="00016444" w:rsidRPr="00685A2A">
        <w:rPr>
          <w:rFonts w:asciiTheme="majorEastAsia" w:eastAsiaTheme="majorEastAsia" w:hAnsiTheme="majorEastAsia" w:hint="eastAsia"/>
          <w:szCs w:val="21"/>
        </w:rPr>
        <w:t>6,488</w:t>
      </w:r>
      <w:r w:rsidR="00EA4E0D" w:rsidRPr="00685A2A">
        <w:rPr>
          <w:rFonts w:asciiTheme="majorEastAsia" w:eastAsiaTheme="majorEastAsia" w:hAnsiTheme="majorEastAsia" w:hint="eastAsia"/>
          <w:szCs w:val="21"/>
        </w:rPr>
        <w:t>冊</w:t>
      </w:r>
    </w:p>
    <w:p w:rsidR="00DA0BB5" w:rsidRDefault="003A6FE9" w:rsidP="003A6FE9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＊</w:t>
      </w:r>
      <w:r w:rsidR="00DA0BB5">
        <w:rPr>
          <w:rFonts w:asciiTheme="majorEastAsia" w:eastAsiaTheme="majorEastAsia" w:hAnsiTheme="majorEastAsia" w:hint="eastAsia"/>
          <w:szCs w:val="21"/>
        </w:rPr>
        <w:t>上記のうち、</w:t>
      </w:r>
      <w:r w:rsidRPr="00685A2A">
        <w:rPr>
          <w:rFonts w:asciiTheme="majorEastAsia" w:eastAsiaTheme="majorEastAsia" w:hAnsiTheme="majorEastAsia" w:hint="eastAsia"/>
          <w:szCs w:val="21"/>
        </w:rPr>
        <w:t>昨年度調査済み教科用図書を除く、現物の確認が必要な一般図書110冊</w:t>
      </w:r>
      <w:r w:rsidR="00685A2A" w:rsidRPr="00685A2A">
        <w:rPr>
          <w:rFonts w:asciiTheme="majorEastAsia" w:eastAsiaTheme="majorEastAsia" w:hAnsiTheme="majorEastAsia" w:hint="eastAsia"/>
          <w:szCs w:val="21"/>
        </w:rPr>
        <w:t>につい</w:t>
      </w:r>
    </w:p>
    <w:p w:rsidR="00685A2A" w:rsidRPr="00685A2A" w:rsidRDefault="00685A2A" w:rsidP="00DA0BB5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て、新たに調査を実施した。</w:t>
      </w:r>
    </w:p>
    <w:p w:rsidR="00EA4E0D" w:rsidRPr="00685A2A" w:rsidRDefault="00EA4E0D" w:rsidP="00685A2A">
      <w:pPr>
        <w:rPr>
          <w:rFonts w:asciiTheme="majorEastAsia" w:eastAsiaTheme="majorEastAsia" w:hAnsiTheme="majorEastAsia"/>
          <w:szCs w:val="21"/>
        </w:rPr>
      </w:pPr>
    </w:p>
    <w:p w:rsidR="00DA53D9" w:rsidRPr="00685A2A" w:rsidRDefault="00685A2A" w:rsidP="00685A2A">
      <w:pPr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４　調査の観点</w:t>
      </w:r>
    </w:p>
    <w:tbl>
      <w:tblPr>
        <w:tblStyle w:val="a5"/>
        <w:tblpPr w:leftFromText="142" w:rightFromText="142" w:vertAnchor="text" w:horzAnchor="margin" w:tblpXSpec="right" w:tblpY="115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  <w:gridCol w:w="9348"/>
      </w:tblGrid>
      <w:tr w:rsidR="00EA4E0D" w:rsidRPr="00685A2A" w:rsidTr="00685A2A">
        <w:tc>
          <w:tcPr>
            <w:tcW w:w="392" w:type="dxa"/>
            <w:vAlign w:val="center"/>
          </w:tcPr>
          <w:p w:rsidR="00EA4E0D" w:rsidRPr="00685A2A" w:rsidRDefault="00EA4E0D" w:rsidP="00EA4E0D">
            <w:pPr>
              <w:rPr>
                <w:rFonts w:asciiTheme="majorEastAsia" w:eastAsiaTheme="majorEastAsia" w:hAnsiTheme="majorEastAsia"/>
                <w:szCs w:val="21"/>
              </w:rPr>
            </w:pPr>
            <w:r w:rsidRPr="00685A2A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348" w:type="dxa"/>
            <w:vAlign w:val="center"/>
          </w:tcPr>
          <w:p w:rsidR="00EA4E0D" w:rsidRPr="00685A2A" w:rsidRDefault="00EA4E0D" w:rsidP="00EA4E0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2A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特定の事項、事象、分野などに偏りがある、全体として調和がとれていない</w:t>
            </w:r>
          </w:p>
        </w:tc>
      </w:tr>
      <w:tr w:rsidR="00EA4E0D" w:rsidRPr="00685A2A" w:rsidTr="00685A2A">
        <w:tc>
          <w:tcPr>
            <w:tcW w:w="392" w:type="dxa"/>
            <w:vAlign w:val="center"/>
          </w:tcPr>
          <w:p w:rsidR="00EA4E0D" w:rsidRPr="00685A2A" w:rsidRDefault="00EA4E0D" w:rsidP="00EA4E0D">
            <w:pPr>
              <w:rPr>
                <w:rFonts w:asciiTheme="majorEastAsia" w:eastAsiaTheme="majorEastAsia" w:hAnsiTheme="majorEastAsia"/>
                <w:szCs w:val="21"/>
              </w:rPr>
            </w:pPr>
            <w:r w:rsidRPr="00685A2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9348" w:type="dxa"/>
            <w:vAlign w:val="center"/>
          </w:tcPr>
          <w:p w:rsidR="00EA4E0D" w:rsidRPr="00685A2A" w:rsidRDefault="00EA4E0D" w:rsidP="00EA4E0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2A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特定の事柄を特別に強調し過ぎている、一面的な見解を十分な配慮なく取り上げている。</w:t>
            </w:r>
          </w:p>
        </w:tc>
      </w:tr>
      <w:tr w:rsidR="00EA4E0D" w:rsidRPr="00685A2A" w:rsidTr="00685A2A">
        <w:tc>
          <w:tcPr>
            <w:tcW w:w="392" w:type="dxa"/>
            <w:vAlign w:val="center"/>
          </w:tcPr>
          <w:p w:rsidR="00EA4E0D" w:rsidRPr="00685A2A" w:rsidRDefault="00EA4E0D" w:rsidP="00EA4E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5A2A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9348" w:type="dxa"/>
            <w:vAlign w:val="center"/>
          </w:tcPr>
          <w:p w:rsidR="00EA4E0D" w:rsidRPr="00685A2A" w:rsidRDefault="00EA4E0D" w:rsidP="00EA4E0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2A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特定の営利企業、商品などの宣伝や非難になるおそれがある。</w:t>
            </w:r>
          </w:p>
        </w:tc>
      </w:tr>
      <w:tr w:rsidR="00EA4E0D" w:rsidRPr="00685A2A" w:rsidTr="00685A2A">
        <w:tc>
          <w:tcPr>
            <w:tcW w:w="392" w:type="dxa"/>
            <w:vAlign w:val="center"/>
          </w:tcPr>
          <w:p w:rsidR="00EA4E0D" w:rsidRPr="00685A2A" w:rsidRDefault="00EA4E0D" w:rsidP="00EA4E0D">
            <w:pPr>
              <w:rPr>
                <w:rFonts w:asciiTheme="majorEastAsia" w:eastAsiaTheme="majorEastAsia" w:hAnsiTheme="majorEastAsia"/>
                <w:szCs w:val="21"/>
              </w:rPr>
            </w:pPr>
            <w:r w:rsidRPr="00685A2A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9348" w:type="dxa"/>
            <w:vAlign w:val="center"/>
          </w:tcPr>
          <w:p w:rsidR="00EA4E0D" w:rsidRPr="00685A2A" w:rsidRDefault="00EA4E0D" w:rsidP="00EA4E0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2A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特定の個人、団体などの活動について、政治的又は宗教的な援助や助長となるおそれがある、その権利や利益を侵害するおそれがある。</w:t>
            </w:r>
          </w:p>
        </w:tc>
      </w:tr>
      <w:tr w:rsidR="00EA4E0D" w:rsidRPr="00685A2A" w:rsidTr="00685A2A">
        <w:tc>
          <w:tcPr>
            <w:tcW w:w="392" w:type="dxa"/>
            <w:vAlign w:val="center"/>
          </w:tcPr>
          <w:p w:rsidR="00EA4E0D" w:rsidRPr="00685A2A" w:rsidRDefault="00EA4E0D" w:rsidP="00EA4E0D">
            <w:pPr>
              <w:rPr>
                <w:rFonts w:asciiTheme="majorEastAsia" w:eastAsiaTheme="majorEastAsia" w:hAnsiTheme="majorEastAsia"/>
                <w:szCs w:val="21"/>
              </w:rPr>
            </w:pPr>
            <w:r w:rsidRPr="00685A2A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9348" w:type="dxa"/>
            <w:vAlign w:val="center"/>
          </w:tcPr>
          <w:p w:rsidR="00EA4E0D" w:rsidRPr="00685A2A" w:rsidRDefault="00EA4E0D" w:rsidP="00EA4E0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2A">
              <w:rPr>
                <w:rFonts w:asciiTheme="majorEastAsia" w:eastAsiaTheme="majorEastAsia" w:hAnsiTheme="majorEastAsia" w:hint="eastAsia"/>
                <w:sz w:val="20"/>
                <w:szCs w:val="20"/>
              </w:rPr>
              <w:t>引用、掲載された教材、写真、挿絵、統計資料などは、信頼性のある適切なものが選ばれていない。</w:t>
            </w:r>
          </w:p>
        </w:tc>
      </w:tr>
      <w:tr w:rsidR="00EA4E0D" w:rsidRPr="00685A2A" w:rsidTr="00685A2A">
        <w:tc>
          <w:tcPr>
            <w:tcW w:w="392" w:type="dxa"/>
            <w:vAlign w:val="center"/>
          </w:tcPr>
          <w:p w:rsidR="00EA4E0D" w:rsidRPr="00685A2A" w:rsidRDefault="00EA4E0D" w:rsidP="00EA4E0D">
            <w:pPr>
              <w:rPr>
                <w:rFonts w:asciiTheme="majorEastAsia" w:eastAsiaTheme="majorEastAsia" w:hAnsiTheme="majorEastAsia"/>
                <w:szCs w:val="21"/>
              </w:rPr>
            </w:pPr>
            <w:r w:rsidRPr="00685A2A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9348" w:type="dxa"/>
            <w:vAlign w:val="center"/>
          </w:tcPr>
          <w:p w:rsidR="00EA4E0D" w:rsidRPr="00685A2A" w:rsidRDefault="00EA4E0D" w:rsidP="00EA4E0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2A">
              <w:rPr>
                <w:rFonts w:asciiTheme="majorEastAsia" w:eastAsiaTheme="majorEastAsia" w:hAnsiTheme="majorEastAsia" w:hint="eastAsia"/>
                <w:sz w:val="20"/>
                <w:szCs w:val="20"/>
              </w:rPr>
              <w:t>人権尊重の観点から、偏見や差別意識を助長する表記・表現や挿絵・写真等の掲載がある。</w:t>
            </w:r>
          </w:p>
        </w:tc>
      </w:tr>
      <w:tr w:rsidR="00EA4E0D" w:rsidRPr="00685A2A" w:rsidTr="00685A2A">
        <w:tc>
          <w:tcPr>
            <w:tcW w:w="392" w:type="dxa"/>
            <w:vAlign w:val="center"/>
          </w:tcPr>
          <w:p w:rsidR="00EA4E0D" w:rsidRPr="00685A2A" w:rsidRDefault="00EA4E0D" w:rsidP="00EA4E0D">
            <w:pPr>
              <w:rPr>
                <w:rFonts w:asciiTheme="majorEastAsia" w:eastAsiaTheme="majorEastAsia" w:hAnsiTheme="majorEastAsia"/>
                <w:szCs w:val="21"/>
              </w:rPr>
            </w:pPr>
            <w:r w:rsidRPr="00685A2A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9348" w:type="dxa"/>
            <w:vAlign w:val="center"/>
          </w:tcPr>
          <w:p w:rsidR="00EA4E0D" w:rsidRPr="00685A2A" w:rsidRDefault="00EA4E0D" w:rsidP="00EA4E0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2A">
              <w:rPr>
                <w:rFonts w:asciiTheme="majorEastAsia" w:eastAsiaTheme="majorEastAsia" w:hAnsiTheme="majorEastAsia" w:hint="eastAsia"/>
                <w:sz w:val="20"/>
                <w:szCs w:val="20"/>
              </w:rPr>
              <w:t>実際に使用する際、教員や生徒に誤解を招く。</w:t>
            </w:r>
          </w:p>
        </w:tc>
      </w:tr>
    </w:tbl>
    <w:p w:rsidR="00685A2A" w:rsidRPr="00685A2A" w:rsidRDefault="00685A2A" w:rsidP="00685A2A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＊調査時期　平成26年７月14日（月）～８月20日（水）</w:t>
      </w:r>
    </w:p>
    <w:p w:rsidR="0067009A" w:rsidRPr="00685A2A" w:rsidRDefault="0067009A" w:rsidP="00685A2A">
      <w:pPr>
        <w:rPr>
          <w:rFonts w:asciiTheme="majorEastAsia" w:eastAsiaTheme="majorEastAsia" w:hAnsiTheme="majorEastAsia"/>
          <w:szCs w:val="21"/>
        </w:rPr>
      </w:pPr>
    </w:p>
    <w:p w:rsidR="00FD7414" w:rsidRPr="00685A2A" w:rsidRDefault="00685A2A" w:rsidP="00DA0BB5">
      <w:pPr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５</w:t>
      </w:r>
      <w:r w:rsidR="001356AD" w:rsidRPr="00685A2A">
        <w:rPr>
          <w:rFonts w:asciiTheme="majorEastAsia" w:eastAsiaTheme="majorEastAsia" w:hAnsiTheme="majorEastAsia" w:hint="eastAsia"/>
          <w:szCs w:val="21"/>
        </w:rPr>
        <w:t xml:space="preserve">　調査結果</w:t>
      </w:r>
    </w:p>
    <w:p w:rsidR="001356AD" w:rsidRPr="00685A2A" w:rsidRDefault="0067009A" w:rsidP="00DA0BB5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課題があるものはなし</w:t>
      </w:r>
      <w:r w:rsidR="001356AD" w:rsidRPr="00685A2A">
        <w:rPr>
          <w:rFonts w:asciiTheme="majorEastAsia" w:eastAsiaTheme="majorEastAsia" w:hAnsiTheme="majorEastAsia" w:hint="eastAsia"/>
          <w:szCs w:val="21"/>
        </w:rPr>
        <w:t>。</w:t>
      </w:r>
    </w:p>
    <w:p w:rsidR="003B3685" w:rsidRDefault="00FD7414" w:rsidP="00852B68">
      <w:pPr>
        <w:ind w:leftChars="300" w:left="630"/>
        <w:rPr>
          <w:rFonts w:asciiTheme="majorEastAsia" w:eastAsiaTheme="majorEastAsia" w:hAnsiTheme="majorEastAsia" w:hint="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なお、８月教育委員会会議議題２による、条件付きで採択する教科用図書（日本史Ａ、日本史</w:t>
      </w:r>
    </w:p>
    <w:p w:rsidR="00010F92" w:rsidRPr="00852B68" w:rsidRDefault="00DA0BB5" w:rsidP="003B3685">
      <w:pPr>
        <w:ind w:firstLineChars="100" w:firstLine="21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 xml:space="preserve">Ｂ　</w:t>
      </w:r>
      <w:r w:rsidR="00FD7414" w:rsidRPr="00685A2A">
        <w:rPr>
          <w:rFonts w:asciiTheme="majorEastAsia" w:eastAsiaTheme="majorEastAsia" w:hAnsiTheme="majorEastAsia" w:hint="eastAsia"/>
          <w:szCs w:val="21"/>
        </w:rPr>
        <w:t>実教出版）の選定をした学校はなし。</w:t>
      </w:r>
    </w:p>
    <w:sectPr w:rsidR="00010F92" w:rsidRPr="00852B68" w:rsidSect="00685A2A">
      <w:footerReference w:type="default" r:id="rId8"/>
      <w:pgSz w:w="11906" w:h="16838" w:code="9"/>
      <w:pgMar w:top="1134" w:right="1191" w:bottom="1134" w:left="119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AD" w:rsidRDefault="006048AD" w:rsidP="00EA4E0D">
      <w:r>
        <w:separator/>
      </w:r>
    </w:p>
  </w:endnote>
  <w:endnote w:type="continuationSeparator" w:id="0">
    <w:p w:rsidR="006048AD" w:rsidRDefault="006048AD" w:rsidP="00E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FE" w:rsidRDefault="00D10EFE">
    <w:pPr>
      <w:pStyle w:val="a8"/>
    </w:pPr>
    <w:r>
      <w:rPr>
        <w:rFonts w:hint="eastAsia"/>
      </w:rPr>
      <w:t xml:space="preserve">　　　　　　　　　　　　　　　　　　　３－２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AD" w:rsidRDefault="006048AD" w:rsidP="00EA4E0D">
      <w:r>
        <w:separator/>
      </w:r>
    </w:p>
  </w:footnote>
  <w:footnote w:type="continuationSeparator" w:id="0">
    <w:p w:rsidR="006048AD" w:rsidRDefault="006048AD" w:rsidP="00EA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2"/>
    <w:rsid w:val="00010F92"/>
    <w:rsid w:val="00016444"/>
    <w:rsid w:val="00035B53"/>
    <w:rsid w:val="000A4996"/>
    <w:rsid w:val="001356AD"/>
    <w:rsid w:val="00167802"/>
    <w:rsid w:val="0017766B"/>
    <w:rsid w:val="001A7B54"/>
    <w:rsid w:val="00366A7D"/>
    <w:rsid w:val="003A6FE9"/>
    <w:rsid w:val="003B3685"/>
    <w:rsid w:val="003B54E4"/>
    <w:rsid w:val="00476EAE"/>
    <w:rsid w:val="00507DA6"/>
    <w:rsid w:val="00541E3F"/>
    <w:rsid w:val="006048AD"/>
    <w:rsid w:val="0067009A"/>
    <w:rsid w:val="00685A2A"/>
    <w:rsid w:val="006F1DAD"/>
    <w:rsid w:val="007306C8"/>
    <w:rsid w:val="007A17A7"/>
    <w:rsid w:val="00852B68"/>
    <w:rsid w:val="008968FD"/>
    <w:rsid w:val="008E003A"/>
    <w:rsid w:val="009D59BC"/>
    <w:rsid w:val="00A566F7"/>
    <w:rsid w:val="00AB033C"/>
    <w:rsid w:val="00B27B17"/>
    <w:rsid w:val="00B46E5F"/>
    <w:rsid w:val="00B53212"/>
    <w:rsid w:val="00B70BD5"/>
    <w:rsid w:val="00B76384"/>
    <w:rsid w:val="00D10EFE"/>
    <w:rsid w:val="00D1268C"/>
    <w:rsid w:val="00D262C8"/>
    <w:rsid w:val="00D5113F"/>
    <w:rsid w:val="00DA0BB5"/>
    <w:rsid w:val="00DA53D9"/>
    <w:rsid w:val="00DF5A4B"/>
    <w:rsid w:val="00E96355"/>
    <w:rsid w:val="00EA4E0D"/>
    <w:rsid w:val="00F45F52"/>
    <w:rsid w:val="00FC5D12"/>
    <w:rsid w:val="00F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06DE-F67B-4D6E-A7A1-5776B3F9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2014-08-21T06:26:00Z</cp:lastPrinted>
  <dcterms:created xsi:type="dcterms:W3CDTF">2014-08-21T05:11:00Z</dcterms:created>
  <dcterms:modified xsi:type="dcterms:W3CDTF">2014-08-21T09:05:00Z</dcterms:modified>
</cp:coreProperties>
</file>