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A0" w:rsidRPr="00CC36A5" w:rsidRDefault="00A25958" w:rsidP="0034016F">
      <w:pPr>
        <w:widowControl/>
        <w:kinsoku w:val="0"/>
        <w:autoSpaceDE w:val="0"/>
        <w:autoSpaceDN w:val="0"/>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4FCE7857" wp14:editId="3EEB7154">
                <wp:simplePos x="0" y="0"/>
                <wp:positionH relativeFrom="column">
                  <wp:posOffset>4733925</wp:posOffset>
                </wp:positionH>
                <wp:positionV relativeFrom="paragraph">
                  <wp:posOffset>-422910</wp:posOffset>
                </wp:positionV>
                <wp:extent cx="1026795" cy="304800"/>
                <wp:effectExtent l="0" t="0" r="2095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rsidR="00A25958" w:rsidRPr="00344FD2" w:rsidRDefault="00A25958" w:rsidP="002F74B3">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Pr="00344FD2">
                              <w:rPr>
                                <w:rFonts w:ascii="ＭＳ ゴシック" w:eastAsia="ＭＳ ゴシック" w:hAnsi="ＭＳ ゴシック" w:hint="eastAsia"/>
                                <w:sz w:val="24"/>
                              </w:rPr>
                              <w:t>資料</w:t>
                            </w:r>
                            <w:r w:rsidR="00715172">
                              <w:rPr>
                                <w:rFonts w:ascii="ＭＳ ゴシック" w:eastAsia="ＭＳ ゴシック" w:hAnsi="ＭＳ ゴシック"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2.75pt;margin-top:-33.3pt;width:80.8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">
                <v:textbox inset="5.85pt,.7pt,5.85pt,.7pt">
                  <w:txbxContent>
                    <w:p w:rsidR="00A25958" w:rsidRPr="00344FD2" w:rsidRDefault="00A25958" w:rsidP="002F74B3">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w:t>
                      </w:r>
                      <w:r w:rsidRPr="00344FD2">
                        <w:rPr>
                          <w:rFonts w:ascii="ＭＳ ゴシック" w:eastAsia="ＭＳ ゴシック" w:hAnsi="ＭＳ ゴシック" w:hint="eastAsia"/>
                          <w:sz w:val="24"/>
                        </w:rPr>
                        <w:t>資料</w:t>
                      </w:r>
                      <w:r w:rsidR="00715172">
                        <w:rPr>
                          <w:rFonts w:ascii="ＭＳ ゴシック" w:eastAsia="ＭＳ ゴシック" w:hAnsi="ＭＳ ゴシック" w:hint="eastAsia"/>
                          <w:sz w:val="24"/>
                        </w:rPr>
                        <w:t>３</w:t>
                      </w:r>
                    </w:p>
                  </w:txbxContent>
                </v:textbox>
              </v:shape>
            </w:pict>
          </mc:Fallback>
        </mc:AlternateContent>
      </w:r>
      <w:r w:rsidR="00B243A0" w:rsidRPr="00CC36A5">
        <w:rPr>
          <w:rFonts w:asciiTheme="minorEastAsia" w:hAnsiTheme="minorEastAsia" w:hint="eastAsia"/>
          <w:szCs w:val="21"/>
        </w:rPr>
        <w:t>大阪府市地方独立行政法人大阪産業技術研究所評価委員会共同設置規約</w:t>
      </w:r>
    </w:p>
    <w:p w:rsidR="00920CB9" w:rsidRPr="00CC36A5" w:rsidRDefault="00920CB9"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（設置）</w:t>
      </w:r>
    </w:p>
    <w:p w:rsidR="00B243A0" w:rsidRPr="00CC36A5" w:rsidRDefault="00B243A0" w:rsidP="0034016F">
      <w:pPr>
        <w:widowControl/>
        <w:kinsoku w:val="0"/>
        <w:autoSpaceDE w:val="0"/>
        <w:autoSpaceDN w:val="0"/>
        <w:ind w:left="210" w:hangingChars="100" w:hanging="210"/>
        <w:rPr>
          <w:rFonts w:asciiTheme="minorEastAsia" w:hAnsiTheme="minorEastAsia"/>
          <w:szCs w:val="21"/>
        </w:rPr>
      </w:pPr>
      <w:r w:rsidRPr="00CC36A5">
        <w:rPr>
          <w:rFonts w:asciiTheme="minorEastAsia" w:hAnsiTheme="minorEastAsia" w:hint="eastAsia"/>
          <w:szCs w:val="21"/>
        </w:rPr>
        <w:t xml:space="preserve">第１条　</w:t>
      </w:r>
      <w:r w:rsidR="00157416" w:rsidRPr="00157416">
        <w:rPr>
          <w:rFonts w:asciiTheme="minorEastAsia" w:hAnsiTheme="minorEastAsia" w:hint="eastAsia"/>
          <w:szCs w:val="21"/>
        </w:rPr>
        <w:t>大阪府及び大阪市（以下「関係府市」という。）は、地方自治法（昭和22年法律</w:t>
      </w:r>
      <w:bookmarkStart w:id="0" w:name="_GoBack"/>
      <w:bookmarkEnd w:id="0"/>
      <w:r w:rsidR="00157416" w:rsidRPr="00157416">
        <w:rPr>
          <w:rFonts w:asciiTheme="minorEastAsia" w:hAnsiTheme="minorEastAsia" w:hint="eastAsia"/>
          <w:szCs w:val="21"/>
        </w:rPr>
        <w:t>第67号）第252条の７第１項の規定により、地方独立行政法人大阪産業技術研究所について、地方独立行政法人法（平成15年法律第118号。以下「法」という。）第11条第１項に規定する地方独立行政法人評価委員会を共同して設置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（名称）</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第２条　前条の地方独立行政法人評価委員会は、大阪府市地方独立行政法人大阪産業技術研究所評価委員会（以下「評価委員会」という。）という。</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（執務場所）</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 xml:space="preserve">第３条　</w:t>
      </w:r>
      <w:r w:rsidR="006F4205" w:rsidRPr="006F4205">
        <w:rPr>
          <w:rFonts w:asciiTheme="minorEastAsia" w:hAnsiTheme="minorEastAsia" w:hint="eastAsia"/>
          <w:szCs w:val="21"/>
        </w:rPr>
        <w:t>評価委員会の執務場所は、東大阪市荒本北一丁目４番17号とする。</w:t>
      </w:r>
    </w:p>
    <w:p w:rsidR="00B243A0" w:rsidRDefault="00B243A0" w:rsidP="0034016F">
      <w:pPr>
        <w:widowControl/>
        <w:kinsoku w:val="0"/>
        <w:autoSpaceDE w:val="0"/>
        <w:autoSpaceDN w:val="0"/>
        <w:jc w:val="left"/>
        <w:rPr>
          <w:rFonts w:asciiTheme="minorEastAsia" w:hAnsiTheme="minorEastAsia"/>
          <w:szCs w:val="21"/>
        </w:rPr>
      </w:pPr>
    </w:p>
    <w:p w:rsidR="008D39ED" w:rsidRPr="008D39ED" w:rsidRDefault="008D39ED" w:rsidP="008D39ED">
      <w:pPr>
        <w:widowControl/>
        <w:kinsoku w:val="0"/>
        <w:autoSpaceDE w:val="0"/>
        <w:autoSpaceDN w:val="0"/>
        <w:jc w:val="left"/>
        <w:rPr>
          <w:rFonts w:asciiTheme="minorEastAsia" w:hAnsiTheme="minorEastAsia"/>
          <w:szCs w:val="21"/>
        </w:rPr>
      </w:pPr>
      <w:r w:rsidRPr="008D39ED">
        <w:rPr>
          <w:rFonts w:asciiTheme="minorEastAsia" w:hAnsiTheme="minorEastAsia" w:hint="eastAsia"/>
          <w:szCs w:val="21"/>
        </w:rPr>
        <w:t>（所掌事務）</w:t>
      </w:r>
    </w:p>
    <w:p w:rsidR="008D39ED" w:rsidRDefault="008D39ED" w:rsidP="008D39ED">
      <w:pPr>
        <w:widowControl/>
        <w:kinsoku w:val="0"/>
        <w:autoSpaceDE w:val="0"/>
        <w:autoSpaceDN w:val="0"/>
        <w:jc w:val="left"/>
        <w:rPr>
          <w:rFonts w:asciiTheme="minorEastAsia" w:hAnsiTheme="minorEastAsia"/>
          <w:szCs w:val="21"/>
        </w:rPr>
      </w:pPr>
      <w:r w:rsidRPr="008D39ED">
        <w:rPr>
          <w:rFonts w:asciiTheme="minorEastAsia" w:hAnsiTheme="minorEastAsia" w:hint="eastAsia"/>
          <w:szCs w:val="21"/>
        </w:rPr>
        <w:t>第４条　評価委員会の所掌事務は、次のとおりとする。</w:t>
      </w:r>
    </w:p>
    <w:p w:rsidR="008D39ED" w:rsidRPr="008D39ED" w:rsidRDefault="00035BC0" w:rsidP="00035BC0">
      <w:pPr>
        <w:widowControl/>
        <w:kinsoku w:val="0"/>
        <w:autoSpaceDE w:val="0"/>
        <w:autoSpaceDN w:val="0"/>
        <w:jc w:val="left"/>
        <w:rPr>
          <w:rFonts w:asciiTheme="minorEastAsia" w:hAnsiTheme="minorEastAsia"/>
          <w:szCs w:val="21"/>
        </w:rPr>
      </w:pPr>
      <w:r>
        <w:rPr>
          <w:rFonts w:asciiTheme="minorEastAsia" w:hAnsiTheme="minorEastAsia" w:hint="eastAsia"/>
          <w:szCs w:val="21"/>
        </w:rPr>
        <w:t xml:space="preserve">　(1) </w:t>
      </w:r>
      <w:r w:rsidR="008D39ED" w:rsidRPr="008D39ED">
        <w:rPr>
          <w:rFonts w:asciiTheme="minorEastAsia" w:hAnsiTheme="minorEastAsia" w:hint="eastAsia"/>
          <w:szCs w:val="21"/>
        </w:rPr>
        <w:t>法の規定によりその権限に属させられた事項に関すること。</w:t>
      </w:r>
    </w:p>
    <w:p w:rsidR="008D39ED" w:rsidRDefault="00035BC0" w:rsidP="00035BC0">
      <w:pPr>
        <w:widowControl/>
        <w:kinsoku w:val="0"/>
        <w:autoSpaceDE w:val="0"/>
        <w:autoSpaceDN w:val="0"/>
        <w:ind w:left="420" w:hangingChars="200" w:hanging="420"/>
        <w:jc w:val="left"/>
        <w:rPr>
          <w:rFonts w:asciiTheme="minorEastAsia" w:hAnsiTheme="minorEastAsia"/>
          <w:szCs w:val="21"/>
        </w:rPr>
      </w:pPr>
      <w:r>
        <w:rPr>
          <w:rFonts w:asciiTheme="minorEastAsia" w:hAnsiTheme="minorEastAsia" w:hint="eastAsia"/>
          <w:szCs w:val="21"/>
        </w:rPr>
        <w:t xml:space="preserve">　(2) </w:t>
      </w:r>
      <w:r w:rsidR="008D39ED" w:rsidRPr="008D39ED">
        <w:rPr>
          <w:rFonts w:asciiTheme="minorEastAsia" w:hAnsiTheme="minorEastAsia" w:hint="eastAsia"/>
          <w:szCs w:val="21"/>
        </w:rPr>
        <w:t>法第28条第１項（同項第２号に規定する中期目標の期間の終了時に見込まれる中期目標の期間における業務の実績に関する部分を除く。）の規定により大阪府知事（以下「知事」という。）が評価を行う場合における知事への意見の申述及びその内容の公表に関すること。</w:t>
      </w:r>
    </w:p>
    <w:p w:rsidR="008D39ED" w:rsidRPr="00CC36A5" w:rsidRDefault="008D39ED"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（組織）</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５</w:t>
      </w:r>
      <w:r w:rsidRPr="00CC36A5">
        <w:rPr>
          <w:rFonts w:asciiTheme="minorEastAsia" w:hAnsiTheme="minorEastAsia" w:hint="eastAsia"/>
          <w:szCs w:val="21"/>
        </w:rPr>
        <w:t>条　評価委員会は、委員５人以内で組織する。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６</w:t>
      </w:r>
      <w:r w:rsidRPr="00CC36A5">
        <w:rPr>
          <w:rFonts w:asciiTheme="minorEastAsia" w:hAnsiTheme="minorEastAsia" w:hint="eastAsia"/>
          <w:szCs w:val="21"/>
        </w:rPr>
        <w:t xml:space="preserve">条　</w:t>
      </w:r>
      <w:r w:rsidR="00A63B95" w:rsidRPr="00A63B95">
        <w:rPr>
          <w:rFonts w:asciiTheme="minorEastAsia" w:hAnsiTheme="minorEastAsia" w:hint="eastAsia"/>
          <w:szCs w:val="21"/>
        </w:rPr>
        <w:t>委員は、産業技術又は企業経営に関し識見を有する者のうちから、関係府市の長が協議により定めるものについて、知事が任命する。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知事は、委員を解任する場合又はその退任について承認を与える場合においては、あらかじめ大阪市長（以下「市長」という。）と協議しなければならない。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（専門委員）</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７</w:t>
      </w:r>
      <w:r w:rsidRPr="00CC36A5">
        <w:rPr>
          <w:rFonts w:asciiTheme="minorEastAsia" w:hAnsiTheme="minorEastAsia" w:hint="eastAsia"/>
          <w:szCs w:val="21"/>
        </w:rPr>
        <w:t>条　専門の事項を調査審議させるため必要があるときは、評価委員会に専門委員若干人を置くことができる。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専門委員は、当該専門の事項に関し識見を有する者のうちから、関係府市の長が協議により定めるものについて、知事が任命する。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３　専門委員は、第１項の専門の事項に関する調査審議が終了したときは、解任されるものとする。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（委員の任期）</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８</w:t>
      </w:r>
      <w:r w:rsidRPr="00CC36A5">
        <w:rPr>
          <w:rFonts w:asciiTheme="minorEastAsia" w:hAnsiTheme="minorEastAsia" w:hint="eastAsia"/>
          <w:szCs w:val="21"/>
        </w:rPr>
        <w:t>条　委員の任期は、２年とする。ただし、補欠の委員の任期は、前任者の残任期間とする。</w:t>
      </w:r>
    </w:p>
    <w:p w:rsidR="00B243A0"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前項の委員は、再任されることができる。</w:t>
      </w:r>
    </w:p>
    <w:p w:rsidR="00AE082B" w:rsidRDefault="00AE082B" w:rsidP="0034016F">
      <w:pPr>
        <w:widowControl/>
        <w:kinsoku w:val="0"/>
        <w:autoSpaceDE w:val="0"/>
        <w:autoSpaceDN w:val="0"/>
        <w:jc w:val="left"/>
        <w:rPr>
          <w:rFonts w:asciiTheme="minorEastAsia" w:hAnsiTheme="minorEastAsia"/>
          <w:szCs w:val="21"/>
        </w:rPr>
      </w:pPr>
    </w:p>
    <w:p w:rsidR="00B243A0" w:rsidRPr="00CC36A5" w:rsidRDefault="00383CA7" w:rsidP="0034016F">
      <w:pPr>
        <w:widowControl/>
        <w:kinsoku w:val="0"/>
        <w:autoSpaceDE w:val="0"/>
        <w:autoSpaceDN w:val="0"/>
        <w:jc w:val="left"/>
        <w:rPr>
          <w:rFonts w:asciiTheme="minorEastAsia" w:hAnsiTheme="minorEastAsia"/>
          <w:szCs w:val="21"/>
        </w:rPr>
      </w:pPr>
      <w:r>
        <w:rPr>
          <w:rFonts w:asciiTheme="minorEastAsia" w:hAnsiTheme="minorEastAsia"/>
          <w:szCs w:val="21"/>
        </w:rPr>
        <w:br w:type="column"/>
      </w:r>
      <w:r w:rsidR="00B243A0" w:rsidRPr="00CC36A5">
        <w:rPr>
          <w:rFonts w:asciiTheme="minorEastAsia" w:hAnsiTheme="minorEastAsia" w:hint="eastAsia"/>
          <w:szCs w:val="21"/>
        </w:rPr>
        <w:lastRenderedPageBreak/>
        <w:t>（委員長）</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９</w:t>
      </w:r>
      <w:r w:rsidRPr="00CC36A5">
        <w:rPr>
          <w:rFonts w:asciiTheme="minorEastAsia" w:hAnsiTheme="minorEastAsia" w:hint="eastAsia"/>
          <w:szCs w:val="21"/>
        </w:rPr>
        <w:t>条　評価委員会に委員長を置く。</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委員長は、委員の互選により定める。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３　委員長は、評価委員会を代表し、会務を総理する。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４　委員長に事故があるとき又は委員長が欠けたときは、委員長があらかじめ指定した委員がその職務を代理する。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（会議）</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10</w:t>
      </w:r>
      <w:r w:rsidRPr="00CC36A5">
        <w:rPr>
          <w:rFonts w:asciiTheme="minorEastAsia" w:hAnsiTheme="minorEastAsia" w:hint="eastAsia"/>
          <w:szCs w:val="21"/>
        </w:rPr>
        <w:t>条　評価委員会の会議は、委員長が招集し、委員長がその議長となる。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評価委員会は、委員の過半数が出席しなければ会議を開くことができない。</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３　評価委員会の会議の議事は、出席委員の過半数で決し、可否同数のときは、議長の決するところによる。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（負担金）</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11</w:t>
      </w:r>
      <w:r w:rsidRPr="00CC36A5">
        <w:rPr>
          <w:rFonts w:asciiTheme="minorEastAsia" w:hAnsiTheme="minorEastAsia" w:hint="eastAsia"/>
          <w:szCs w:val="21"/>
        </w:rPr>
        <w:t>条　評価委員会に要する経費は、関係府市が負担し、当該負担すべき額は、関係府市の長の協議により定めるものとする。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大阪市は、前項の規定による負担金を大阪府に交付しなければならない。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３　前項に規定する負担金の交付の時期については、関係府市の長が協議して定める。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（予算）</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12</w:t>
      </w:r>
      <w:r w:rsidRPr="00CC36A5">
        <w:rPr>
          <w:rFonts w:asciiTheme="minorEastAsia" w:hAnsiTheme="minorEastAsia" w:hint="eastAsia"/>
          <w:szCs w:val="21"/>
        </w:rPr>
        <w:t>条　評価委員会に関する予算は、大阪府の一般会計の歳入歳出予算に計上するものとする。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（決算報告）</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13</w:t>
      </w:r>
      <w:r w:rsidRPr="00CC36A5">
        <w:rPr>
          <w:rFonts w:asciiTheme="minorEastAsia" w:hAnsiTheme="minorEastAsia" w:hint="eastAsia"/>
          <w:szCs w:val="21"/>
        </w:rPr>
        <w:t>条　知事は、評価委員会に関する決算を大阪府議会の認定に付したときは、当該決算を市長に報告しなければならない。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（委員及び専門委員の身分取扱いに関する条例、規則その他の規程）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14</w:t>
      </w:r>
      <w:r w:rsidRPr="00CC36A5">
        <w:rPr>
          <w:rFonts w:asciiTheme="minorEastAsia" w:hAnsiTheme="minorEastAsia" w:hint="eastAsia"/>
          <w:szCs w:val="21"/>
        </w:rPr>
        <w:t>条　大阪府は、委員及び専門委員の報酬及び費用弁償の額並びにその支給方法に関する条例、規則その他の規程を制定し、又は改廃する場合は、あらかじめ大阪市と協議しなければならない。</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前項に規定する条例、規則その他の規程を、大阪府が制定し、又は改廃したときは、市長は、当該条例、規則その他の規程を公表しなければならない。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（庶務）</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15</w:t>
      </w:r>
      <w:r w:rsidRPr="00CC36A5">
        <w:rPr>
          <w:rFonts w:asciiTheme="minorEastAsia" w:hAnsiTheme="minorEastAsia" w:hint="eastAsia"/>
          <w:szCs w:val="21"/>
        </w:rPr>
        <w:t>条　評価委員会の庶務は、大阪府において行う。</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（補則）</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16</w:t>
      </w:r>
      <w:r w:rsidRPr="00CC36A5">
        <w:rPr>
          <w:rFonts w:asciiTheme="minorEastAsia" w:hAnsiTheme="minorEastAsia" w:hint="eastAsia"/>
          <w:szCs w:val="21"/>
        </w:rPr>
        <w:t>条　この規約に定めるもののほか、評価委員会の運営に関し必要な事項は、関係府市の長が協議して定める。</w:t>
      </w:r>
    </w:p>
    <w:p w:rsidR="0047754C" w:rsidRPr="00EB573F" w:rsidRDefault="0047754C" w:rsidP="0047754C">
      <w:pPr>
        <w:widowControl/>
        <w:jc w:val="left"/>
        <w:rPr>
          <w:rFonts w:asciiTheme="minorEastAsia" w:hAnsiTheme="minorEastAsia"/>
          <w:szCs w:val="21"/>
        </w:rPr>
      </w:pPr>
    </w:p>
    <w:p w:rsidR="0047754C" w:rsidRPr="0024061D" w:rsidRDefault="0047754C" w:rsidP="004554A0">
      <w:pPr>
        <w:widowControl/>
        <w:ind w:firstLineChars="300" w:firstLine="630"/>
        <w:jc w:val="left"/>
        <w:rPr>
          <w:rFonts w:asciiTheme="minorEastAsia" w:hAnsiTheme="minorEastAsia"/>
          <w:szCs w:val="21"/>
        </w:rPr>
      </w:pPr>
      <w:r w:rsidRPr="0024061D">
        <w:rPr>
          <w:rFonts w:asciiTheme="minorEastAsia" w:hAnsiTheme="minorEastAsia" w:hint="eastAsia"/>
          <w:szCs w:val="21"/>
        </w:rPr>
        <w:t>附　則</w:t>
      </w:r>
    </w:p>
    <w:p w:rsidR="0047754C" w:rsidRDefault="0047754C" w:rsidP="0047754C">
      <w:pPr>
        <w:widowControl/>
        <w:ind w:firstLineChars="100" w:firstLine="210"/>
        <w:jc w:val="left"/>
        <w:rPr>
          <w:rFonts w:asciiTheme="minorEastAsia" w:hAnsiTheme="minorEastAsia"/>
          <w:szCs w:val="21"/>
        </w:rPr>
      </w:pPr>
      <w:r w:rsidRPr="0024061D">
        <w:rPr>
          <w:rFonts w:asciiTheme="minorEastAsia" w:hAnsiTheme="minorEastAsia" w:hint="eastAsia"/>
          <w:szCs w:val="21"/>
        </w:rPr>
        <w:t>この規約は、大阪府議会及び大阪市会のうち最後に議決した議会の議決の日から施行する。</w:t>
      </w:r>
    </w:p>
    <w:p w:rsidR="00B243A0" w:rsidRPr="0047754C" w:rsidRDefault="00B243A0" w:rsidP="0034016F">
      <w:pPr>
        <w:widowControl/>
        <w:kinsoku w:val="0"/>
        <w:autoSpaceDE w:val="0"/>
        <w:autoSpaceDN w:val="0"/>
        <w:jc w:val="left"/>
        <w:rPr>
          <w:rFonts w:asciiTheme="minorEastAsia" w:hAnsiTheme="minorEastAsia"/>
          <w:szCs w:val="21"/>
        </w:rPr>
      </w:pPr>
    </w:p>
    <w:p w:rsidR="00B243A0" w:rsidRPr="00CC36A5" w:rsidRDefault="00B243A0" w:rsidP="004554A0">
      <w:pPr>
        <w:widowControl/>
        <w:kinsoku w:val="0"/>
        <w:autoSpaceDE w:val="0"/>
        <w:autoSpaceDN w:val="0"/>
        <w:ind w:firstLineChars="300" w:firstLine="630"/>
        <w:jc w:val="left"/>
        <w:rPr>
          <w:rFonts w:asciiTheme="minorEastAsia" w:hAnsiTheme="minorEastAsia"/>
          <w:szCs w:val="21"/>
        </w:rPr>
      </w:pPr>
      <w:r w:rsidRPr="00CC36A5">
        <w:rPr>
          <w:rFonts w:asciiTheme="minorEastAsia" w:hAnsiTheme="minorEastAsia" w:hint="eastAsia"/>
          <w:szCs w:val="21"/>
        </w:rPr>
        <w:t>附　則</w:t>
      </w:r>
    </w:p>
    <w:p w:rsidR="002F51DA" w:rsidRPr="00CC36A5" w:rsidRDefault="00A63B95" w:rsidP="0047754C">
      <w:pPr>
        <w:widowControl/>
        <w:kinsoku w:val="0"/>
        <w:autoSpaceDE w:val="0"/>
        <w:autoSpaceDN w:val="0"/>
        <w:ind w:firstLineChars="100" w:firstLine="210"/>
        <w:jc w:val="left"/>
        <w:rPr>
          <w:rFonts w:asciiTheme="minorEastAsia" w:hAnsiTheme="minorEastAsia"/>
          <w:szCs w:val="21"/>
        </w:rPr>
      </w:pPr>
      <w:r w:rsidRPr="00A63B95">
        <w:rPr>
          <w:rFonts w:asciiTheme="minorEastAsia" w:hAnsiTheme="minorEastAsia" w:hint="eastAsia"/>
          <w:szCs w:val="21"/>
        </w:rPr>
        <w:t>この規約は、平成30年４月１日から施行する。</w:t>
      </w:r>
    </w:p>
    <w:sectPr w:rsidR="002F51DA" w:rsidRPr="00CC36A5" w:rsidSect="0015095D">
      <w:pgSz w:w="11906" w:h="16838" w:code="9"/>
      <w:pgMar w:top="1418" w:right="1531" w:bottom="851" w:left="153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1E" w:rsidRDefault="003F411E" w:rsidP="0047754C">
      <w:r>
        <w:separator/>
      </w:r>
    </w:p>
  </w:endnote>
  <w:endnote w:type="continuationSeparator" w:id="0">
    <w:p w:rsidR="003F411E" w:rsidRDefault="003F411E" w:rsidP="0047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1E" w:rsidRDefault="003F411E" w:rsidP="0047754C">
      <w:r>
        <w:separator/>
      </w:r>
    </w:p>
  </w:footnote>
  <w:footnote w:type="continuationSeparator" w:id="0">
    <w:p w:rsidR="003F411E" w:rsidRDefault="003F411E" w:rsidP="0047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6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A7"/>
    <w:rsid w:val="00035BC0"/>
    <w:rsid w:val="001006A1"/>
    <w:rsid w:val="00116937"/>
    <w:rsid w:val="0015095D"/>
    <w:rsid w:val="00157416"/>
    <w:rsid w:val="00166097"/>
    <w:rsid w:val="002F51DA"/>
    <w:rsid w:val="0034016F"/>
    <w:rsid w:val="00354243"/>
    <w:rsid w:val="00383CA7"/>
    <w:rsid w:val="003A3909"/>
    <w:rsid w:val="003F411E"/>
    <w:rsid w:val="00416CE2"/>
    <w:rsid w:val="004554A0"/>
    <w:rsid w:val="0047754C"/>
    <w:rsid w:val="005B39C3"/>
    <w:rsid w:val="006A7D4A"/>
    <w:rsid w:val="006F4205"/>
    <w:rsid w:val="00715172"/>
    <w:rsid w:val="00770621"/>
    <w:rsid w:val="008B61EE"/>
    <w:rsid w:val="008D39ED"/>
    <w:rsid w:val="00920CB9"/>
    <w:rsid w:val="009475EE"/>
    <w:rsid w:val="00960FA1"/>
    <w:rsid w:val="00A25958"/>
    <w:rsid w:val="00A63B95"/>
    <w:rsid w:val="00AE082B"/>
    <w:rsid w:val="00B11CA7"/>
    <w:rsid w:val="00B243A0"/>
    <w:rsid w:val="00B77C42"/>
    <w:rsid w:val="00C32124"/>
    <w:rsid w:val="00C61B74"/>
    <w:rsid w:val="00CC36A5"/>
    <w:rsid w:val="00D02CE8"/>
    <w:rsid w:val="00D136F3"/>
    <w:rsid w:val="00D32DA5"/>
    <w:rsid w:val="00D80605"/>
    <w:rsid w:val="00EA24F4"/>
    <w:rsid w:val="00F53536"/>
    <w:rsid w:val="00F647CA"/>
    <w:rsid w:val="00F72BD9"/>
    <w:rsid w:val="00FC1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1CA7"/>
  </w:style>
  <w:style w:type="character" w:customStyle="1" w:styleId="a4">
    <w:name w:val="日付 (文字)"/>
    <w:basedOn w:val="a0"/>
    <w:link w:val="a3"/>
    <w:uiPriority w:val="99"/>
    <w:semiHidden/>
    <w:rsid w:val="00B11CA7"/>
  </w:style>
  <w:style w:type="paragraph" w:styleId="a5">
    <w:name w:val="Balloon Text"/>
    <w:basedOn w:val="a"/>
    <w:link w:val="a6"/>
    <w:uiPriority w:val="99"/>
    <w:semiHidden/>
    <w:unhideWhenUsed/>
    <w:rsid w:val="00F72B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BD9"/>
    <w:rPr>
      <w:rFonts w:asciiTheme="majorHAnsi" w:eastAsiaTheme="majorEastAsia" w:hAnsiTheme="majorHAnsi" w:cstheme="majorBidi"/>
      <w:sz w:val="18"/>
      <w:szCs w:val="18"/>
    </w:rPr>
  </w:style>
  <w:style w:type="paragraph" w:styleId="a7">
    <w:name w:val="header"/>
    <w:basedOn w:val="a"/>
    <w:link w:val="a8"/>
    <w:uiPriority w:val="99"/>
    <w:unhideWhenUsed/>
    <w:rsid w:val="0047754C"/>
    <w:pPr>
      <w:tabs>
        <w:tab w:val="center" w:pos="4252"/>
        <w:tab w:val="right" w:pos="8504"/>
      </w:tabs>
      <w:snapToGrid w:val="0"/>
    </w:pPr>
  </w:style>
  <w:style w:type="character" w:customStyle="1" w:styleId="a8">
    <w:name w:val="ヘッダー (文字)"/>
    <w:basedOn w:val="a0"/>
    <w:link w:val="a7"/>
    <w:uiPriority w:val="99"/>
    <w:rsid w:val="0047754C"/>
  </w:style>
  <w:style w:type="paragraph" w:styleId="a9">
    <w:name w:val="footer"/>
    <w:basedOn w:val="a"/>
    <w:link w:val="aa"/>
    <w:uiPriority w:val="99"/>
    <w:unhideWhenUsed/>
    <w:rsid w:val="0047754C"/>
    <w:pPr>
      <w:tabs>
        <w:tab w:val="center" w:pos="4252"/>
        <w:tab w:val="right" w:pos="8504"/>
      </w:tabs>
      <w:snapToGrid w:val="0"/>
    </w:pPr>
  </w:style>
  <w:style w:type="character" w:customStyle="1" w:styleId="aa">
    <w:name w:val="フッター (文字)"/>
    <w:basedOn w:val="a0"/>
    <w:link w:val="a9"/>
    <w:uiPriority w:val="99"/>
    <w:rsid w:val="00477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1CA7"/>
  </w:style>
  <w:style w:type="character" w:customStyle="1" w:styleId="a4">
    <w:name w:val="日付 (文字)"/>
    <w:basedOn w:val="a0"/>
    <w:link w:val="a3"/>
    <w:uiPriority w:val="99"/>
    <w:semiHidden/>
    <w:rsid w:val="00B11CA7"/>
  </w:style>
  <w:style w:type="paragraph" w:styleId="a5">
    <w:name w:val="Balloon Text"/>
    <w:basedOn w:val="a"/>
    <w:link w:val="a6"/>
    <w:uiPriority w:val="99"/>
    <w:semiHidden/>
    <w:unhideWhenUsed/>
    <w:rsid w:val="00F72B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BD9"/>
    <w:rPr>
      <w:rFonts w:asciiTheme="majorHAnsi" w:eastAsiaTheme="majorEastAsia" w:hAnsiTheme="majorHAnsi" w:cstheme="majorBidi"/>
      <w:sz w:val="18"/>
      <w:szCs w:val="18"/>
    </w:rPr>
  </w:style>
  <w:style w:type="paragraph" w:styleId="a7">
    <w:name w:val="header"/>
    <w:basedOn w:val="a"/>
    <w:link w:val="a8"/>
    <w:uiPriority w:val="99"/>
    <w:unhideWhenUsed/>
    <w:rsid w:val="0047754C"/>
    <w:pPr>
      <w:tabs>
        <w:tab w:val="center" w:pos="4252"/>
        <w:tab w:val="right" w:pos="8504"/>
      </w:tabs>
      <w:snapToGrid w:val="0"/>
    </w:pPr>
  </w:style>
  <w:style w:type="character" w:customStyle="1" w:styleId="a8">
    <w:name w:val="ヘッダー (文字)"/>
    <w:basedOn w:val="a0"/>
    <w:link w:val="a7"/>
    <w:uiPriority w:val="99"/>
    <w:rsid w:val="0047754C"/>
  </w:style>
  <w:style w:type="paragraph" w:styleId="a9">
    <w:name w:val="footer"/>
    <w:basedOn w:val="a"/>
    <w:link w:val="aa"/>
    <w:uiPriority w:val="99"/>
    <w:unhideWhenUsed/>
    <w:rsid w:val="0047754C"/>
    <w:pPr>
      <w:tabs>
        <w:tab w:val="center" w:pos="4252"/>
        <w:tab w:val="right" w:pos="8504"/>
      </w:tabs>
      <w:snapToGrid w:val="0"/>
    </w:pPr>
  </w:style>
  <w:style w:type="character" w:customStyle="1" w:styleId="aa">
    <w:name w:val="フッター (文字)"/>
    <w:basedOn w:val="a0"/>
    <w:link w:val="a9"/>
    <w:uiPriority w:val="99"/>
    <w:rsid w:val="0047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絵理</dc:creator>
  <cp:lastModifiedBy>HOSTNAME</cp:lastModifiedBy>
  <cp:revision>36</cp:revision>
  <cp:lastPrinted>2018-03-23T00:35:00Z</cp:lastPrinted>
  <dcterms:created xsi:type="dcterms:W3CDTF">2016-10-24T06:43:00Z</dcterms:created>
  <dcterms:modified xsi:type="dcterms:W3CDTF">2018-07-27T09:48:00Z</dcterms:modified>
</cp:coreProperties>
</file>