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C5" w:rsidRDefault="0039565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bookmarkStart w:id="0" w:name="_GoBack"/>
      <w:bookmarkEnd w:id="0"/>
      <w:r w:rsidRPr="00855D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33B8734" wp14:editId="1DBE8D1D">
                <wp:simplePos x="0" y="0"/>
                <wp:positionH relativeFrom="column">
                  <wp:posOffset>3806190</wp:posOffset>
                </wp:positionH>
                <wp:positionV relativeFrom="paragraph">
                  <wp:posOffset>-831850</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395659" w:rsidRPr="00855DA9" w:rsidRDefault="00395659" w:rsidP="00395659">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F87361">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8734" id="_x0000_t202" coordsize="21600,21600" o:spt="202" path="m,l,21600r21600,l21600,xe">
                <v:stroke joinstyle="miter"/>
                <v:path gradientshapeok="t" o:connecttype="rect"/>
              </v:shapetype>
              <v:shape id="テキスト ボックス 2" o:spid="_x0000_s1026" type="#_x0000_t202" style="position:absolute;margin-left:299.7pt;margin-top:-65.5pt;width:15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">
                <v:textbox style="mso-fit-shape-to-text:t">
                  <w:txbxContent>
                    <w:p w:rsidR="00395659" w:rsidRPr="00855DA9" w:rsidRDefault="00395659" w:rsidP="00395659">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F87361">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855DA9">
                        <w:rPr>
                          <w:rFonts w:ascii="HG丸ｺﾞｼｯｸM-PRO" w:eastAsia="HG丸ｺﾞｼｯｸM-PRO" w:hAnsi="HG丸ｺﾞｼｯｸM-PRO" w:hint="eastAsia"/>
                        </w:rPr>
                        <w:t>策定要領の記載（抜粋）</w:t>
                      </w:r>
                    </w:p>
                  </w:txbxContent>
                </v:textbox>
              </v:shape>
            </w:pict>
          </mc:Fallback>
        </mc:AlternateContent>
      </w:r>
      <w:r w:rsidR="007F5CC5" w:rsidRPr="003879EB">
        <w:rPr>
          <w:rFonts w:ascii="HG丸ｺﾞｼｯｸM-PRO" w:eastAsia="HG丸ｺﾞｼｯｸM-PRO" w:hAnsi="HG丸ｺﾞｼｯｸM-PRO" w:cs="HGｺﾞｼｯｸM" w:hint="eastAsia"/>
          <w:color w:val="000000"/>
          <w:kern w:val="0"/>
          <w:szCs w:val="21"/>
        </w:rPr>
        <w:t>（２）当事者である子どもの権利擁護の取組（意見聴取・アドボカシー）</w:t>
      </w:r>
      <w:r w:rsidR="007F5CC5" w:rsidRPr="003879EB">
        <w:rPr>
          <w:rFonts w:ascii="HG丸ｺﾞｼｯｸM-PRO" w:eastAsia="HG丸ｺﾞｼｯｸM-PRO" w:hAnsi="HG丸ｺﾞｼｯｸM-PRO" w:cs="HGｺﾞｼｯｸM"/>
          <w:color w:val="000000"/>
          <w:kern w:val="0"/>
          <w:szCs w:val="21"/>
        </w:rPr>
        <w:t xml:space="preserve"> </w:t>
      </w:r>
    </w:p>
    <w:p w:rsidR="00112641" w:rsidRPr="003879EB" w:rsidRDefault="00112641"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264" behindDoc="0" locked="0" layoutInCell="1" allowOverlap="1" wp14:anchorId="5DB9D326" wp14:editId="3CE6418E">
                <wp:simplePos x="0" y="0"/>
                <wp:positionH relativeFrom="column">
                  <wp:posOffset>-99060</wp:posOffset>
                </wp:positionH>
                <wp:positionV relativeFrom="paragraph">
                  <wp:posOffset>149226</wp:posOffset>
                </wp:positionV>
                <wp:extent cx="5600700" cy="2876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2876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B8F7F" id="正方形/長方形 1" o:spid="_x0000_s1026" style="position:absolute;left:0;text-align:left;margin-left:-7.8pt;margin-top:11.75pt;width:441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" filled="f" strokecolor="black [3213]" strokeweight="1pt"/>
            </w:pict>
          </mc:Fallback>
        </mc:AlternateContent>
      </w:r>
    </w:p>
    <w:p w:rsidR="007F5CC5" w:rsidRPr="003879EB" w:rsidRDefault="00112641"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7F5CC5" w:rsidRPr="003879EB">
        <w:rPr>
          <w:rFonts w:ascii="HG丸ｺﾞｼｯｸM-PRO" w:eastAsia="HG丸ｺﾞｼｯｸM-PRO" w:hAnsi="HG丸ｺﾞｼｯｸM-PRO" w:cs="HGｺﾞｼｯｸM" w:hint="eastAsia"/>
          <w:color w:val="000000"/>
          <w:kern w:val="0"/>
          <w:szCs w:val="21"/>
        </w:rPr>
        <w:t>措置された子どもや一時保護された子どもの権利擁護の観点から、</w:t>
      </w:r>
      <w:r w:rsidR="00A171FC">
        <w:rPr>
          <w:rFonts w:ascii="HG丸ｺﾞｼｯｸM-PRO" w:eastAsia="HG丸ｺﾞｼｯｸM-PRO" w:hAnsi="HG丸ｺﾞｼｯｸM-PRO" w:cs="HGｺﾞｼｯｸM" w:hint="eastAsia"/>
          <w:color w:val="000000"/>
          <w:kern w:val="0"/>
          <w:szCs w:val="21"/>
          <w:u w:val="single"/>
        </w:rPr>
        <w:t>当事者である子どもからの意見聴取や意見を酌み</w:t>
      </w:r>
      <w:r w:rsidR="007F5CC5" w:rsidRPr="00A46A9E">
        <w:rPr>
          <w:rFonts w:ascii="HG丸ｺﾞｼｯｸM-PRO" w:eastAsia="HG丸ｺﾞｼｯｸM-PRO" w:hAnsi="HG丸ｺﾞｼｯｸM-PRO" w:cs="HGｺﾞｼｯｸM" w:hint="eastAsia"/>
          <w:color w:val="000000"/>
          <w:kern w:val="0"/>
          <w:szCs w:val="21"/>
          <w:u w:val="single"/>
        </w:rPr>
        <w:t>取る方策、子どもの権利を代弁する方策について、各都道府県の実情に応じた取組を進める</w:t>
      </w:r>
      <w:r w:rsidR="007F5CC5" w:rsidRPr="003879EB">
        <w:rPr>
          <w:rFonts w:ascii="HG丸ｺﾞｼｯｸM-PRO" w:eastAsia="HG丸ｺﾞｼｯｸM-PRO" w:hAnsi="HG丸ｺﾞｼｯｸM-PRO" w:cs="HGｺﾞｼｯｸM" w:hint="eastAsia"/>
          <w:color w:val="000000"/>
          <w:kern w:val="0"/>
          <w:szCs w:val="21"/>
        </w:rPr>
        <w:t>こと。</w:t>
      </w:r>
    </w:p>
    <w:p w:rsidR="007F5CC5" w:rsidRPr="003879EB" w:rsidRDefault="00112641"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7F5CC5" w:rsidRPr="003879EB">
        <w:rPr>
          <w:rFonts w:ascii="HG丸ｺﾞｼｯｸM-PRO" w:eastAsia="HG丸ｺﾞｼｯｸM-PRO" w:hAnsi="HG丸ｺﾞｼｯｸM-PRO" w:cs="HGｺﾞｼｯｸM" w:hint="eastAsia"/>
          <w:color w:val="000000"/>
          <w:kern w:val="0"/>
          <w:szCs w:val="21"/>
        </w:rPr>
        <w:t>併せて社会的養護に関する施策を検討する際にも、</w:t>
      </w:r>
      <w:r w:rsidR="007F5CC5" w:rsidRPr="00A46A9E">
        <w:rPr>
          <w:rFonts w:ascii="HG丸ｺﾞｼｯｸM-PRO" w:eastAsia="HG丸ｺﾞｼｯｸM-PRO" w:hAnsi="HG丸ｺﾞｼｯｸM-PRO" w:cs="HGｺﾞｼｯｸM" w:hint="eastAsia"/>
          <w:color w:val="000000"/>
          <w:kern w:val="0"/>
          <w:szCs w:val="21"/>
          <w:u w:val="single"/>
        </w:rPr>
        <w:t>当事者である子ども（社会的養護経験者を含む。）の複数の参画を求める</w:t>
      </w:r>
      <w:r w:rsidR="007F5CC5" w:rsidRPr="003879EB">
        <w:rPr>
          <w:rFonts w:ascii="HG丸ｺﾞｼｯｸM-PRO" w:eastAsia="HG丸ｺﾞｼｯｸM-PRO" w:hAnsi="HG丸ｺﾞｼｯｸM-PRO" w:cs="HGｺﾞｼｯｸM" w:hint="eastAsia"/>
          <w:color w:val="000000"/>
          <w:kern w:val="0"/>
          <w:szCs w:val="21"/>
        </w:rPr>
        <w:t>こととし、第三者による支援により適切な意見表明ができるような取組を行うこととする。</w:t>
      </w:r>
    </w:p>
    <w:p w:rsidR="007F5CC5" w:rsidRPr="003879EB" w:rsidRDefault="00112641"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7F5CC5" w:rsidRPr="003879EB">
        <w:rPr>
          <w:rFonts w:ascii="HG丸ｺﾞｼｯｸM-PRO" w:eastAsia="HG丸ｺﾞｼｯｸM-PRO" w:hAnsi="HG丸ｺﾞｼｯｸM-PRO"/>
          <w:kern w:val="0"/>
          <w:szCs w:val="21"/>
        </w:rPr>
        <w:t>なお、平成28年改正児童福祉法では、児童福祉審議会</w:t>
      </w:r>
      <w:r w:rsidR="00A171FC">
        <w:rPr>
          <w:rFonts w:ascii="HG丸ｺﾞｼｯｸM-PRO" w:eastAsia="HG丸ｺﾞｼｯｸM-PRO" w:hAnsi="HG丸ｺﾞｼｯｸM-PRO"/>
          <w:kern w:val="0"/>
          <w:szCs w:val="21"/>
        </w:rPr>
        <w:t>は関係者からの報告や意見聴取ができることにするとともに、委員に</w:t>
      </w:r>
      <w:r w:rsidR="007F5CC5" w:rsidRPr="003879EB">
        <w:rPr>
          <w:rFonts w:ascii="HG丸ｺﾞｼｯｸM-PRO" w:eastAsia="HG丸ｺﾞｼｯｸM-PRO" w:hAnsi="HG丸ｺﾞｼｯｸM-PRO"/>
          <w:kern w:val="0"/>
          <w:szCs w:val="21"/>
        </w:rPr>
        <w:t>より高い公正性を求めることとした。また、</w:t>
      </w:r>
      <w:r w:rsidR="007F5CC5" w:rsidRPr="00A46A9E">
        <w:rPr>
          <w:rFonts w:ascii="HG丸ｺﾞｼｯｸM-PRO" w:eastAsia="HG丸ｺﾞｼｯｸM-PRO" w:hAnsi="HG丸ｺﾞｼｯｸM-PRO"/>
          <w:kern w:val="0"/>
          <w:szCs w:val="21"/>
          <w:u w:val="single"/>
        </w:rPr>
        <w:t>国において、</w:t>
      </w:r>
      <w:r w:rsidR="007F5CC5" w:rsidRPr="003879EB">
        <w:rPr>
          <w:rFonts w:ascii="HG丸ｺﾞｼｯｸM-PRO" w:eastAsia="HG丸ｺﾞｼｯｸM-PRO" w:hAnsi="HG丸ｺﾞｼｯｸM-PRO"/>
          <w:kern w:val="0"/>
          <w:szCs w:val="21"/>
        </w:rPr>
        <w:t>児童福祉審議会や自治体が設置する第三者機関における子どもや要保護児童対策地域協議会の関係機関などからの申立てによる審議・調査の仕組みなど、</w:t>
      </w:r>
      <w:r w:rsidR="007F5CC5" w:rsidRPr="00A46A9E">
        <w:rPr>
          <w:rFonts w:ascii="HG丸ｺﾞｼｯｸM-PRO" w:eastAsia="HG丸ｺﾞｼｯｸM-PRO" w:hAnsi="HG丸ｺﾞｼｯｸM-PRO"/>
          <w:kern w:val="0"/>
          <w:szCs w:val="21"/>
          <w:u w:val="single"/>
        </w:rPr>
        <w:t>子どもの権利擁護に関する仕組みの構築に向けて調査研究を行っており、この結果について周知していく予定としている。都道府県においては、これを踏まえて取組を行う</w:t>
      </w:r>
      <w:r w:rsidR="007F5CC5" w:rsidRPr="003879EB">
        <w:rPr>
          <w:rFonts w:ascii="HG丸ｺﾞｼｯｸM-PRO" w:eastAsia="HG丸ｺﾞｼｯｸM-PRO" w:hAnsi="HG丸ｺﾞｼｯｸM-PRO"/>
          <w:kern w:val="0"/>
          <w:szCs w:val="21"/>
        </w:rPr>
        <w:t>こと。</w:t>
      </w:r>
    </w:p>
    <w:p w:rsidR="00112641" w:rsidRDefault="00112641" w:rsidP="007F5CC5">
      <w:pPr>
        <w:autoSpaceDE w:val="0"/>
        <w:autoSpaceDN w:val="0"/>
        <w:adjustRightInd w:val="0"/>
        <w:jc w:val="left"/>
        <w:rPr>
          <w:rFonts w:ascii="HG丸ｺﾞｼｯｸM-PRO" w:eastAsia="HG丸ｺﾞｼｯｸM-PRO" w:hAnsi="HG丸ｺﾞｼｯｸM-PRO"/>
          <w:kern w:val="0"/>
          <w:szCs w:val="21"/>
        </w:rPr>
      </w:pPr>
    </w:p>
    <w:p w:rsidR="007F5CC5" w:rsidRPr="003879EB" w:rsidRDefault="007F5CC5" w:rsidP="007F5CC5">
      <w:pPr>
        <w:autoSpaceDE w:val="0"/>
        <w:autoSpaceDN w:val="0"/>
        <w:adjustRightInd w:val="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（計画策定に当たっての留意点）</w:t>
      </w:r>
    </w:p>
    <w:p w:rsidR="007F5CC5" w:rsidRPr="003879EB" w:rsidRDefault="007F5CC5"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cs="ＭＳ 明朝" w:hint="eastAsia"/>
          <w:kern w:val="0"/>
          <w:szCs w:val="21"/>
        </w:rPr>
        <w:t>ⅰ</w:t>
      </w:r>
      <w:r w:rsidR="00112641">
        <w:rPr>
          <w:rFonts w:ascii="HG丸ｺﾞｼｯｸM-PRO" w:eastAsia="HG丸ｺﾞｼｯｸM-PRO" w:hAnsi="HG丸ｺﾞｼｯｸM-PRO" w:cs="ＭＳ 明朝" w:hint="eastAsia"/>
          <w:kern w:val="0"/>
          <w:szCs w:val="21"/>
        </w:rPr>
        <w:t xml:space="preserve">. </w:t>
      </w:r>
      <w:r w:rsidRPr="003879EB">
        <w:rPr>
          <w:rFonts w:ascii="HG丸ｺﾞｼｯｸM-PRO" w:eastAsia="HG丸ｺﾞｼｯｸM-PRO" w:hAnsi="HG丸ｺﾞｼｯｸM-PRO"/>
          <w:kern w:val="0"/>
          <w:szCs w:val="21"/>
        </w:rPr>
        <w:t>施策の利用の決定に当たっては、子どもに十分な説明がなされることを徹底すること。</w:t>
      </w:r>
    </w:p>
    <w:p w:rsidR="007F5CC5" w:rsidRPr="003879EB" w:rsidRDefault="007F5CC5"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cs="ＭＳ 明朝" w:hint="eastAsia"/>
          <w:kern w:val="0"/>
          <w:szCs w:val="21"/>
        </w:rPr>
        <w:t>ⅱ</w:t>
      </w:r>
      <w:r w:rsidR="00112641">
        <w:rPr>
          <w:rFonts w:ascii="HG丸ｺﾞｼｯｸM-PRO" w:eastAsia="HG丸ｺﾞｼｯｸM-PRO" w:hAnsi="HG丸ｺﾞｼｯｸM-PRO" w:cs="ＭＳ 明朝" w:hint="eastAsia"/>
          <w:kern w:val="0"/>
          <w:szCs w:val="21"/>
        </w:rPr>
        <w:t xml:space="preserve">. </w:t>
      </w:r>
      <w:r w:rsidRPr="003879EB">
        <w:rPr>
          <w:rFonts w:ascii="HG丸ｺﾞｼｯｸM-PRO" w:eastAsia="HG丸ｺﾞｼｯｸM-PRO" w:hAnsi="HG丸ｺﾞｼｯｸM-PRO"/>
          <w:kern w:val="0"/>
          <w:szCs w:val="21"/>
        </w:rPr>
        <w:t>特に、</w:t>
      </w:r>
      <w:r w:rsidRPr="00A46A9E">
        <w:rPr>
          <w:rFonts w:ascii="HG丸ｺﾞｼｯｸM-PRO" w:eastAsia="HG丸ｺﾞｼｯｸM-PRO" w:hAnsi="HG丸ｺﾞｼｯｸM-PRO"/>
          <w:kern w:val="0"/>
          <w:szCs w:val="21"/>
          <w:u w:val="single"/>
        </w:rPr>
        <w:t>代替養育に関する措置とその変更時及び措置継続の際には定期的（少なくとも半年に１回）に理由や見通しを含めて</w:t>
      </w:r>
      <w:r w:rsidR="00A171FC">
        <w:rPr>
          <w:rFonts w:ascii="HG丸ｺﾞｼｯｸM-PRO" w:eastAsia="HG丸ｺﾞｼｯｸM-PRO" w:hAnsi="HG丸ｺﾞｼｯｸM-PRO" w:hint="eastAsia"/>
          <w:kern w:val="0"/>
          <w:szCs w:val="21"/>
          <w:u w:val="single"/>
        </w:rPr>
        <w:t>子どもに</w:t>
      </w:r>
      <w:r w:rsidRPr="00A46A9E">
        <w:rPr>
          <w:rFonts w:ascii="HG丸ｺﾞｼｯｸM-PRO" w:eastAsia="HG丸ｺﾞｼｯｸM-PRO" w:hAnsi="HG丸ｺﾞｼｯｸM-PRO"/>
          <w:kern w:val="0"/>
          <w:szCs w:val="21"/>
          <w:u w:val="single"/>
        </w:rPr>
        <w:t>丁寧な説明をするとともに、意見表明できる年齢の</w:t>
      </w:r>
      <w:r w:rsidR="00A171FC">
        <w:rPr>
          <w:rFonts w:ascii="HG丸ｺﾞｼｯｸM-PRO" w:eastAsia="HG丸ｺﾞｼｯｸM-PRO" w:hAnsi="HG丸ｺﾞｼｯｸM-PRO"/>
          <w:kern w:val="0"/>
          <w:szCs w:val="21"/>
          <w:u w:val="single"/>
        </w:rPr>
        <w:t>子どもには、十分な意見の聴取を行い、方針決定にできるだけ反映さ</w:t>
      </w:r>
      <w:r w:rsidR="00A171FC">
        <w:rPr>
          <w:rFonts w:ascii="HG丸ｺﾞｼｯｸM-PRO" w:eastAsia="HG丸ｺﾞｼｯｸM-PRO" w:hAnsi="HG丸ｺﾞｼｯｸM-PRO" w:hint="eastAsia"/>
          <w:kern w:val="0"/>
          <w:szCs w:val="21"/>
          <w:u w:val="single"/>
        </w:rPr>
        <w:t>せ</w:t>
      </w:r>
      <w:r w:rsidRPr="00A46A9E">
        <w:rPr>
          <w:rFonts w:ascii="HG丸ｺﾞｼｯｸM-PRO" w:eastAsia="HG丸ｺﾞｼｯｸM-PRO" w:hAnsi="HG丸ｺﾞｼｯｸM-PRO"/>
          <w:kern w:val="0"/>
          <w:szCs w:val="21"/>
          <w:u w:val="single"/>
        </w:rPr>
        <w:t>る</w:t>
      </w:r>
      <w:r w:rsidRPr="003879EB">
        <w:rPr>
          <w:rFonts w:ascii="HG丸ｺﾞｼｯｸM-PRO" w:eastAsia="HG丸ｺﾞｼｯｸM-PRO" w:hAnsi="HG丸ｺﾞｼｯｸM-PRO"/>
          <w:kern w:val="0"/>
          <w:szCs w:val="21"/>
        </w:rPr>
        <w:t>こと。ただし、子どもの最善の利益のためにその意見が反映できない時にはその理由等を十分に子どもに説明すること。</w:t>
      </w:r>
    </w:p>
    <w:p w:rsidR="00112641" w:rsidRDefault="00112641" w:rsidP="007F5CC5">
      <w:pPr>
        <w:autoSpaceDE w:val="0"/>
        <w:autoSpaceDN w:val="0"/>
        <w:adjustRightInd w:val="0"/>
        <w:jc w:val="left"/>
        <w:rPr>
          <w:rFonts w:ascii="HG丸ｺﾞｼｯｸM-PRO" w:eastAsia="HG丸ｺﾞｼｯｸM-PRO" w:hAnsi="HG丸ｺﾞｼｯｸM-PRO"/>
          <w:kern w:val="0"/>
          <w:szCs w:val="21"/>
        </w:rPr>
      </w:pPr>
    </w:p>
    <w:p w:rsidR="007F5CC5" w:rsidRPr="003879EB" w:rsidRDefault="007F5CC5" w:rsidP="007F5CC5">
      <w:pPr>
        <w:autoSpaceDE w:val="0"/>
        <w:autoSpaceDN w:val="0"/>
        <w:adjustRightInd w:val="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 xml:space="preserve">（評価のための指標例） </w:t>
      </w:r>
    </w:p>
    <w:p w:rsidR="008548A7" w:rsidRPr="003879EB" w:rsidRDefault="007F5CC5" w:rsidP="003879EB">
      <w:pPr>
        <w:ind w:left="210" w:hangingChars="100" w:hanging="210"/>
        <w:rPr>
          <w:rFonts w:ascii="HG丸ｺﾞｼｯｸM-PRO" w:eastAsia="HG丸ｺﾞｼｯｸM-PRO" w:hAnsi="HG丸ｺﾞｼｯｸM-PRO"/>
          <w:szCs w:val="21"/>
        </w:rPr>
      </w:pPr>
      <w:r w:rsidRPr="003879EB">
        <w:rPr>
          <w:rFonts w:ascii="HG丸ｺﾞｼｯｸM-PRO" w:eastAsia="HG丸ｺﾞｼｯｸM-PRO" w:hAnsi="HG丸ｺﾞｼｯｸM-PRO"/>
          <w:kern w:val="0"/>
          <w:szCs w:val="21"/>
        </w:rPr>
        <w:t>・ 一時保護や代替養育における権利擁護の実施状況（子どもへのアンケート調査、子どもの権利を擁護する仕組みの活用状況等）</w:t>
      </w:r>
    </w:p>
    <w:sectPr w:rsidR="008548A7" w:rsidRPr="003879E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73" w:rsidRDefault="00F94C73" w:rsidP="003879EB">
      <w:r>
        <w:separator/>
      </w:r>
    </w:p>
  </w:endnote>
  <w:endnote w:type="continuationSeparator" w:id="0">
    <w:p w:rsidR="00F94C73" w:rsidRDefault="00F94C73"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C2" w:rsidRDefault="00EE44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C2" w:rsidRDefault="00EE44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C2" w:rsidRDefault="00EE44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73" w:rsidRDefault="00F94C73" w:rsidP="003879EB">
      <w:r>
        <w:separator/>
      </w:r>
    </w:p>
  </w:footnote>
  <w:footnote w:type="continuationSeparator" w:id="0">
    <w:p w:rsidR="00F94C73" w:rsidRDefault="00F94C73"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C2" w:rsidRDefault="00EE44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C2" w:rsidRDefault="00EE44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C2" w:rsidRDefault="00EE44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112641"/>
    <w:rsid w:val="00373AFE"/>
    <w:rsid w:val="003879EB"/>
    <w:rsid w:val="00395659"/>
    <w:rsid w:val="007F5CC5"/>
    <w:rsid w:val="008548A7"/>
    <w:rsid w:val="00A171FC"/>
    <w:rsid w:val="00A46A9E"/>
    <w:rsid w:val="00EE44C2"/>
    <w:rsid w:val="00F40ADE"/>
    <w:rsid w:val="00F87361"/>
    <w:rsid w:val="00F9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2019-04-19T10:22:00Z</dcterms:created>
  <dcterms:modified xsi:type="dcterms:W3CDTF">2019-04-19T10:22:00Z</dcterms:modified>
</cp:coreProperties>
</file>