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98" w:rsidRDefault="00D05598" w:rsidP="007A098B">
      <w:pPr>
        <w:spacing w:line="300" w:lineRule="exact"/>
        <w:jc w:val="right"/>
        <w:rPr>
          <w:rFonts w:hint="eastAsia"/>
        </w:rPr>
      </w:pPr>
      <w:r w:rsidRPr="00D05598">
        <mc:AlternateContent>
          <mc:Choice Requires="wps">
            <w:drawing>
              <wp:anchor distT="0" distB="0" distL="114300" distR="114300" simplePos="0" relativeHeight="251659264" behindDoc="0" locked="0" layoutInCell="1" allowOverlap="1" wp14:anchorId="4843D19F" wp14:editId="6CCD8924">
                <wp:simplePos x="0" y="0"/>
                <wp:positionH relativeFrom="column">
                  <wp:posOffset>5429250</wp:posOffset>
                </wp:positionH>
                <wp:positionV relativeFrom="paragraph">
                  <wp:posOffset>-28575</wp:posOffset>
                </wp:positionV>
                <wp:extent cx="1152525" cy="323850"/>
                <wp:effectExtent l="0" t="0" r="28575" b="19050"/>
                <wp:wrapNone/>
                <wp:docPr id="7" name="正方形/長方形 6"/>
                <wp:cNvGraphicFramePr/>
                <a:graphic xmlns:a="http://schemas.openxmlformats.org/drawingml/2006/main">
                  <a:graphicData uri="http://schemas.microsoft.com/office/word/2010/wordprocessingShape">
                    <wps:wsp>
                      <wps:cNvSpPr/>
                      <wps:spPr>
                        <a:xfrm>
                          <a:off x="0" y="0"/>
                          <a:ext cx="1152525"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5598" w:rsidRPr="00D05598" w:rsidRDefault="00D05598" w:rsidP="00D05598">
                            <w:pPr>
                              <w:pStyle w:val="Web"/>
                              <w:spacing w:before="0" w:beforeAutospacing="0" w:after="0" w:afterAutospacing="0"/>
                              <w:jc w:val="center"/>
                            </w:pPr>
                            <w:r>
                              <w:rPr>
                                <w:rFonts w:asciiTheme="minorHAnsi" w:eastAsiaTheme="minorEastAsia" w:hAnsi="ＭＳ 明朝" w:cstheme="minorBidi" w:hint="eastAsia"/>
                                <w:b/>
                                <w:bCs/>
                                <w:color w:val="000000" w:themeColor="text1"/>
                                <w:kern w:val="24"/>
                                <w:eastAsianLayout w:id="748468224"/>
                              </w:rPr>
                              <w:t>参考資料</w:t>
                            </w:r>
                            <w:r>
                              <w:rPr>
                                <w:rFonts w:asciiTheme="minorHAnsi" w:eastAsiaTheme="minorEastAsia" w:hAnsi="ＭＳ 明朝" w:cstheme="minorBidi" w:hint="eastAsia"/>
                                <w:b/>
                                <w:bCs/>
                                <w:color w:val="000000" w:themeColor="text1"/>
                                <w:kern w:val="24"/>
                              </w:rPr>
                              <w:t>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427.5pt;margin-top:-2.25pt;width:9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" filled="f" strokecolor="black [3213]">
                <v:textbox>
                  <w:txbxContent>
                    <w:p w:rsidR="00D05598" w:rsidRPr="00D05598" w:rsidRDefault="00D05598" w:rsidP="00D05598">
                      <w:pPr>
                        <w:pStyle w:val="Web"/>
                        <w:spacing w:before="0" w:beforeAutospacing="0" w:after="0" w:afterAutospacing="0"/>
                        <w:jc w:val="center"/>
                      </w:pPr>
                      <w:r>
                        <w:rPr>
                          <w:rFonts w:asciiTheme="minorHAnsi" w:eastAsiaTheme="minorEastAsia" w:hAnsi="ＭＳ 明朝" w:cstheme="minorBidi" w:hint="eastAsia"/>
                          <w:b/>
                          <w:bCs/>
                          <w:color w:val="000000" w:themeColor="text1"/>
                          <w:kern w:val="24"/>
                          <w:eastAsianLayout w:id="748468224"/>
                        </w:rPr>
                        <w:t>参考資料</w:t>
                      </w:r>
                      <w:r>
                        <w:rPr>
                          <w:rFonts w:asciiTheme="minorHAnsi" w:eastAsiaTheme="minorEastAsia" w:hAnsi="ＭＳ 明朝" w:cstheme="minorBidi" w:hint="eastAsia"/>
                          <w:b/>
                          <w:bCs/>
                          <w:color w:val="000000" w:themeColor="text1"/>
                          <w:kern w:val="24"/>
                        </w:rPr>
                        <w:t>２</w:t>
                      </w:r>
                    </w:p>
                  </w:txbxContent>
                </v:textbox>
              </v:rect>
            </w:pict>
          </mc:Fallback>
        </mc:AlternateContent>
      </w:r>
    </w:p>
    <w:p w:rsidR="00D05598" w:rsidRDefault="00D05598" w:rsidP="007A098B">
      <w:pPr>
        <w:spacing w:line="300" w:lineRule="exact"/>
        <w:jc w:val="right"/>
        <w:rPr>
          <w:rFonts w:hint="eastAsia"/>
        </w:rPr>
      </w:pPr>
    </w:p>
    <w:p w:rsidR="00AB3F91" w:rsidRDefault="00AB3F91" w:rsidP="007A098B">
      <w:pPr>
        <w:spacing w:line="300" w:lineRule="exact"/>
        <w:jc w:val="right"/>
      </w:pPr>
      <w:r>
        <w:rPr>
          <w:rFonts w:hint="eastAsia"/>
        </w:rPr>
        <w:t>平成２６年１２月１６日</w:t>
      </w:r>
    </w:p>
    <w:p w:rsidR="00AB3F91" w:rsidRDefault="00AB3F91" w:rsidP="007A098B">
      <w:pPr>
        <w:spacing w:line="300" w:lineRule="exact"/>
      </w:pPr>
    </w:p>
    <w:p w:rsidR="00AB3F91" w:rsidRDefault="002A6A78" w:rsidP="007A098B">
      <w:pPr>
        <w:spacing w:line="300" w:lineRule="exact"/>
        <w:jc w:val="center"/>
      </w:pPr>
      <w:r>
        <w:rPr>
          <w:rFonts w:hint="eastAsia"/>
        </w:rPr>
        <w:t>子ども・子育て支援新制度の施行準備に係る留意事項について</w:t>
      </w:r>
      <w:bookmarkStart w:id="0" w:name="_GoBack"/>
      <w:bookmarkEnd w:id="0"/>
    </w:p>
    <w:p w:rsidR="002A6A78" w:rsidRDefault="002A6A78" w:rsidP="007A098B">
      <w:pPr>
        <w:spacing w:line="300" w:lineRule="exact"/>
      </w:pPr>
    </w:p>
    <w:p w:rsidR="002A6A78" w:rsidRPr="002A6A78" w:rsidRDefault="002A6A78" w:rsidP="007A098B">
      <w:pPr>
        <w:spacing w:line="300" w:lineRule="exact"/>
      </w:pPr>
      <w:r>
        <w:rPr>
          <w:rFonts w:hint="eastAsia"/>
        </w:rPr>
        <w:t xml:space="preserve">　子ども・子育て支援新制度の施行準備に当たって、</w:t>
      </w:r>
      <w:r w:rsidR="00404BC6">
        <w:rPr>
          <w:rFonts w:hint="eastAsia"/>
        </w:rPr>
        <w:t>大阪府として</w:t>
      </w:r>
      <w:r>
        <w:rPr>
          <w:rFonts w:hint="eastAsia"/>
        </w:rPr>
        <w:t>市町村に特にご留意いただきたい点は、下記のとおりです。</w:t>
      </w:r>
    </w:p>
    <w:p w:rsidR="002A6A78" w:rsidRDefault="002A6A78" w:rsidP="007A098B">
      <w:pPr>
        <w:spacing w:line="300" w:lineRule="exact"/>
      </w:pPr>
    </w:p>
    <w:p w:rsidR="002A6A78" w:rsidRDefault="002A6A78" w:rsidP="007A098B">
      <w:pPr>
        <w:spacing w:line="300" w:lineRule="exact"/>
      </w:pPr>
      <w:r>
        <w:rPr>
          <w:rFonts w:hint="eastAsia"/>
        </w:rPr>
        <w:t xml:space="preserve">１　</w:t>
      </w:r>
      <w:r w:rsidR="00004CD2">
        <w:rPr>
          <w:rFonts w:hint="eastAsia"/>
        </w:rPr>
        <w:t>利用調整における他市町村から利用している在園児の取り扱い</w:t>
      </w:r>
      <w:r w:rsidR="00D34D14">
        <w:rPr>
          <w:rFonts w:hint="eastAsia"/>
        </w:rPr>
        <w:t>について</w:t>
      </w:r>
    </w:p>
    <w:p w:rsidR="00BE58F1" w:rsidRDefault="00004CD2" w:rsidP="007A098B">
      <w:pPr>
        <w:spacing w:line="300" w:lineRule="exact"/>
      </w:pPr>
      <w:r>
        <w:rPr>
          <w:rFonts w:hint="eastAsia"/>
        </w:rPr>
        <w:t xml:space="preserve">　</w:t>
      </w:r>
    </w:p>
    <w:p w:rsidR="00BE58F1" w:rsidRDefault="00004CD2" w:rsidP="002F6897">
      <w:pPr>
        <w:spacing w:line="300" w:lineRule="exact"/>
        <w:ind w:firstLineChars="100" w:firstLine="210"/>
      </w:pPr>
      <w:r>
        <w:rPr>
          <w:rFonts w:hint="eastAsia"/>
        </w:rPr>
        <w:t>（自治体向け</w:t>
      </w:r>
      <w:r>
        <w:rPr>
          <w:rFonts w:hint="eastAsia"/>
        </w:rPr>
        <w:t>FAQ</w:t>
      </w:r>
      <w:r>
        <w:rPr>
          <w:rFonts w:hint="eastAsia"/>
        </w:rPr>
        <w:t>より）</w:t>
      </w:r>
    </w:p>
    <w:p w:rsidR="002A6A78" w:rsidRDefault="00004CD2" w:rsidP="002F6897">
      <w:pPr>
        <w:spacing w:line="300" w:lineRule="exact"/>
        <w:ind w:leftChars="100" w:left="420" w:hangingChars="100" w:hanging="210"/>
      </w:pPr>
      <w:r>
        <w:rPr>
          <w:rFonts w:hint="eastAsia"/>
        </w:rPr>
        <w:t>Q</w:t>
      </w:r>
      <w:r>
        <w:rPr>
          <w:rFonts w:hint="eastAsia"/>
        </w:rPr>
        <w:t xml:space="preserve">　新制度の施行に伴い、保育認定対象児童については、現に保育所や認定こども園に入所している児童も含め、利用調整の対象になるのでしょうか。利用調整の結果、保育の必要性がより高い入所希望の児童を入所させるため、退園を求められる可能性はあるのでしょうか。</w:t>
      </w:r>
    </w:p>
    <w:p w:rsidR="00004CD2" w:rsidRDefault="00004CD2" w:rsidP="002F6897">
      <w:pPr>
        <w:spacing w:line="300" w:lineRule="exact"/>
        <w:ind w:leftChars="100" w:left="420" w:hangingChars="100" w:hanging="210"/>
      </w:pPr>
      <w:r>
        <w:rPr>
          <w:rFonts w:hint="eastAsia"/>
        </w:rPr>
        <w:t>A</w:t>
      </w:r>
      <w:r>
        <w:rPr>
          <w:rFonts w:hint="eastAsia"/>
        </w:rPr>
        <w:t xml:space="preserve">　現に保育所や認定こども園に入所している児童についても、市町村において改めて保育認定を行う必要がありますが、保育認定を受けた在園児については、在園を保障することが適当です。</w:t>
      </w:r>
    </w:p>
    <w:p w:rsidR="00BE58F1" w:rsidRDefault="00BE58F1" w:rsidP="007A098B">
      <w:pPr>
        <w:spacing w:line="300" w:lineRule="exact"/>
        <w:ind w:left="210" w:hangingChars="100" w:hanging="210"/>
      </w:pPr>
    </w:p>
    <w:p w:rsidR="00004CD2" w:rsidRDefault="00BE58F1" w:rsidP="007A098B">
      <w:pPr>
        <w:spacing w:line="300" w:lineRule="exact"/>
        <w:ind w:left="210" w:hangingChars="100" w:hanging="210"/>
      </w:pPr>
      <w:r>
        <w:rPr>
          <w:rFonts w:hint="eastAsia"/>
        </w:rPr>
        <w:t xml:space="preserve">　　この</w:t>
      </w:r>
      <w:r>
        <w:rPr>
          <w:rFonts w:hint="eastAsia"/>
        </w:rPr>
        <w:t>A</w:t>
      </w:r>
      <w:r>
        <w:rPr>
          <w:rFonts w:hint="eastAsia"/>
        </w:rPr>
        <w:t>の取り扱いについては、他市町村から利用している在園児についても対象にな</w:t>
      </w:r>
      <w:r w:rsidR="0090151E">
        <w:rPr>
          <w:rFonts w:hint="eastAsia"/>
        </w:rPr>
        <w:t>り</w:t>
      </w:r>
      <w:r>
        <w:rPr>
          <w:rFonts w:hint="eastAsia"/>
        </w:rPr>
        <w:t>ます。市町村によっては、他市町村から利用している</w:t>
      </w:r>
      <w:r w:rsidR="00261D8E">
        <w:rPr>
          <w:rFonts w:hint="eastAsia"/>
        </w:rPr>
        <w:t>在園児については、利用調整における優先度が低くなるため、退園を求めているケースがあります。各市町村におかれては、</w:t>
      </w:r>
      <w:r w:rsidR="0090151E" w:rsidRPr="0090151E">
        <w:rPr>
          <w:rFonts w:hint="eastAsia"/>
        </w:rPr>
        <w:t>他市町村から利用している在園児</w:t>
      </w:r>
      <w:r w:rsidR="0090151E">
        <w:rPr>
          <w:rFonts w:hint="eastAsia"/>
        </w:rPr>
        <w:t>についても</w:t>
      </w:r>
      <w:r w:rsidR="003113AD">
        <w:rPr>
          <w:rFonts w:hint="eastAsia"/>
        </w:rPr>
        <w:t>引き続きの</w:t>
      </w:r>
      <w:r w:rsidR="0090151E">
        <w:rPr>
          <w:rFonts w:hint="eastAsia"/>
        </w:rPr>
        <w:t>在園を保障していただきますよう</w:t>
      </w:r>
      <w:r w:rsidR="00261D8E">
        <w:rPr>
          <w:rFonts w:hint="eastAsia"/>
        </w:rPr>
        <w:t>お願いします。</w:t>
      </w:r>
    </w:p>
    <w:p w:rsidR="00C12FBB" w:rsidRPr="00A029BE" w:rsidRDefault="00F01AA9" w:rsidP="007A098B">
      <w:pPr>
        <w:spacing w:line="300" w:lineRule="exact"/>
        <w:ind w:left="210" w:hangingChars="100" w:hanging="210"/>
      </w:pPr>
      <w:r>
        <w:rPr>
          <w:rFonts w:hint="eastAsia"/>
        </w:rPr>
        <w:t xml:space="preserve">　　また、</w:t>
      </w:r>
      <w:r w:rsidRPr="00F01AA9">
        <w:rPr>
          <w:rFonts w:hint="eastAsia"/>
        </w:rPr>
        <w:t>利用調整の際、</w:t>
      </w:r>
      <w:r>
        <w:rPr>
          <w:rFonts w:hint="eastAsia"/>
        </w:rPr>
        <w:t>保育の必要な保護者が、第１希望として、他市町村の施設を希望された</w:t>
      </w:r>
      <w:r w:rsidR="00EE21EA">
        <w:rPr>
          <w:rFonts w:hint="eastAsia"/>
        </w:rPr>
        <w:t>とき</w:t>
      </w:r>
      <w:r>
        <w:rPr>
          <w:rFonts w:hint="eastAsia"/>
        </w:rPr>
        <w:t>は、</w:t>
      </w:r>
      <w:r w:rsidR="00A029BE">
        <w:rPr>
          <w:rFonts w:hint="eastAsia"/>
        </w:rPr>
        <w:t>市町村内の施設に希望を変更するように誘導するのではなく、保護者の選択を尊重し、他市町村と調整していただきますようお願いします。</w:t>
      </w:r>
    </w:p>
    <w:p w:rsidR="00F01AA9" w:rsidRDefault="00F01AA9" w:rsidP="007A098B">
      <w:pPr>
        <w:spacing w:line="300" w:lineRule="exact"/>
        <w:ind w:left="210" w:hangingChars="100" w:hanging="210"/>
      </w:pPr>
    </w:p>
    <w:p w:rsidR="002A464C" w:rsidRPr="00EE21EA" w:rsidRDefault="002A464C" w:rsidP="007A098B">
      <w:pPr>
        <w:spacing w:line="300" w:lineRule="exact"/>
        <w:ind w:left="210" w:hangingChars="100" w:hanging="210"/>
      </w:pPr>
      <w:r>
        <w:rPr>
          <w:rFonts w:hint="eastAsia"/>
        </w:rPr>
        <w:t xml:space="preserve">２　</w:t>
      </w:r>
      <w:r w:rsidR="00D34D14">
        <w:rPr>
          <w:rFonts w:hint="eastAsia"/>
        </w:rPr>
        <w:t>みなし確認における必要書類について</w:t>
      </w:r>
    </w:p>
    <w:p w:rsidR="00004CD2" w:rsidRDefault="00004CD2" w:rsidP="007A098B">
      <w:pPr>
        <w:spacing w:line="300" w:lineRule="exact"/>
        <w:ind w:left="210" w:hangingChars="100" w:hanging="210"/>
      </w:pPr>
    </w:p>
    <w:p w:rsidR="00004CD2" w:rsidRDefault="00F86C08" w:rsidP="007A098B">
      <w:pPr>
        <w:spacing w:line="300" w:lineRule="exact"/>
        <w:ind w:left="210" w:hangingChars="100" w:hanging="210"/>
      </w:pPr>
      <w:r>
        <w:rPr>
          <w:rFonts w:hint="eastAsia"/>
        </w:rPr>
        <w:t xml:space="preserve">　</w:t>
      </w:r>
      <w:r w:rsidR="00470D97">
        <w:rPr>
          <w:rFonts w:hint="eastAsia"/>
        </w:rPr>
        <w:t xml:space="preserve">　</w:t>
      </w:r>
      <w:r>
        <w:rPr>
          <w:rFonts w:hint="eastAsia"/>
        </w:rPr>
        <w:t>市町村によっては、みなし確認の事業者に対し、確認に必要な書類を省略し</w:t>
      </w:r>
      <w:r w:rsidR="00470D97">
        <w:rPr>
          <w:rFonts w:hint="eastAsia"/>
        </w:rPr>
        <w:t>、手続きの簡素化を図っている市町村があります。</w:t>
      </w:r>
      <w:r w:rsidR="00EB48E3">
        <w:rPr>
          <w:rFonts w:hint="eastAsia"/>
        </w:rPr>
        <w:t>大阪府としては、みなし確認であっても、そうでなくても、確認後の指導監督の取り扱いに軽重が生じませんので、同じ書類を徴取すべきであると考えています。少なくとも、子ども・子育て支援法施行規則附則第６条で規定されている下記の事項を記載した書類については、必ず徴取する必要がありますので、ご留意ください。</w:t>
      </w:r>
    </w:p>
    <w:p w:rsidR="00DC3F8C" w:rsidRDefault="00DC3F8C" w:rsidP="007A098B">
      <w:pPr>
        <w:spacing w:line="300" w:lineRule="exact"/>
        <w:ind w:left="210" w:hangingChars="100" w:hanging="210"/>
      </w:pPr>
    </w:p>
    <w:p w:rsidR="00EB48E3" w:rsidRDefault="00816E13" w:rsidP="007A098B">
      <w:pPr>
        <w:spacing w:line="300" w:lineRule="exact"/>
        <w:ind w:left="210" w:hangingChars="100" w:hanging="210"/>
      </w:pPr>
      <w:r>
        <w:rPr>
          <w:rFonts w:hint="eastAsia"/>
        </w:rPr>
        <w:t xml:space="preserve">　・</w:t>
      </w:r>
      <w:r w:rsidR="00AB3F91">
        <w:rPr>
          <w:rFonts w:hint="eastAsia"/>
        </w:rPr>
        <w:t>施設の名称、教育・保育施設の種類及び設置の場所</w:t>
      </w:r>
    </w:p>
    <w:p w:rsidR="00AB3F91" w:rsidRDefault="00AB3F91" w:rsidP="007A098B">
      <w:pPr>
        <w:spacing w:line="300" w:lineRule="exact"/>
        <w:ind w:left="210" w:hangingChars="100" w:hanging="210"/>
      </w:pPr>
      <w:r>
        <w:rPr>
          <w:rFonts w:hint="eastAsia"/>
        </w:rPr>
        <w:t xml:space="preserve">　・設置者の名称及び主たる事務所の所在地並びに代表者の氏名、生年月日、住所及び職名</w:t>
      </w:r>
    </w:p>
    <w:p w:rsidR="00AB3F91" w:rsidRDefault="00AB3F91" w:rsidP="007A098B">
      <w:pPr>
        <w:spacing w:line="300" w:lineRule="exact"/>
        <w:ind w:left="210" w:hangingChars="100" w:hanging="210"/>
      </w:pPr>
      <w:r>
        <w:rPr>
          <w:rFonts w:hint="eastAsia"/>
        </w:rPr>
        <w:t xml:space="preserve">　・設置者の定款、寄付行為等及びその登記事項証明書又は条例等</w:t>
      </w:r>
    </w:p>
    <w:p w:rsidR="00AB3F91" w:rsidRDefault="00AB3F91" w:rsidP="007A098B">
      <w:pPr>
        <w:spacing w:line="300" w:lineRule="exact"/>
        <w:ind w:left="210" w:hangingChars="100" w:hanging="210"/>
      </w:pPr>
      <w:r>
        <w:rPr>
          <w:rFonts w:hint="eastAsia"/>
        </w:rPr>
        <w:t xml:space="preserve">　・建物の構造概要及び図面（各室の用途を明示するものとする。）並びに設備の概要</w:t>
      </w:r>
    </w:p>
    <w:p w:rsidR="00AB3F91" w:rsidRDefault="00AB3F91" w:rsidP="007A098B">
      <w:pPr>
        <w:spacing w:line="300" w:lineRule="exact"/>
        <w:ind w:left="210" w:hangingChars="100" w:hanging="210"/>
      </w:pPr>
      <w:r>
        <w:rPr>
          <w:rFonts w:hint="eastAsia"/>
        </w:rPr>
        <w:t xml:space="preserve">　・</w:t>
      </w:r>
      <w:r w:rsidR="00514C6F">
        <w:rPr>
          <w:rFonts w:hint="eastAsia"/>
        </w:rPr>
        <w:t>施設の管理者の氏名、生年月日及び住所</w:t>
      </w:r>
    </w:p>
    <w:p w:rsidR="00AB3F91" w:rsidRDefault="00514C6F" w:rsidP="007A098B">
      <w:pPr>
        <w:spacing w:line="300" w:lineRule="exact"/>
        <w:ind w:left="210" w:hangingChars="100" w:hanging="210"/>
      </w:pPr>
      <w:r>
        <w:rPr>
          <w:rFonts w:hint="eastAsia"/>
        </w:rPr>
        <w:t xml:space="preserve">　・運営規程</w:t>
      </w:r>
    </w:p>
    <w:p w:rsidR="00514C6F" w:rsidRDefault="00514C6F" w:rsidP="007A098B">
      <w:pPr>
        <w:spacing w:line="300" w:lineRule="exact"/>
        <w:ind w:left="210" w:hangingChars="100" w:hanging="210"/>
      </w:pPr>
      <w:r>
        <w:rPr>
          <w:rFonts w:hint="eastAsia"/>
        </w:rPr>
        <w:t xml:space="preserve">　・利用者又はその家族からの苦情を処理するために講ずる措置の概要</w:t>
      </w:r>
    </w:p>
    <w:p w:rsidR="00AB3F91" w:rsidRDefault="00514C6F" w:rsidP="007A098B">
      <w:pPr>
        <w:spacing w:line="300" w:lineRule="exact"/>
        <w:ind w:left="210" w:hangingChars="100" w:hanging="210"/>
      </w:pPr>
      <w:r>
        <w:rPr>
          <w:rFonts w:hint="eastAsia"/>
        </w:rPr>
        <w:t xml:space="preserve">　・当該申請に係る事業に係る従業員の勤務の体制及び勤務形態</w:t>
      </w:r>
    </w:p>
    <w:p w:rsidR="00514C6F" w:rsidRDefault="00514C6F" w:rsidP="007A098B">
      <w:pPr>
        <w:spacing w:line="300" w:lineRule="exact"/>
        <w:ind w:left="210" w:hangingChars="100" w:hanging="210"/>
      </w:pPr>
      <w:r>
        <w:rPr>
          <w:rFonts w:hint="eastAsia"/>
        </w:rPr>
        <w:t xml:space="preserve">　・</w:t>
      </w:r>
      <w:r w:rsidR="00063933">
        <w:rPr>
          <w:rFonts w:hint="eastAsia"/>
        </w:rPr>
        <w:t>当該申請に係る事業に係る資産の状況</w:t>
      </w:r>
    </w:p>
    <w:p w:rsidR="00AB3F91" w:rsidRDefault="00063933" w:rsidP="007A098B">
      <w:pPr>
        <w:spacing w:line="300" w:lineRule="exact"/>
        <w:ind w:left="210" w:hangingChars="100" w:hanging="210"/>
      </w:pPr>
      <w:r>
        <w:rPr>
          <w:rFonts w:hint="eastAsia"/>
        </w:rPr>
        <w:t xml:space="preserve">　・法第３３条第２項の規定により支給認定子どもを選考する場合の基準</w:t>
      </w:r>
    </w:p>
    <w:p w:rsidR="00063933" w:rsidRDefault="00063933" w:rsidP="007A098B">
      <w:pPr>
        <w:spacing w:line="300" w:lineRule="exact"/>
        <w:ind w:left="210" w:hangingChars="100" w:hanging="210"/>
      </w:pPr>
      <w:r>
        <w:rPr>
          <w:rFonts w:hint="eastAsia"/>
        </w:rPr>
        <w:t xml:space="preserve">　・当該申請に係る事業に係る施設型給付費及び特例施設型給付費の請求に関する事項</w:t>
      </w:r>
    </w:p>
    <w:p w:rsidR="00063933" w:rsidRDefault="00063933" w:rsidP="007A098B">
      <w:pPr>
        <w:spacing w:line="300" w:lineRule="exact"/>
        <w:ind w:left="210" w:hangingChars="100" w:hanging="210"/>
      </w:pPr>
      <w:r>
        <w:rPr>
          <w:rFonts w:hint="eastAsia"/>
        </w:rPr>
        <w:t xml:space="preserve">　・</w:t>
      </w:r>
      <w:r w:rsidR="006765E7">
        <w:rPr>
          <w:rFonts w:hint="eastAsia"/>
        </w:rPr>
        <w:t>法第４０条第２項に規定する申請をすることができない者に該当しないことを誓約する書面</w:t>
      </w:r>
    </w:p>
    <w:p w:rsidR="00063933" w:rsidRDefault="006765E7" w:rsidP="007A098B">
      <w:pPr>
        <w:spacing w:line="300" w:lineRule="exact"/>
        <w:ind w:left="210" w:hangingChars="100" w:hanging="210"/>
      </w:pPr>
      <w:r>
        <w:rPr>
          <w:rFonts w:hint="eastAsia"/>
        </w:rPr>
        <w:t xml:space="preserve">　・役員の氏名、生年月日及び住所</w:t>
      </w:r>
    </w:p>
    <w:p w:rsidR="00205CAC" w:rsidRDefault="00205CAC" w:rsidP="007A098B">
      <w:pPr>
        <w:spacing w:line="300" w:lineRule="exact"/>
        <w:ind w:left="210" w:hangingChars="100" w:hanging="210"/>
      </w:pPr>
      <w:r>
        <w:rPr>
          <w:rFonts w:hint="eastAsia"/>
        </w:rPr>
        <w:t xml:space="preserve">　・過去３年間</w:t>
      </w:r>
      <w:r w:rsidR="008723D0">
        <w:rPr>
          <w:rFonts w:hint="eastAsia"/>
        </w:rPr>
        <w:t>における利用人数を記載した書類</w:t>
      </w:r>
    </w:p>
    <w:p w:rsidR="00DC3F8C" w:rsidRDefault="00DC3F8C" w:rsidP="007A098B">
      <w:pPr>
        <w:spacing w:line="300" w:lineRule="exact"/>
        <w:ind w:left="210" w:hangingChars="100" w:hanging="210"/>
      </w:pPr>
    </w:p>
    <w:p w:rsidR="00816E13" w:rsidRDefault="00205CAC" w:rsidP="007A098B">
      <w:pPr>
        <w:spacing w:line="300" w:lineRule="exact"/>
        <w:ind w:left="210" w:hangingChars="100" w:hanging="210"/>
      </w:pPr>
      <w:r>
        <w:rPr>
          <w:rFonts w:hint="eastAsia"/>
        </w:rPr>
        <w:t xml:space="preserve">　　なお、みなし確認における大阪府の協議においては、事業者から各市町村の提出された確認申請書及び必要書類と同</w:t>
      </w:r>
      <w:r w:rsidR="00D05598">
        <w:rPr>
          <w:rFonts w:hint="eastAsia"/>
        </w:rPr>
        <w:t>じものを１部提出していただく必要がありますので、ご留意ください。</w:t>
      </w:r>
    </w:p>
    <w:sectPr w:rsidR="00816E13" w:rsidSect="007A098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0"/>
    <w:rsid w:val="00004CD2"/>
    <w:rsid w:val="00063933"/>
    <w:rsid w:val="00205CAC"/>
    <w:rsid w:val="00261D8E"/>
    <w:rsid w:val="002A464C"/>
    <w:rsid w:val="002A6A78"/>
    <w:rsid w:val="002F6897"/>
    <w:rsid w:val="003113AD"/>
    <w:rsid w:val="00404BC6"/>
    <w:rsid w:val="00470D97"/>
    <w:rsid w:val="004E4EE2"/>
    <w:rsid w:val="00514C6F"/>
    <w:rsid w:val="006765E7"/>
    <w:rsid w:val="007A098B"/>
    <w:rsid w:val="00816E13"/>
    <w:rsid w:val="008723D0"/>
    <w:rsid w:val="0090151E"/>
    <w:rsid w:val="00A029BE"/>
    <w:rsid w:val="00AB3F91"/>
    <w:rsid w:val="00B56332"/>
    <w:rsid w:val="00BE58F1"/>
    <w:rsid w:val="00C12FBB"/>
    <w:rsid w:val="00CA1EB0"/>
    <w:rsid w:val="00D05598"/>
    <w:rsid w:val="00D34D14"/>
    <w:rsid w:val="00DC3F8C"/>
    <w:rsid w:val="00EB48E3"/>
    <w:rsid w:val="00EE21EA"/>
    <w:rsid w:val="00F01AA9"/>
    <w:rsid w:val="00F86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55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55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27</cp:revision>
  <dcterms:created xsi:type="dcterms:W3CDTF">2014-12-10T04:54:00Z</dcterms:created>
  <dcterms:modified xsi:type="dcterms:W3CDTF">2014-12-19T09:59:00Z</dcterms:modified>
</cp:coreProperties>
</file>