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1FC" w:rsidRDefault="00E101FC" w:rsidP="00E101FC">
      <w:pPr>
        <w:jc w:val="center"/>
        <w:rPr>
          <w:rFonts w:ascii="ＭＳ Ｐゴシック" w:eastAsia="ＭＳ Ｐゴシック"/>
          <w:b/>
          <w:sz w:val="28"/>
          <w:szCs w:val="28"/>
        </w:rPr>
      </w:pPr>
      <w:r w:rsidRPr="00E101FC">
        <w:rPr>
          <w:rFonts w:ascii="ＭＳ Ｐゴシック" w:eastAsia="ＭＳ Ｐゴシック" w:hint="eastAsia"/>
          <w:b/>
          <w:snapToGrid w:val="0"/>
          <w:spacing w:val="43"/>
          <w:kern w:val="0"/>
          <w:sz w:val="28"/>
          <w:szCs w:val="28"/>
          <w:fitText w:val="3360" w:id="1676300801"/>
        </w:rPr>
        <w:t>割引率を設定する場</w:t>
      </w:r>
      <w:r w:rsidRPr="00E101FC">
        <w:rPr>
          <w:rFonts w:ascii="ＭＳ Ｐゴシック" w:eastAsia="ＭＳ Ｐゴシック" w:hint="eastAsia"/>
          <w:b/>
          <w:snapToGrid w:val="0"/>
          <w:spacing w:val="1"/>
          <w:kern w:val="0"/>
          <w:sz w:val="28"/>
          <w:szCs w:val="28"/>
          <w:fitText w:val="3360" w:id="1676300801"/>
        </w:rPr>
        <w:t>合</w:t>
      </w:r>
    </w:p>
    <w:p w:rsidR="00E101FC" w:rsidRDefault="00E101FC" w:rsidP="00E101FC">
      <w:pPr>
        <w:pStyle w:val="a3"/>
        <w:spacing w:line="0" w:lineRule="atLeast"/>
        <w:ind w:firstLineChars="100" w:firstLine="240"/>
        <w:rPr>
          <w:szCs w:val="24"/>
        </w:rPr>
      </w:pPr>
      <w:r>
        <w:rPr>
          <w:rFonts w:hint="eastAsia"/>
          <w:szCs w:val="24"/>
        </w:rPr>
        <w:t>訪問介護、訪問入浴介護、通所介護、短期入所生活介護、特定</w:t>
      </w:r>
      <w:r w:rsidR="00F85391">
        <w:rPr>
          <w:rFonts w:hint="eastAsia"/>
        </w:rPr>
        <w:t>施設入居者生活介護、介護予防訪問入浴介護、</w:t>
      </w:r>
      <w:bookmarkStart w:id="0" w:name="_GoBack"/>
      <w:bookmarkEnd w:id="0"/>
      <w:r>
        <w:rPr>
          <w:rFonts w:hint="eastAsia"/>
        </w:rPr>
        <w:t>介護予防短期入居者生活介護、介護予防特定施設入居者生活介護、介護老人福祉施設が対象となります。</w:t>
      </w:r>
    </w:p>
    <w:p w:rsidR="00E101FC" w:rsidRDefault="00E101FC" w:rsidP="00E101FC">
      <w:pPr>
        <w:rPr>
          <w:rFonts w:ascii="HG丸ｺﾞｼｯｸM-PRO" w:eastAsia="HG丸ｺﾞｼｯｸM-PRO" w:hAnsi="ＭＳ 明朝"/>
          <w:snapToGrid w:val="0"/>
          <w:szCs w:val="21"/>
        </w:rPr>
      </w:pPr>
    </w:p>
    <w:p w:rsidR="00E101FC" w:rsidRDefault="00E101FC" w:rsidP="00E101FC">
      <w:pPr>
        <w:rPr>
          <w:rFonts w:ascii="ＭＳ ゴシック" w:eastAsia="ＭＳ ゴシック" w:hAnsi="ＭＳ ゴシック"/>
          <w:sz w:val="20"/>
        </w:rPr>
      </w:pPr>
      <w:r>
        <w:rPr>
          <w:rFonts w:ascii="ＭＳ ゴシック" w:eastAsia="ＭＳ ゴシック" w:hAnsi="ＭＳ ゴシック" w:hint="eastAsia"/>
          <w:sz w:val="20"/>
        </w:rPr>
        <w:t>１　設定方法</w:t>
      </w:r>
    </w:p>
    <w:p w:rsidR="00E101FC" w:rsidRDefault="00E101FC" w:rsidP="00E101FC">
      <w:pPr>
        <w:rPr>
          <w:rFonts w:ascii="ＭＳ ゴシック" w:eastAsia="ＭＳ ゴシック" w:hAnsi="ＭＳ ゴシック"/>
          <w:sz w:val="20"/>
        </w:rPr>
      </w:pPr>
      <w:r>
        <w:rPr>
          <w:rFonts w:ascii="ＭＳ ゴシック" w:eastAsia="ＭＳ ゴシック" w:hAnsi="ＭＳ ゴシック" w:hint="eastAsia"/>
          <w:sz w:val="20"/>
        </w:rPr>
        <w:t xml:space="preserve">　（１）　事業所ごと、介護サービスの種類ごとに「厚生労働大臣が定める基準」における単位に対する百</w:t>
      </w:r>
    </w:p>
    <w:p w:rsidR="00E101FC" w:rsidRDefault="00E101FC" w:rsidP="00E101FC">
      <w:pPr>
        <w:rPr>
          <w:rFonts w:ascii="ＭＳ ゴシック" w:eastAsia="ＭＳ ゴシック" w:hAnsi="ＭＳ ゴシック"/>
          <w:sz w:val="20"/>
        </w:rPr>
      </w:pPr>
      <w:r>
        <w:rPr>
          <w:rFonts w:ascii="ＭＳ ゴシック" w:eastAsia="ＭＳ ゴシック" w:hAnsi="ＭＳ ゴシック" w:hint="eastAsia"/>
          <w:sz w:val="20"/>
        </w:rPr>
        <w:t xml:space="preserve">　　　　分率による割引率（○○％）を設定する。</w:t>
      </w:r>
    </w:p>
    <w:p w:rsidR="00E101FC" w:rsidRDefault="00E101FC" w:rsidP="00E101FC">
      <w:pPr>
        <w:rPr>
          <w:rFonts w:ascii="ＭＳ ゴシック" w:eastAsia="ＭＳ ゴシック" w:hAnsi="ＭＳ ゴシック"/>
          <w:sz w:val="20"/>
        </w:rPr>
      </w:pPr>
      <w:r>
        <w:rPr>
          <w:rFonts w:ascii="ＭＳ ゴシック" w:eastAsia="ＭＳ ゴシック" w:hAnsi="ＭＳ ゴシック" w:hint="eastAsia"/>
          <w:sz w:val="20"/>
        </w:rPr>
        <w:t>【割引率を設定した場合の保険請求及び利用者負担額（例）】</w:t>
      </w:r>
    </w:p>
    <w:tbl>
      <w:tblPr>
        <w:tblW w:w="0" w:type="auto"/>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9660"/>
      </w:tblGrid>
      <w:tr w:rsidR="00E101FC" w:rsidTr="008B319E">
        <w:trPr>
          <w:trHeight w:val="100"/>
        </w:trPr>
        <w:tc>
          <w:tcPr>
            <w:tcW w:w="9660" w:type="dxa"/>
            <w:tcBorders>
              <w:top w:val="single" w:sz="4" w:space="0" w:color="auto"/>
              <w:left w:val="single" w:sz="4" w:space="0" w:color="auto"/>
              <w:bottom w:val="single" w:sz="4" w:space="0" w:color="auto"/>
              <w:right w:val="single" w:sz="4" w:space="0" w:color="auto"/>
            </w:tcBorders>
          </w:tcPr>
          <w:p w:rsidR="00E101FC" w:rsidRDefault="00E101FC" w:rsidP="008B319E"/>
          <w:tbl>
            <w:tblPr>
              <w:tblW w:w="0" w:type="auto"/>
              <w:tblBorders>
                <w:top w:val="dashSmallGap" w:sz="4" w:space="0" w:color="auto"/>
                <w:left w:val="dashSmallGap" w:sz="4" w:space="0" w:color="auto"/>
                <w:bottom w:val="dashSmallGap" w:sz="4" w:space="0" w:color="auto"/>
                <w:right w:val="dashSmallGap" w:sz="4" w:space="0" w:color="auto"/>
              </w:tblBorders>
              <w:tblLayout w:type="fixed"/>
              <w:tblCellMar>
                <w:left w:w="99" w:type="dxa"/>
                <w:right w:w="99" w:type="dxa"/>
              </w:tblCellMar>
              <w:tblLook w:val="0000" w:firstRow="0" w:lastRow="0" w:firstColumn="0" w:lastColumn="0" w:noHBand="0" w:noVBand="0"/>
            </w:tblPr>
            <w:tblGrid>
              <w:gridCol w:w="9467"/>
            </w:tblGrid>
            <w:tr w:rsidR="00E101FC" w:rsidTr="008B319E">
              <w:trPr>
                <w:trHeight w:val="2160"/>
              </w:trPr>
              <w:tc>
                <w:tcPr>
                  <w:tcW w:w="9467" w:type="dxa"/>
                  <w:tcBorders>
                    <w:top w:val="nil"/>
                    <w:left w:val="nil"/>
                    <w:bottom w:val="nil"/>
                    <w:right w:val="nil"/>
                  </w:tcBorders>
                </w:tcPr>
                <w:p w:rsidR="00E101FC" w:rsidRDefault="00E101FC" w:rsidP="008B319E">
                  <w:pPr>
                    <w:rPr>
                      <w:rFonts w:ascii="ＭＳ ゴシック" w:eastAsia="ＭＳ ゴシック" w:hAnsi="ＭＳ ゴシック"/>
                      <w:sz w:val="20"/>
                    </w:rPr>
                  </w:pPr>
                  <w:r>
                    <w:rPr>
                      <w:rFonts w:ascii="ＭＳ ゴシック" w:eastAsia="ＭＳ ゴシック" w:hAnsi="ＭＳ ゴシック" w:hint="eastAsia"/>
                      <w:sz w:val="20"/>
                    </w:rPr>
                    <w:t>「厚生労働大臣が定める基準」で１００単位の介護サービスを提供する際に、５％の割引を行う場合</w:t>
                  </w:r>
                </w:p>
                <w:p w:rsidR="00E101FC" w:rsidRDefault="00E101FC" w:rsidP="008B319E">
                  <w:pPr>
                    <w:rPr>
                      <w:rFonts w:ascii="ＭＳ ゴシック" w:eastAsia="ＭＳ ゴシック" w:hAnsi="ＭＳ ゴシック"/>
                      <w:sz w:val="20"/>
                    </w:rPr>
                  </w:pPr>
                  <w:r>
                    <w:rPr>
                      <w:rFonts w:ascii="ＭＳ ゴシック" w:eastAsia="ＭＳ ゴシック" w:hAnsi="ＭＳ ゴシック" w:hint="eastAsia"/>
                      <w:sz w:val="20"/>
                    </w:rPr>
                    <w:t>（その他地域「１単位＝１０円」の場合）</w:t>
                  </w:r>
                </w:p>
                <w:p w:rsidR="00E101FC" w:rsidRDefault="00E101FC" w:rsidP="008B319E">
                  <w:pPr>
                    <w:ind w:firstLineChars="100" w:firstLine="200"/>
                    <w:rPr>
                      <w:rFonts w:ascii="ＭＳ ゴシック" w:eastAsia="ＭＳ ゴシック" w:hAnsi="ＭＳ ゴシック"/>
                      <w:sz w:val="20"/>
                    </w:rPr>
                  </w:pPr>
                </w:p>
                <w:p w:rsidR="00E101FC" w:rsidRDefault="00E101FC" w:rsidP="008B319E">
                  <w:pPr>
                    <w:ind w:firstLineChars="100" w:firstLine="200"/>
                    <w:rPr>
                      <w:rFonts w:ascii="ＭＳ ゴシック" w:eastAsia="ＭＳ ゴシック" w:hAnsi="ＭＳ ゴシック"/>
                      <w:sz w:val="20"/>
                      <w:u w:val="single"/>
                    </w:rPr>
                  </w:pPr>
                  <w:r>
                    <w:rPr>
                      <w:rFonts w:ascii="ＭＳ ゴシック" w:eastAsia="ＭＳ ゴシック" w:hAnsi="ＭＳ ゴシック" w:hint="eastAsia"/>
                      <w:sz w:val="20"/>
                    </w:rPr>
                    <w:t>事業所毎、介護サービス種類毎に定める割引率（５％）を１００単位から</w:t>
                  </w:r>
                  <w:r>
                    <w:rPr>
                      <w:rFonts w:ascii="ＭＳ ゴシック" w:eastAsia="ＭＳ ゴシック" w:hAnsi="ＭＳ ゴシック" w:hint="eastAsia"/>
                      <w:sz w:val="20"/>
                      <w:u w:val="single"/>
                    </w:rPr>
                    <w:t>割り引いた９５単位を基に</w:t>
                  </w:r>
                  <w:r>
                    <w:rPr>
                      <w:rFonts w:ascii="ＭＳ ゴシック" w:eastAsia="ＭＳ ゴシック" w:hAnsi="ＭＳ ゴシック" w:hint="eastAsia"/>
                      <w:sz w:val="20"/>
                    </w:rPr>
                    <w:t>、保険請求額及び利用者負担額が決定される。</w:t>
                  </w:r>
                </w:p>
                <w:p w:rsidR="00E101FC" w:rsidRDefault="00E101FC" w:rsidP="008B319E">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保険請求額　:（１００単位×０．９５）×１０円／単位×０．９＝８５５円</w:t>
                  </w:r>
                </w:p>
                <w:p w:rsidR="00E101FC" w:rsidRDefault="00E101FC" w:rsidP="008B319E">
                  <w:pPr>
                    <w:rPr>
                      <w:rFonts w:ascii="ＭＳ ゴシック" w:eastAsia="ＭＳ ゴシック" w:hAnsi="ＭＳ ゴシック"/>
                      <w:sz w:val="20"/>
                    </w:rPr>
                  </w:pPr>
                  <w:r>
                    <w:rPr>
                      <w:rFonts w:ascii="ＭＳ ゴシック" w:eastAsia="ＭＳ ゴシック" w:hAnsi="ＭＳ ゴシック" w:hint="eastAsia"/>
                      <w:sz w:val="20"/>
                    </w:rPr>
                    <w:t xml:space="preserve">  利用者負担額:（１００単位×０．９５）×１０円／単位－８５５＝ ９５円</w:t>
                  </w:r>
                </w:p>
              </w:tc>
            </w:tr>
          </w:tbl>
          <w:p w:rsidR="00E101FC" w:rsidRDefault="00E101FC" w:rsidP="008B319E">
            <w:pPr>
              <w:rPr>
                <w:rFonts w:ascii="ＭＳ ゴシック" w:eastAsia="ＭＳ ゴシック" w:hAnsi="ＭＳ ゴシック"/>
                <w:sz w:val="20"/>
              </w:rPr>
            </w:pPr>
          </w:p>
        </w:tc>
      </w:tr>
    </w:tbl>
    <w:p w:rsidR="00E101FC" w:rsidRDefault="00E101FC" w:rsidP="00E101FC">
      <w:pPr>
        <w:rPr>
          <w:rFonts w:ascii="ＭＳ ゴシック" w:eastAsia="ＭＳ ゴシック" w:hAnsi="ＭＳ ゴシック"/>
          <w:sz w:val="20"/>
        </w:rPr>
      </w:pPr>
      <w:r>
        <w:rPr>
          <w:rFonts w:ascii="ＭＳ ゴシック" w:eastAsia="ＭＳ ゴシック" w:hAnsi="ＭＳ ゴシック" w:hint="eastAsia"/>
          <w:sz w:val="20"/>
        </w:rPr>
        <w:t>（２）　「同じような時間帯に利用者希望が集中するため効率よく訪問できない」などの指摘を踏まえ、</w:t>
      </w:r>
    </w:p>
    <w:p w:rsidR="00E101FC" w:rsidRDefault="00E101FC" w:rsidP="00E101FC">
      <w:pPr>
        <w:ind w:leftChars="95" w:left="199"/>
        <w:rPr>
          <w:rFonts w:ascii="ＭＳ ゴシック" w:eastAsia="ＭＳ ゴシック" w:hAnsi="ＭＳ ゴシック"/>
          <w:sz w:val="20"/>
        </w:rPr>
      </w:pPr>
      <w:r>
        <w:rPr>
          <w:rFonts w:ascii="ＭＳ ゴシック" w:eastAsia="ＭＳ ゴシック" w:hAnsi="ＭＳ ゴシック" w:hint="eastAsia"/>
          <w:sz w:val="20"/>
        </w:rPr>
        <w:t xml:space="preserve">　　　ひとつのサービス種類に複数の割引率を弾力的に設定する。</w:t>
      </w:r>
    </w:p>
    <w:p w:rsidR="00E101FC" w:rsidRDefault="00E101FC" w:rsidP="00E101FC">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【具体的な設定方法と要件】</w:t>
      </w:r>
    </w:p>
    <w:tbl>
      <w:tblPr>
        <w:tblW w:w="9660" w:type="dxa"/>
        <w:tblInd w:w="99" w:type="dxa"/>
        <w:tblBorders>
          <w:top w:val="single" w:sz="4" w:space="0" w:color="auto"/>
        </w:tblBorders>
        <w:tblCellMar>
          <w:left w:w="99" w:type="dxa"/>
          <w:right w:w="99" w:type="dxa"/>
        </w:tblCellMar>
        <w:tblLook w:val="0000" w:firstRow="0" w:lastRow="0" w:firstColumn="0" w:lastColumn="0" w:noHBand="0" w:noVBand="0"/>
      </w:tblPr>
      <w:tblGrid>
        <w:gridCol w:w="9660"/>
      </w:tblGrid>
      <w:tr w:rsidR="00E101FC" w:rsidTr="008B319E">
        <w:trPr>
          <w:trHeight w:val="100"/>
        </w:trPr>
        <w:tc>
          <w:tcPr>
            <w:tcW w:w="9660" w:type="dxa"/>
            <w:tcBorders>
              <w:top w:val="single" w:sz="4" w:space="0" w:color="auto"/>
              <w:left w:val="single" w:sz="4" w:space="0" w:color="auto"/>
              <w:bottom w:val="single" w:sz="4" w:space="0" w:color="auto"/>
              <w:right w:val="single" w:sz="4" w:space="0" w:color="auto"/>
            </w:tcBorders>
          </w:tcPr>
          <w:p w:rsidR="00E101FC" w:rsidRDefault="00E101FC" w:rsidP="008B319E">
            <w:pPr>
              <w:ind w:left="200" w:hangingChars="100" w:hanging="200"/>
              <w:rPr>
                <w:rFonts w:ascii="ＭＳ ゴシック" w:eastAsia="ＭＳ ゴシック" w:hAnsi="ＭＳ ゴシック"/>
                <w:sz w:val="20"/>
              </w:rPr>
            </w:pPr>
          </w:p>
          <w:p w:rsidR="00E101FC" w:rsidRDefault="00E101FC" w:rsidP="008B319E">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１　設定方法</w:t>
            </w:r>
          </w:p>
          <w:p w:rsidR="00E101FC" w:rsidRDefault="00E101FC" w:rsidP="008B319E">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　イ　サービス提供の時間帯による複数の割引率の設定(午後２時から午後４時までなど)</w:t>
            </w:r>
          </w:p>
          <w:p w:rsidR="00E101FC" w:rsidRDefault="00E101FC" w:rsidP="008B319E">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ロ　曜日による複数の割引率の設定(日曜日など)</w:t>
            </w:r>
          </w:p>
          <w:p w:rsidR="00E101FC" w:rsidRDefault="00E101FC" w:rsidP="008B319E">
            <w:pPr>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ハ　暦日による複数の割引率の設定(１月１日など)</w:t>
            </w:r>
          </w:p>
          <w:p w:rsidR="00E101FC" w:rsidRDefault="00E101FC" w:rsidP="008B319E">
            <w:pPr>
              <w:rPr>
                <w:rFonts w:ascii="ＭＳ ゴシック" w:eastAsia="ＭＳ ゴシック" w:hAnsi="ＭＳ ゴシック"/>
                <w:sz w:val="20"/>
              </w:rPr>
            </w:pPr>
          </w:p>
          <w:p w:rsidR="00E101FC" w:rsidRDefault="00E101FC" w:rsidP="008B319E">
            <w:pPr>
              <w:rPr>
                <w:rFonts w:ascii="ＭＳ ゴシック" w:eastAsia="ＭＳ ゴシック" w:hAnsi="ＭＳ ゴシック"/>
                <w:sz w:val="20"/>
              </w:rPr>
            </w:pPr>
            <w:r>
              <w:rPr>
                <w:rFonts w:ascii="ＭＳ ゴシック" w:eastAsia="ＭＳ ゴシック" w:hAnsi="ＭＳ ゴシック" w:hint="eastAsia"/>
                <w:sz w:val="20"/>
              </w:rPr>
              <w:t>２　割引の実施にあたって満たす必要がある要件</w:t>
            </w:r>
          </w:p>
          <w:p w:rsidR="00E101FC" w:rsidRDefault="00E101FC" w:rsidP="008B319E">
            <w:pPr>
              <w:rPr>
                <w:rFonts w:ascii="ＭＳ ゴシック" w:eastAsia="ＭＳ ゴシック" w:hAnsi="ＭＳ ゴシック"/>
                <w:sz w:val="20"/>
              </w:rPr>
            </w:pPr>
            <w:r>
              <w:rPr>
                <w:rFonts w:ascii="ＭＳ ゴシック" w:eastAsia="ＭＳ ゴシック" w:hAnsi="ＭＳ ゴシック" w:hint="eastAsia"/>
                <w:sz w:val="20"/>
              </w:rPr>
              <w:t xml:space="preserve">　①　当該割引が合理的であること。</w:t>
            </w:r>
          </w:p>
          <w:p w:rsidR="00E101FC" w:rsidRDefault="00E101FC" w:rsidP="008B319E">
            <w:pPr>
              <w:rPr>
                <w:rFonts w:ascii="ＭＳ ゴシック" w:eastAsia="ＭＳ ゴシック" w:hAnsi="ＭＳ ゴシック"/>
                <w:sz w:val="20"/>
              </w:rPr>
            </w:pPr>
            <w:r>
              <w:rPr>
                <w:rFonts w:ascii="ＭＳ ゴシック" w:eastAsia="ＭＳ ゴシック" w:hAnsi="ＭＳ ゴシック" w:hint="eastAsia"/>
                <w:sz w:val="20"/>
              </w:rPr>
              <w:t xml:space="preserve">　②　特定の者に対し不当な差別的取扱いをしたり、利用者のニーズに応じた選択を不当に歪めたりする</w:t>
            </w:r>
          </w:p>
          <w:p w:rsidR="00E101FC" w:rsidRDefault="00E101FC" w:rsidP="008B319E">
            <w:pPr>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ものでないこと。</w:t>
            </w:r>
          </w:p>
          <w:p w:rsidR="00E101FC" w:rsidRDefault="00E101FC" w:rsidP="008B319E">
            <w:pPr>
              <w:rPr>
                <w:rFonts w:ascii="ＭＳ ゴシック" w:eastAsia="ＭＳ ゴシック" w:hAnsi="ＭＳ ゴシック"/>
                <w:sz w:val="20"/>
              </w:rPr>
            </w:pPr>
            <w:r>
              <w:rPr>
                <w:rFonts w:ascii="ＭＳ ゴシック" w:eastAsia="ＭＳ ゴシック" w:hAnsi="ＭＳ ゴシック" w:hint="eastAsia"/>
                <w:sz w:val="20"/>
              </w:rPr>
              <w:t xml:space="preserve">　③　ケアマネジャーによる給付管理を過度に複雑にしないこと。</w:t>
            </w:r>
          </w:p>
          <w:p w:rsidR="00E101FC" w:rsidRDefault="00E101FC" w:rsidP="008B319E">
            <w:pPr>
              <w:rPr>
                <w:rFonts w:ascii="ＭＳ ゴシック" w:eastAsia="ＭＳ ゴシック" w:hAnsi="ＭＳ ゴシック"/>
                <w:sz w:val="20"/>
              </w:rPr>
            </w:pPr>
          </w:p>
        </w:tc>
      </w:tr>
    </w:tbl>
    <w:p w:rsidR="00E101FC" w:rsidRDefault="00E101FC" w:rsidP="00E101FC">
      <w:pPr>
        <w:rPr>
          <w:rFonts w:ascii="ＭＳ ゴシック" w:eastAsia="ＭＳ ゴシック" w:hAnsi="ＭＳ ゴシック"/>
          <w:sz w:val="20"/>
        </w:rPr>
      </w:pPr>
    </w:p>
    <w:p w:rsidR="00E101FC" w:rsidRDefault="00E101FC" w:rsidP="00E101FC">
      <w:pPr>
        <w:ind w:left="420" w:hanging="420"/>
        <w:rPr>
          <w:rFonts w:ascii="ＭＳ ゴシック" w:eastAsia="ＭＳ ゴシック" w:hAnsi="ＭＳ ゴシック"/>
          <w:sz w:val="20"/>
        </w:rPr>
      </w:pPr>
      <w:r>
        <w:rPr>
          <w:rFonts w:ascii="ＭＳ ゴシック" w:eastAsia="ＭＳ ゴシック" w:hAnsi="ＭＳ ゴシック" w:hint="eastAsia"/>
          <w:sz w:val="20"/>
        </w:rPr>
        <w:t>２　運営規程の設定</w:t>
      </w:r>
    </w:p>
    <w:p w:rsidR="00E101FC" w:rsidRDefault="00E101FC" w:rsidP="00E101FC">
      <w:pPr>
        <w:ind w:left="420" w:hanging="420"/>
        <w:rPr>
          <w:rFonts w:ascii="ＭＳ ゴシック" w:eastAsia="ＭＳ ゴシック" w:hAnsi="ＭＳ ゴシック"/>
          <w:sz w:val="20"/>
        </w:rPr>
      </w:pPr>
      <w:r>
        <w:rPr>
          <w:rFonts w:ascii="ＭＳ ゴシック" w:eastAsia="ＭＳ ゴシック" w:hAnsi="ＭＳ ゴシック" w:hint="eastAsia"/>
          <w:sz w:val="20"/>
        </w:rPr>
        <w:t xml:space="preserve">　　運営規程の利用料を「介護報酬の告示上の額」と定めている事業所は、運営規程の変更届も必要となり</w:t>
      </w:r>
    </w:p>
    <w:p w:rsidR="00E101FC" w:rsidRDefault="00E101FC" w:rsidP="00E101FC">
      <w:pPr>
        <w:ind w:leftChars="95" w:left="419" w:hangingChars="110" w:hanging="220"/>
        <w:rPr>
          <w:rFonts w:ascii="ＭＳ ゴシック" w:eastAsia="ＭＳ ゴシック" w:hAnsi="ＭＳ ゴシック"/>
          <w:sz w:val="20"/>
        </w:rPr>
      </w:pPr>
      <w:r>
        <w:rPr>
          <w:rFonts w:ascii="ＭＳ ゴシック" w:eastAsia="ＭＳ ゴシック" w:hAnsi="ＭＳ ゴシック" w:hint="eastAsia"/>
          <w:sz w:val="20"/>
        </w:rPr>
        <w:t>ます。</w:t>
      </w:r>
    </w:p>
    <w:p w:rsidR="00E101FC" w:rsidRDefault="00E101FC" w:rsidP="00E101FC">
      <w:pPr>
        <w:rPr>
          <w:rFonts w:ascii="ＭＳ ゴシック" w:eastAsia="ＭＳ ゴシック" w:hAnsi="ＭＳ ゴシック"/>
          <w:sz w:val="20"/>
        </w:rPr>
      </w:pPr>
      <w:r>
        <w:rPr>
          <w:rFonts w:ascii="ＭＳ ゴシック" w:eastAsia="ＭＳ ゴシック" w:hAnsi="ＭＳ ゴシック" w:hint="eastAsia"/>
          <w:sz w:val="20"/>
        </w:rPr>
        <w:t>【訪問介護事業で、百分率による割引率を実施する場合の運営規程作成（例）】</w:t>
      </w:r>
    </w:p>
    <w:tbl>
      <w:tblPr>
        <w:tblW w:w="0" w:type="auto"/>
        <w:tblInd w:w="99" w:type="dxa"/>
        <w:tblBorders>
          <w:top w:val="dashSmallGap" w:sz="4" w:space="0" w:color="auto"/>
          <w:left w:val="dashSmallGap" w:sz="4" w:space="0" w:color="auto"/>
          <w:bottom w:val="dashSmallGap" w:sz="4" w:space="0" w:color="auto"/>
          <w:right w:val="dashSmallGap" w:sz="4" w:space="0" w:color="auto"/>
        </w:tblBorders>
        <w:tblLayout w:type="fixed"/>
        <w:tblCellMar>
          <w:left w:w="99" w:type="dxa"/>
          <w:right w:w="99" w:type="dxa"/>
        </w:tblCellMar>
        <w:tblLook w:val="0000" w:firstRow="0" w:lastRow="0" w:firstColumn="0" w:lastColumn="0" w:noHBand="0" w:noVBand="0"/>
      </w:tblPr>
      <w:tblGrid>
        <w:gridCol w:w="9660"/>
      </w:tblGrid>
      <w:tr w:rsidR="00E101FC" w:rsidTr="008B319E">
        <w:tc>
          <w:tcPr>
            <w:tcW w:w="9660" w:type="dxa"/>
            <w:tcBorders>
              <w:top w:val="dashSmallGap" w:sz="4" w:space="0" w:color="auto"/>
              <w:left w:val="dashSmallGap" w:sz="4" w:space="0" w:color="auto"/>
              <w:bottom w:val="dashSmallGap" w:sz="4" w:space="0" w:color="auto"/>
              <w:right w:val="dashSmallGap" w:sz="4" w:space="0" w:color="auto"/>
            </w:tcBorders>
          </w:tcPr>
          <w:p w:rsidR="00E101FC" w:rsidRDefault="00E101FC" w:rsidP="008B319E">
            <w:pPr>
              <w:rPr>
                <w:rFonts w:ascii="ＭＳ ゴシック" w:eastAsia="ＭＳ ゴシック" w:hAnsi="ＭＳ ゴシック"/>
                <w:sz w:val="20"/>
              </w:rPr>
            </w:pPr>
            <w:r>
              <w:rPr>
                <w:rFonts w:ascii="ＭＳ ゴシック" w:eastAsia="ＭＳ ゴシック" w:hAnsi="ＭＳ ゴシック" w:hint="eastAsia"/>
                <w:sz w:val="20"/>
              </w:rPr>
              <w:t>【割引率５％の場合】</w:t>
            </w:r>
          </w:p>
          <w:p w:rsidR="00E101FC" w:rsidRDefault="00E101FC" w:rsidP="008B319E">
            <w:pPr>
              <w:rPr>
                <w:rFonts w:ascii="ＭＳ ゴシック" w:eastAsia="ＭＳ ゴシック" w:hAnsi="ＭＳ ゴシック"/>
                <w:sz w:val="20"/>
              </w:rPr>
            </w:pPr>
            <w:r>
              <w:rPr>
                <w:rFonts w:ascii="ＭＳ ゴシック" w:eastAsia="ＭＳ ゴシック" w:hAnsi="ＭＳ ゴシック" w:hint="eastAsia"/>
                <w:sz w:val="20"/>
              </w:rPr>
              <w:t>（利用料等）</w:t>
            </w:r>
          </w:p>
          <w:p w:rsidR="00E101FC" w:rsidRDefault="00E101FC" w:rsidP="008B319E">
            <w:pPr>
              <w:ind w:left="525" w:hanging="525"/>
              <w:rPr>
                <w:rFonts w:ascii="ＭＳ ゴシック" w:eastAsia="ＭＳ ゴシック" w:hAnsi="ＭＳ ゴシック"/>
                <w:sz w:val="20"/>
              </w:rPr>
            </w:pPr>
            <w:r>
              <w:rPr>
                <w:rFonts w:ascii="ＭＳ ゴシック" w:eastAsia="ＭＳ ゴシック" w:hAnsi="ＭＳ ゴシック" w:hint="eastAsia"/>
                <w:sz w:val="20"/>
              </w:rPr>
              <w:t xml:space="preserve">  第○条  指定訪問介護を提供した場合の利用料の額は、</w:t>
            </w:r>
            <w:r>
              <w:rPr>
                <w:rFonts w:ascii="ＭＳ ゴシック" w:eastAsia="ＭＳ ゴシック" w:hAnsi="ＭＳ ゴシック" w:hint="eastAsia"/>
                <w:sz w:val="20"/>
                <w:u w:val="single"/>
              </w:rPr>
              <w:t>「指定居宅サービスに要する費用の額の算定に関する基準」から５％を割引いた額</w:t>
            </w:r>
            <w:r>
              <w:rPr>
                <w:rFonts w:ascii="ＭＳ ゴシック" w:eastAsia="ＭＳ ゴシック" w:hAnsi="ＭＳ ゴシック" w:hint="eastAsia"/>
                <w:sz w:val="20"/>
              </w:rPr>
              <w:t>によるものとし、当該指定訪問介護が法定代理受領サービスであるときは、その１割の支払を受けるものとする。</w:t>
            </w:r>
          </w:p>
          <w:p w:rsidR="00E101FC" w:rsidRDefault="00E101FC" w:rsidP="008B319E">
            <w:pPr>
              <w:ind w:left="420" w:hanging="420"/>
              <w:rPr>
                <w:rFonts w:ascii="ＭＳ ゴシック" w:eastAsia="ＭＳ ゴシック" w:hAnsi="ＭＳ ゴシック"/>
                <w:sz w:val="20"/>
              </w:rPr>
            </w:pPr>
            <w:r>
              <w:rPr>
                <w:rFonts w:ascii="ＭＳ ゴシック" w:eastAsia="ＭＳ ゴシック" w:hAnsi="ＭＳ ゴシック" w:hint="eastAsia"/>
                <w:sz w:val="20"/>
              </w:rPr>
              <w:t xml:space="preserve">  ２ 　法定代理受領以外の利用料については、</w:t>
            </w:r>
            <w:r>
              <w:rPr>
                <w:rFonts w:ascii="ＭＳ ゴシック" w:eastAsia="ＭＳ ゴシック" w:hAnsi="ＭＳ ゴシック" w:hint="eastAsia"/>
                <w:sz w:val="20"/>
                <w:u w:val="single"/>
              </w:rPr>
              <w:t>「指定居宅サービスに要する費用の額の算定に関する基準」から５％を割り引いた額</w:t>
            </w:r>
            <w:r>
              <w:rPr>
                <w:rFonts w:ascii="ＭＳ ゴシック" w:eastAsia="ＭＳ ゴシック" w:hAnsi="ＭＳ ゴシック" w:hint="eastAsia"/>
                <w:sz w:val="20"/>
              </w:rPr>
              <w:t>とする。</w:t>
            </w:r>
          </w:p>
        </w:tc>
      </w:tr>
    </w:tbl>
    <w:p w:rsidR="00E101FC" w:rsidRDefault="00E101FC" w:rsidP="00E101FC">
      <w:pPr>
        <w:rPr>
          <w:rFonts w:ascii="ＭＳ ゴシック" w:eastAsia="ＭＳ ゴシック" w:hAnsi="ＭＳ ゴシック"/>
          <w:sz w:val="20"/>
        </w:rPr>
      </w:pPr>
    </w:p>
    <w:p w:rsidR="00E101FC" w:rsidRDefault="00E101FC" w:rsidP="00E101FC">
      <w:pPr>
        <w:rPr>
          <w:rFonts w:ascii="ＭＳ ゴシック" w:eastAsia="ＭＳ ゴシック" w:hAnsi="ＭＳ ゴシック"/>
          <w:sz w:val="20"/>
        </w:rPr>
      </w:pPr>
      <w:r>
        <w:rPr>
          <w:rFonts w:ascii="ＭＳ ゴシック" w:eastAsia="ＭＳ ゴシック" w:hAnsi="ＭＳ ゴシック"/>
          <w:sz w:val="20"/>
        </w:rPr>
        <w:br w:type="page"/>
      </w:r>
    </w:p>
    <w:p w:rsidR="00E101FC" w:rsidRDefault="00E101FC" w:rsidP="00E101FC">
      <w:pPr>
        <w:rPr>
          <w:rFonts w:ascii="ＭＳ ゴシック" w:eastAsia="ＭＳ ゴシック" w:hAnsi="ＭＳ ゴシック"/>
          <w:sz w:val="20"/>
        </w:rPr>
      </w:pPr>
      <w:r>
        <w:rPr>
          <w:rFonts w:ascii="ＭＳ ゴシック" w:eastAsia="ＭＳ ゴシック" w:hAnsi="ＭＳ ゴシック" w:hint="eastAsia"/>
          <w:sz w:val="20"/>
        </w:rPr>
        <w:lastRenderedPageBreak/>
        <w:t>【ひとつのサービス種類に複数の割引率を弾力的に設定する場合の運営規程作成(例)】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68"/>
      </w:tblGrid>
      <w:tr w:rsidR="00E101FC" w:rsidTr="008B319E">
        <w:trPr>
          <w:trHeight w:val="6645"/>
        </w:trPr>
        <w:tc>
          <w:tcPr>
            <w:tcW w:w="9660" w:type="dxa"/>
            <w:tcBorders>
              <w:top w:val="dashSmallGap" w:sz="4" w:space="0" w:color="auto"/>
              <w:left w:val="dashSmallGap" w:sz="4" w:space="0" w:color="auto"/>
              <w:bottom w:val="dashSmallGap" w:sz="4" w:space="0" w:color="auto"/>
              <w:right w:val="dashSmallGap" w:sz="4" w:space="0" w:color="auto"/>
            </w:tcBorders>
          </w:tcPr>
          <w:p w:rsidR="00E101FC" w:rsidRDefault="00E101FC" w:rsidP="008B319E">
            <w:pPr>
              <w:rPr>
                <w:rFonts w:ascii="ＭＳ ゴシック" w:eastAsia="ＭＳ ゴシック" w:hAnsi="ＭＳ ゴシック"/>
                <w:sz w:val="20"/>
              </w:rPr>
            </w:pPr>
            <w:r>
              <w:rPr>
                <w:rFonts w:ascii="ＭＳ ゴシック" w:eastAsia="ＭＳ ゴシック" w:hAnsi="ＭＳ ゴシック" w:hint="eastAsia"/>
                <w:sz w:val="20"/>
              </w:rPr>
              <w:t>（利用料等）</w:t>
            </w:r>
          </w:p>
          <w:p w:rsidR="00E101FC" w:rsidRDefault="00E101FC" w:rsidP="008B319E">
            <w:pPr>
              <w:ind w:left="525" w:hanging="525"/>
              <w:rPr>
                <w:rFonts w:ascii="ＭＳ ゴシック" w:eastAsia="ＭＳ ゴシック" w:hAnsi="ＭＳ ゴシック"/>
                <w:sz w:val="20"/>
              </w:rPr>
            </w:pPr>
            <w:r>
              <w:rPr>
                <w:rFonts w:ascii="ＭＳ ゴシック" w:eastAsia="ＭＳ ゴシック" w:hAnsi="ＭＳ ゴシック" w:hint="eastAsia"/>
                <w:sz w:val="20"/>
              </w:rPr>
              <w:t xml:space="preserve">  第○条  指定訪問介護を提供した場合の利用料の額は、</w:t>
            </w:r>
            <w:r>
              <w:rPr>
                <w:rFonts w:ascii="ＭＳ ゴシック" w:eastAsia="ＭＳ ゴシック" w:hAnsi="ＭＳ ゴシック" w:hint="eastAsia"/>
                <w:sz w:val="20"/>
                <w:u w:val="single"/>
              </w:rPr>
              <w:t>「指定居宅サービスに要する費用の額の算定に関する基準」から別表のとおり割引いた額</w:t>
            </w:r>
            <w:r>
              <w:rPr>
                <w:rFonts w:ascii="ＭＳ ゴシック" w:eastAsia="ＭＳ ゴシック" w:hAnsi="ＭＳ ゴシック" w:hint="eastAsia"/>
                <w:sz w:val="20"/>
              </w:rPr>
              <w:t>によるものとし、当該指定訪問介護が法定代理受領サービスであるときは、その１割の支払を受けるものとする。</w:t>
            </w:r>
          </w:p>
          <w:p w:rsidR="00E101FC" w:rsidRDefault="00E101FC" w:rsidP="008B319E">
            <w:pPr>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  ２ 　法定代理受領以外の利用料については、</w:t>
            </w:r>
            <w:r>
              <w:rPr>
                <w:rFonts w:ascii="ＭＳ ゴシック" w:eastAsia="ＭＳ ゴシック" w:hAnsi="ＭＳ ゴシック" w:hint="eastAsia"/>
                <w:sz w:val="20"/>
                <w:u w:val="single"/>
              </w:rPr>
              <w:t>「指定居宅サービスに要する費用の額の算定に関する基準」から別表のとおり割り引いた額</w:t>
            </w:r>
            <w:r>
              <w:rPr>
                <w:rFonts w:ascii="ＭＳ ゴシック" w:eastAsia="ＭＳ ゴシック" w:hAnsi="ＭＳ ゴシック" w:hint="eastAsia"/>
                <w:sz w:val="20"/>
              </w:rPr>
              <w:t>とする。</w:t>
            </w:r>
          </w:p>
          <w:p w:rsidR="00E101FC" w:rsidRDefault="00E101FC" w:rsidP="008B319E">
            <w:pPr>
              <w:ind w:left="400" w:hangingChars="200" w:hanging="400"/>
              <w:rPr>
                <w:rFonts w:ascii="ＭＳ ゴシック" w:eastAsia="ＭＳ ゴシック" w:hAnsi="ＭＳ ゴシック"/>
                <w:sz w:val="20"/>
                <w:u w:val="single"/>
              </w:rPr>
            </w:pPr>
          </w:p>
          <w:p w:rsidR="00E101FC" w:rsidRDefault="00E101FC" w:rsidP="008B319E">
            <w:pPr>
              <w:ind w:left="400" w:hangingChars="200" w:hanging="400"/>
              <w:rPr>
                <w:rFonts w:ascii="ＭＳ ゴシック" w:eastAsia="ＭＳ ゴシック" w:hAnsi="ＭＳ ゴシック"/>
                <w:sz w:val="20"/>
                <w:u w:val="single"/>
              </w:rPr>
            </w:pPr>
          </w:p>
          <w:p w:rsidR="00E101FC" w:rsidRDefault="00E101FC" w:rsidP="008B319E">
            <w:pPr>
              <w:ind w:left="400" w:hangingChars="200" w:hanging="400"/>
              <w:rPr>
                <w:rFonts w:ascii="ＭＳ ゴシック" w:eastAsia="ＭＳ ゴシック" w:hAnsi="ＭＳ ゴシック"/>
                <w:sz w:val="20"/>
                <w:u w:val="single"/>
              </w:rPr>
            </w:pPr>
          </w:p>
          <w:p w:rsidR="00E101FC" w:rsidRDefault="00E101FC" w:rsidP="008B319E">
            <w:pPr>
              <w:ind w:left="400" w:hangingChars="200" w:hanging="400"/>
              <w:rPr>
                <w:rFonts w:ascii="ＭＳ ゴシック" w:eastAsia="ＭＳ ゴシック" w:hAnsi="ＭＳ ゴシック"/>
                <w:sz w:val="20"/>
                <w:u w:val="single"/>
              </w:rPr>
            </w:pPr>
          </w:p>
          <w:p w:rsidR="00E101FC" w:rsidRDefault="00E101FC" w:rsidP="008B319E">
            <w:pPr>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《別表５の記入例》</w:t>
            </w:r>
          </w:p>
          <w:p w:rsidR="00E101FC" w:rsidRDefault="00E101FC" w:rsidP="008B319E">
            <w:pPr>
              <w:ind w:left="400" w:hangingChars="200" w:hanging="400"/>
              <w:rPr>
                <w:rFonts w:ascii="ＭＳ ゴシック" w:eastAsia="ＭＳ ゴシック" w:hAnsi="ＭＳ ゴシック"/>
                <w:sz w:val="20"/>
                <w:u w:val="single"/>
              </w:rPr>
            </w:pPr>
          </w:p>
          <w:p w:rsidR="00E101FC" w:rsidRDefault="00E101FC" w:rsidP="008B319E">
            <w:pPr>
              <w:rPr>
                <w:rFonts w:ascii="ＭＳ ゴシック" w:eastAsia="ＭＳ ゴシック" w:hAnsi="ＭＳ ゴシック"/>
                <w:sz w:val="20"/>
              </w:rPr>
            </w:pPr>
            <w:r>
              <w:rPr>
                <w:rFonts w:ascii="ＭＳ ゴシック" w:eastAsia="ＭＳ ゴシック" w:hAnsi="ＭＳ ゴシック" w:hint="eastAsia"/>
                <w:sz w:val="20"/>
              </w:rPr>
              <w:t>＜別表＞　　　指定居宅サービス事業所等による介護給付費の割引に係る割引率の設定について</w:t>
            </w:r>
          </w:p>
          <w:p w:rsidR="00E101FC" w:rsidRDefault="00E101FC" w:rsidP="008B319E">
            <w:pPr>
              <w:rPr>
                <w:rFonts w:ascii="ＭＳ ゴシック" w:eastAsia="ＭＳ ゴシック" w:hAnsi="ＭＳ ゴシック"/>
                <w:sz w:val="20"/>
              </w:rPr>
            </w:pPr>
            <w:r>
              <w:rPr>
                <w:rFonts w:ascii="ＭＳ ゴシック" w:eastAsia="ＭＳ ゴシック" w:hAnsi="ＭＳ ゴシック" w:hint="eastAsia"/>
                <w:sz w:val="20"/>
              </w:rPr>
              <w:t>１　事業所（施設）名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7810"/>
            </w:tblGrid>
            <w:tr w:rsidR="00E101FC" w:rsidRPr="0078342B" w:rsidTr="008B319E">
              <w:trPr>
                <w:trHeight w:val="541"/>
              </w:trPr>
              <w:tc>
                <w:tcPr>
                  <w:tcW w:w="1641" w:type="dxa"/>
                  <w:tcBorders>
                    <w:top w:val="single" w:sz="4" w:space="0" w:color="auto"/>
                    <w:left w:val="single" w:sz="4" w:space="0" w:color="auto"/>
                    <w:bottom w:val="single" w:sz="4" w:space="0" w:color="auto"/>
                    <w:right w:val="single" w:sz="4" w:space="0" w:color="auto"/>
                  </w:tcBorders>
                  <w:shd w:val="clear" w:color="auto" w:fill="auto"/>
                  <w:vAlign w:val="center"/>
                </w:tcPr>
                <w:p w:rsidR="00E101FC" w:rsidRPr="0078342B" w:rsidRDefault="00E101FC" w:rsidP="008B319E">
                  <w:pPr>
                    <w:jc w:val="center"/>
                    <w:rPr>
                      <w:rFonts w:ascii="ＭＳ ゴシック" w:eastAsia="ＭＳ ゴシック" w:hAnsi="ＭＳ ゴシック"/>
                      <w:sz w:val="20"/>
                    </w:rPr>
                  </w:pPr>
                  <w:r w:rsidRPr="0078342B">
                    <w:rPr>
                      <w:rFonts w:ascii="ＭＳ ゴシック" w:eastAsia="ＭＳ ゴシック" w:hAnsi="ＭＳ ゴシック" w:hint="eastAsia"/>
                      <w:sz w:val="20"/>
                    </w:rPr>
                    <w:t>事業所・施設名</w:t>
                  </w:r>
                </w:p>
              </w:tc>
              <w:tc>
                <w:tcPr>
                  <w:tcW w:w="7810" w:type="dxa"/>
                  <w:tcBorders>
                    <w:top w:val="single" w:sz="4" w:space="0" w:color="auto"/>
                    <w:left w:val="single" w:sz="4" w:space="0" w:color="auto"/>
                    <w:bottom w:val="single" w:sz="4" w:space="0" w:color="auto"/>
                    <w:right w:val="single" w:sz="4" w:space="0" w:color="auto"/>
                  </w:tcBorders>
                  <w:shd w:val="clear" w:color="auto" w:fill="auto"/>
                </w:tcPr>
                <w:p w:rsidR="00E101FC" w:rsidRPr="0078342B" w:rsidRDefault="00E101FC" w:rsidP="008B319E">
                  <w:pPr>
                    <w:rPr>
                      <w:rFonts w:ascii="ＭＳ ゴシック" w:eastAsia="ＭＳ ゴシック" w:hAnsi="ＭＳ ゴシック"/>
                      <w:sz w:val="20"/>
                    </w:rPr>
                  </w:pPr>
                </w:p>
              </w:tc>
            </w:tr>
          </w:tbl>
          <w:p w:rsidR="00E101FC" w:rsidRDefault="00E101FC" w:rsidP="008B319E">
            <w:pPr>
              <w:rPr>
                <w:rFonts w:ascii="ＭＳ ゴシック" w:eastAsia="ＭＳ ゴシック" w:hAnsi="ＭＳ ゴシック"/>
                <w:sz w:val="20"/>
              </w:rPr>
            </w:pPr>
          </w:p>
          <w:p w:rsidR="00E101FC" w:rsidRDefault="00E101FC" w:rsidP="008B319E">
            <w:pPr>
              <w:rPr>
                <w:rFonts w:ascii="ＭＳ ゴシック" w:eastAsia="ＭＳ ゴシック" w:hAnsi="ＭＳ ゴシック"/>
                <w:sz w:val="20"/>
              </w:rPr>
            </w:pPr>
            <w:r>
              <w:rPr>
                <w:rFonts w:ascii="ＭＳ ゴシック" w:eastAsia="ＭＳ ゴシック" w:hAnsi="ＭＳ ゴシック" w:hint="eastAsia"/>
                <w:sz w:val="20"/>
              </w:rPr>
              <w:t>２　割引率等</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1081"/>
              <w:gridCol w:w="5748"/>
            </w:tblGrid>
            <w:tr w:rsidR="00E101FC" w:rsidRPr="0078342B" w:rsidTr="008B319E">
              <w:trPr>
                <w:trHeight w:val="202"/>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rsidR="00E101FC" w:rsidRPr="0078342B" w:rsidRDefault="00E101FC" w:rsidP="008B319E">
                  <w:pPr>
                    <w:jc w:val="center"/>
                    <w:rPr>
                      <w:rFonts w:ascii="ＭＳ ゴシック" w:eastAsia="ＭＳ ゴシック" w:hAnsi="ＭＳ ゴシック"/>
                      <w:sz w:val="20"/>
                    </w:rPr>
                  </w:pPr>
                  <w:r w:rsidRPr="0078342B">
                    <w:rPr>
                      <w:rFonts w:ascii="ＭＳ ゴシック" w:eastAsia="ＭＳ ゴシック" w:hAnsi="ＭＳ ゴシック" w:hint="eastAsia"/>
                      <w:sz w:val="20"/>
                    </w:rPr>
                    <w:t>サービス種類</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E101FC" w:rsidRPr="0078342B" w:rsidRDefault="00E101FC" w:rsidP="008B319E">
                  <w:pPr>
                    <w:jc w:val="center"/>
                    <w:rPr>
                      <w:rFonts w:ascii="ＭＳ ゴシック" w:eastAsia="ＭＳ ゴシック" w:hAnsi="ＭＳ ゴシック"/>
                      <w:sz w:val="20"/>
                    </w:rPr>
                  </w:pPr>
                  <w:r w:rsidRPr="0078342B">
                    <w:rPr>
                      <w:rFonts w:ascii="ＭＳ ゴシック" w:eastAsia="ＭＳ ゴシック" w:hAnsi="ＭＳ ゴシック" w:hint="eastAsia"/>
                      <w:sz w:val="20"/>
                    </w:rPr>
                    <w:t>割引率</w:t>
                  </w:r>
                </w:p>
              </w:tc>
              <w:tc>
                <w:tcPr>
                  <w:tcW w:w="5748" w:type="dxa"/>
                  <w:tcBorders>
                    <w:top w:val="single" w:sz="4" w:space="0" w:color="auto"/>
                    <w:left w:val="single" w:sz="4" w:space="0" w:color="auto"/>
                    <w:bottom w:val="single" w:sz="4" w:space="0" w:color="auto"/>
                    <w:right w:val="single" w:sz="4" w:space="0" w:color="auto"/>
                  </w:tcBorders>
                  <w:shd w:val="clear" w:color="auto" w:fill="auto"/>
                  <w:vAlign w:val="center"/>
                </w:tcPr>
                <w:p w:rsidR="00E101FC" w:rsidRPr="0078342B" w:rsidRDefault="00E101FC" w:rsidP="008B319E">
                  <w:pPr>
                    <w:jc w:val="center"/>
                    <w:rPr>
                      <w:rFonts w:ascii="ＭＳ ゴシック" w:eastAsia="ＭＳ ゴシック" w:hAnsi="ＭＳ ゴシック"/>
                      <w:sz w:val="20"/>
                    </w:rPr>
                  </w:pPr>
                  <w:r w:rsidRPr="0078342B">
                    <w:rPr>
                      <w:rFonts w:ascii="ＭＳ ゴシック" w:eastAsia="ＭＳ ゴシック" w:hAnsi="ＭＳ ゴシック" w:hint="eastAsia"/>
                      <w:sz w:val="20"/>
                    </w:rPr>
                    <w:t>適用条件</w:t>
                  </w:r>
                </w:p>
              </w:tc>
            </w:tr>
            <w:tr w:rsidR="00E101FC" w:rsidRPr="0078342B" w:rsidTr="008B319E">
              <w:trPr>
                <w:trHeight w:val="202"/>
              </w:trPr>
              <w:tc>
                <w:tcPr>
                  <w:tcW w:w="2631" w:type="dxa"/>
                  <w:vMerge w:val="restart"/>
                  <w:tcBorders>
                    <w:top w:val="single" w:sz="4" w:space="0" w:color="auto"/>
                    <w:left w:val="single" w:sz="4" w:space="0" w:color="auto"/>
                    <w:bottom w:val="single" w:sz="4" w:space="0" w:color="auto"/>
                    <w:right w:val="single" w:sz="4" w:space="0" w:color="auto"/>
                  </w:tcBorders>
                  <w:shd w:val="clear" w:color="auto" w:fill="auto"/>
                </w:tcPr>
                <w:p w:rsidR="00E101FC" w:rsidRPr="0078342B" w:rsidRDefault="00E101FC" w:rsidP="008B319E">
                  <w:pPr>
                    <w:rPr>
                      <w:rFonts w:ascii="ＭＳ ゴシック" w:eastAsia="ＭＳ ゴシック" w:hAnsi="ＭＳ ゴシック"/>
                      <w:sz w:val="20"/>
                    </w:rPr>
                  </w:pPr>
                  <w:r w:rsidRPr="0078342B">
                    <w:rPr>
                      <w:rFonts w:ascii="ＭＳ ゴシック" w:eastAsia="ＭＳ ゴシック" w:hAnsi="ＭＳ ゴシック" w:hint="eastAsia"/>
                      <w:sz w:val="20"/>
                    </w:rPr>
                    <w:t>○○○○</w:t>
                  </w:r>
                </w:p>
                <w:p w:rsidR="00E101FC" w:rsidRPr="0078342B" w:rsidRDefault="00E101FC" w:rsidP="008B319E">
                  <w:pPr>
                    <w:rPr>
                      <w:rFonts w:ascii="ＭＳ ゴシック" w:eastAsia="ＭＳ ゴシック" w:hAnsi="ＭＳ ゴシック"/>
                      <w:sz w:val="20"/>
                    </w:rPr>
                  </w:pPr>
                  <w:r w:rsidRPr="0078342B">
                    <w:rPr>
                      <w:rFonts w:ascii="ＭＳ ゴシック" w:eastAsia="ＭＳ ゴシック" w:hAnsi="ＭＳ ゴシック" w:hint="eastAsia"/>
                      <w:sz w:val="20"/>
                    </w:rPr>
                    <w:t xml:space="preserve">　【ザービス名を記入】</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E101FC" w:rsidRPr="0078342B" w:rsidRDefault="00E101FC" w:rsidP="008B319E">
                  <w:pPr>
                    <w:jc w:val="right"/>
                    <w:rPr>
                      <w:rFonts w:ascii="ＭＳ ゴシック" w:eastAsia="ＭＳ ゴシック" w:hAnsi="ＭＳ ゴシック"/>
                      <w:sz w:val="20"/>
                    </w:rPr>
                  </w:pPr>
                  <w:r w:rsidRPr="0078342B">
                    <w:rPr>
                      <w:rFonts w:ascii="ＭＳ ゴシック" w:eastAsia="ＭＳ ゴシック" w:hAnsi="ＭＳ ゴシック" w:hint="eastAsia"/>
                      <w:sz w:val="20"/>
                    </w:rPr>
                    <w:t>10％</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E101FC" w:rsidRPr="0078342B" w:rsidRDefault="00E101FC" w:rsidP="008B319E">
                  <w:pPr>
                    <w:rPr>
                      <w:rFonts w:ascii="ＭＳ ゴシック" w:eastAsia="ＭＳ ゴシック" w:hAnsi="ＭＳ ゴシック"/>
                      <w:sz w:val="20"/>
                    </w:rPr>
                  </w:pPr>
                  <w:r w:rsidRPr="0078342B">
                    <w:rPr>
                      <w:rFonts w:ascii="ＭＳ ゴシック" w:eastAsia="ＭＳ ゴシック" w:hAnsi="ＭＳ ゴシック" w:hint="eastAsia"/>
                      <w:sz w:val="20"/>
                    </w:rPr>
                    <w:t>(例)毎日　午後２時から午後４時まで</w:t>
                  </w:r>
                </w:p>
              </w:tc>
            </w:tr>
            <w:tr w:rsidR="00E101FC" w:rsidRPr="0078342B" w:rsidTr="008B319E">
              <w:trPr>
                <w:trHeight w:val="21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101FC" w:rsidRPr="0078342B" w:rsidRDefault="00E101FC" w:rsidP="008B319E">
                  <w:pPr>
                    <w:widowControl/>
                    <w:jc w:val="left"/>
                    <w:rPr>
                      <w:rFonts w:ascii="ＭＳ ゴシック" w:eastAsia="ＭＳ ゴシック" w:hAnsi="ＭＳ ゴシック"/>
                      <w:sz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E101FC" w:rsidRPr="0078342B" w:rsidRDefault="00E101FC" w:rsidP="008B319E">
                  <w:pPr>
                    <w:jc w:val="right"/>
                    <w:rPr>
                      <w:rFonts w:ascii="ＭＳ ゴシック" w:eastAsia="ＭＳ ゴシック" w:hAnsi="ＭＳ ゴシック"/>
                      <w:sz w:val="20"/>
                    </w:rPr>
                  </w:pPr>
                  <w:r w:rsidRPr="0078342B">
                    <w:rPr>
                      <w:rFonts w:ascii="ＭＳ ゴシック" w:eastAsia="ＭＳ ゴシック" w:hAnsi="ＭＳ ゴシック" w:hint="eastAsia"/>
                      <w:sz w:val="20"/>
                    </w:rPr>
                    <w:t>5％</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E101FC" w:rsidRPr="0078342B" w:rsidRDefault="00E101FC" w:rsidP="008B319E">
                  <w:pPr>
                    <w:rPr>
                      <w:rFonts w:ascii="ＭＳ ゴシック" w:eastAsia="ＭＳ ゴシック" w:hAnsi="ＭＳ ゴシック"/>
                      <w:sz w:val="20"/>
                    </w:rPr>
                  </w:pPr>
                  <w:r w:rsidRPr="0078342B">
                    <w:rPr>
                      <w:rFonts w:ascii="ＭＳ ゴシック" w:eastAsia="ＭＳ ゴシック" w:hAnsi="ＭＳ ゴシック" w:hint="eastAsia"/>
                      <w:sz w:val="20"/>
                    </w:rPr>
                    <w:t>(例)日曜日、祝日</w:t>
                  </w:r>
                </w:p>
              </w:tc>
            </w:tr>
            <w:tr w:rsidR="00E101FC" w:rsidRPr="0078342B" w:rsidTr="008B319E">
              <w:trPr>
                <w:trHeight w:val="73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101FC" w:rsidRPr="0078342B" w:rsidRDefault="00E101FC" w:rsidP="008B319E">
                  <w:pPr>
                    <w:widowControl/>
                    <w:jc w:val="left"/>
                    <w:rPr>
                      <w:rFonts w:ascii="ＭＳ ゴシック" w:eastAsia="ＭＳ ゴシック" w:hAnsi="ＭＳ ゴシック"/>
                      <w:sz w:val="20"/>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E101FC" w:rsidRPr="0078342B" w:rsidRDefault="00E101FC" w:rsidP="008B319E">
                  <w:pPr>
                    <w:jc w:val="right"/>
                    <w:rPr>
                      <w:rFonts w:ascii="ＭＳ ゴシック" w:eastAsia="ＭＳ ゴシック" w:hAnsi="ＭＳ ゴシック"/>
                      <w:sz w:val="20"/>
                    </w:rPr>
                  </w:pPr>
                  <w:r w:rsidRPr="0078342B">
                    <w:rPr>
                      <w:rFonts w:ascii="ＭＳ ゴシック" w:eastAsia="ＭＳ ゴシック" w:hAnsi="ＭＳ ゴシック" w:hint="eastAsia"/>
                      <w:sz w:val="20"/>
                    </w:rPr>
                    <w:t>％</w:t>
                  </w:r>
                </w:p>
              </w:tc>
              <w:tc>
                <w:tcPr>
                  <w:tcW w:w="5748" w:type="dxa"/>
                  <w:tcBorders>
                    <w:top w:val="single" w:sz="4" w:space="0" w:color="auto"/>
                    <w:left w:val="single" w:sz="4" w:space="0" w:color="auto"/>
                    <w:bottom w:val="single" w:sz="4" w:space="0" w:color="auto"/>
                    <w:right w:val="single" w:sz="4" w:space="0" w:color="auto"/>
                  </w:tcBorders>
                  <w:shd w:val="clear" w:color="auto" w:fill="auto"/>
                </w:tcPr>
                <w:p w:rsidR="00E101FC" w:rsidRPr="0078342B" w:rsidRDefault="00E101FC" w:rsidP="008B319E">
                  <w:pPr>
                    <w:rPr>
                      <w:rFonts w:ascii="ＭＳ ゴシック" w:eastAsia="ＭＳ ゴシック" w:hAnsi="ＭＳ ゴシック"/>
                      <w:sz w:val="20"/>
                    </w:rPr>
                  </w:pPr>
                </w:p>
              </w:tc>
            </w:tr>
          </w:tbl>
          <w:p w:rsidR="00E101FC" w:rsidRDefault="00E101FC" w:rsidP="008B319E">
            <w:pPr>
              <w:rPr>
                <w:rFonts w:ascii="ＭＳ ゴシック" w:eastAsia="ＭＳ ゴシック" w:hAnsi="ＭＳ ゴシック"/>
                <w:sz w:val="20"/>
              </w:rPr>
            </w:pPr>
          </w:p>
        </w:tc>
      </w:tr>
    </w:tbl>
    <w:p w:rsidR="00E101FC" w:rsidRDefault="00E101FC" w:rsidP="00E101FC">
      <w:pPr>
        <w:rPr>
          <w:rFonts w:ascii="ＭＳ ゴシック" w:eastAsia="ＭＳ ゴシック" w:hAnsi="ＭＳ ゴシック"/>
          <w:sz w:val="20"/>
        </w:rPr>
      </w:pPr>
    </w:p>
    <w:p w:rsidR="00E101FC" w:rsidRPr="00654DD4" w:rsidRDefault="00E101FC" w:rsidP="00E101FC"/>
    <w:p w:rsidR="00A7498A" w:rsidRDefault="00A7498A"/>
    <w:p w:rsidR="00180D5E" w:rsidRDefault="00180D5E"/>
    <w:sectPr w:rsidR="00180D5E" w:rsidSect="001C7983">
      <w:footerReference w:type="even" r:id="rId7"/>
      <w:footerReference w:type="default" r:id="rId8"/>
      <w:pgSz w:w="11906" w:h="16838" w:code="9"/>
      <w:pgMar w:top="1134" w:right="1134" w:bottom="1134" w:left="1134" w:header="851" w:footer="992" w:gutter="0"/>
      <w:pgNumType w:fmt="decimalFullWidth" w:start="36"/>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5391">
      <w:r>
        <w:separator/>
      </w:r>
    </w:p>
  </w:endnote>
  <w:endnote w:type="continuationSeparator" w:id="0">
    <w:p w:rsidR="00000000" w:rsidRDefault="00F8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CA" w:rsidRDefault="00180D5E" w:rsidP="003F11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F1CCA" w:rsidRDefault="00F853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CA" w:rsidRDefault="00F85391" w:rsidP="000270F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5391">
      <w:r>
        <w:separator/>
      </w:r>
    </w:p>
  </w:footnote>
  <w:footnote w:type="continuationSeparator" w:id="0">
    <w:p w:rsidR="00000000" w:rsidRDefault="00F85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FC"/>
    <w:rsid w:val="00180D5E"/>
    <w:rsid w:val="00A7498A"/>
    <w:rsid w:val="00E101FC"/>
    <w:rsid w:val="00F8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F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01FC"/>
    <w:rPr>
      <w:rFonts w:ascii="ＭＳ Ｐゴシック" w:eastAsia="ＭＳ Ｐゴシック"/>
      <w:sz w:val="24"/>
    </w:rPr>
  </w:style>
  <w:style w:type="character" w:customStyle="1" w:styleId="a4">
    <w:name w:val="本文 (文字)"/>
    <w:basedOn w:val="a0"/>
    <w:link w:val="a3"/>
    <w:rsid w:val="00E101FC"/>
    <w:rPr>
      <w:rFonts w:ascii="ＭＳ Ｐゴシック" w:eastAsia="ＭＳ Ｐゴシック" w:hAnsi="Century" w:cs="Times New Roman"/>
      <w:sz w:val="24"/>
      <w:szCs w:val="20"/>
    </w:rPr>
  </w:style>
  <w:style w:type="paragraph" w:styleId="a5">
    <w:name w:val="footer"/>
    <w:basedOn w:val="a"/>
    <w:link w:val="a6"/>
    <w:rsid w:val="00E101FC"/>
    <w:pPr>
      <w:tabs>
        <w:tab w:val="center" w:pos="4252"/>
        <w:tab w:val="right" w:pos="8504"/>
      </w:tabs>
      <w:snapToGrid w:val="0"/>
    </w:pPr>
  </w:style>
  <w:style w:type="character" w:customStyle="1" w:styleId="a6">
    <w:name w:val="フッター (文字)"/>
    <w:basedOn w:val="a0"/>
    <w:link w:val="a5"/>
    <w:rsid w:val="00E101FC"/>
    <w:rPr>
      <w:rFonts w:ascii="Century" w:eastAsia="ＭＳ 明朝" w:hAnsi="Century" w:cs="Times New Roman"/>
      <w:szCs w:val="20"/>
    </w:rPr>
  </w:style>
  <w:style w:type="character" w:styleId="a7">
    <w:name w:val="page number"/>
    <w:basedOn w:val="a0"/>
    <w:rsid w:val="00E10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F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01FC"/>
    <w:rPr>
      <w:rFonts w:ascii="ＭＳ Ｐゴシック" w:eastAsia="ＭＳ Ｐゴシック"/>
      <w:sz w:val="24"/>
    </w:rPr>
  </w:style>
  <w:style w:type="character" w:customStyle="1" w:styleId="a4">
    <w:name w:val="本文 (文字)"/>
    <w:basedOn w:val="a0"/>
    <w:link w:val="a3"/>
    <w:rsid w:val="00E101FC"/>
    <w:rPr>
      <w:rFonts w:ascii="ＭＳ Ｐゴシック" w:eastAsia="ＭＳ Ｐゴシック" w:hAnsi="Century" w:cs="Times New Roman"/>
      <w:sz w:val="24"/>
      <w:szCs w:val="20"/>
    </w:rPr>
  </w:style>
  <w:style w:type="paragraph" w:styleId="a5">
    <w:name w:val="footer"/>
    <w:basedOn w:val="a"/>
    <w:link w:val="a6"/>
    <w:rsid w:val="00E101FC"/>
    <w:pPr>
      <w:tabs>
        <w:tab w:val="center" w:pos="4252"/>
        <w:tab w:val="right" w:pos="8504"/>
      </w:tabs>
      <w:snapToGrid w:val="0"/>
    </w:pPr>
  </w:style>
  <w:style w:type="character" w:customStyle="1" w:styleId="a6">
    <w:name w:val="フッター (文字)"/>
    <w:basedOn w:val="a0"/>
    <w:link w:val="a5"/>
    <w:rsid w:val="00E101FC"/>
    <w:rPr>
      <w:rFonts w:ascii="Century" w:eastAsia="ＭＳ 明朝" w:hAnsi="Century" w:cs="Times New Roman"/>
      <w:szCs w:val="20"/>
    </w:rPr>
  </w:style>
  <w:style w:type="character" w:styleId="a7">
    <w:name w:val="page number"/>
    <w:basedOn w:val="a0"/>
    <w:rsid w:val="00E10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2018-03-29T00:18:00Z</dcterms:created>
  <dcterms:modified xsi:type="dcterms:W3CDTF">2018-03-29T00:38:00Z</dcterms:modified>
</cp:coreProperties>
</file>