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EF3E1" w14:textId="5F7D2C80" w:rsidR="009C1E2B" w:rsidRPr="008B6FAC" w:rsidRDefault="009C1E2B" w:rsidP="009C1E2B">
      <w:pPr>
        <w:autoSpaceDN w:val="0"/>
      </w:pPr>
      <w:r w:rsidRPr="008B6FAC">
        <w:rPr>
          <w:rFonts w:hint="eastAsia"/>
        </w:rPr>
        <w:t>大阪府条例第</w:t>
      </w:r>
      <w:r w:rsidR="00F355B3">
        <w:rPr>
          <w:rFonts w:hint="eastAsia"/>
        </w:rPr>
        <w:t>二十二</w:t>
      </w:r>
      <w:r w:rsidRPr="008B6FAC">
        <w:rPr>
          <w:rFonts w:hint="eastAsia"/>
        </w:rPr>
        <w:t>号</w:t>
      </w:r>
    </w:p>
    <w:p w14:paraId="763EC671" w14:textId="57F50822" w:rsidR="009C1E2B" w:rsidRPr="008B6FAC" w:rsidRDefault="009C1E2B" w:rsidP="009C1E2B">
      <w:pPr>
        <w:autoSpaceDN w:val="0"/>
        <w:ind w:firstLineChars="300" w:firstLine="756"/>
      </w:pPr>
      <w:r w:rsidRPr="008B6FAC">
        <w:rPr>
          <w:rFonts w:hint="eastAsia"/>
        </w:rPr>
        <w:t>大阪府軽費老人ホームの設備及び運営に関する基準を定める条例</w:t>
      </w:r>
      <w:r w:rsidR="007A771D">
        <w:rPr>
          <w:rFonts w:hint="eastAsia"/>
        </w:rPr>
        <w:t>の</w:t>
      </w:r>
      <w:r w:rsidRPr="008B6FAC">
        <w:rPr>
          <w:rFonts w:hint="eastAsia"/>
        </w:rPr>
        <w:t xml:space="preserve">　　　</w:t>
      </w:r>
    </w:p>
    <w:p w14:paraId="614FD6BC" w14:textId="77777777" w:rsidR="009C1E2B" w:rsidRPr="008B6FAC" w:rsidRDefault="009C1E2B" w:rsidP="009C1E2B">
      <w:pPr>
        <w:autoSpaceDN w:val="0"/>
        <w:ind w:firstLineChars="300" w:firstLine="756"/>
      </w:pPr>
      <w:r w:rsidRPr="008B6FAC">
        <w:rPr>
          <w:rFonts w:hint="eastAsia"/>
        </w:rPr>
        <w:t>の一部を改正する条例</w:t>
      </w:r>
    </w:p>
    <w:p w14:paraId="1273456D" w14:textId="58CAEB6E" w:rsidR="009C1E2B" w:rsidRPr="008B6FAC" w:rsidRDefault="009C1E2B" w:rsidP="007A771D">
      <w:pPr>
        <w:autoSpaceDN w:val="0"/>
        <w:ind w:firstLineChars="100" w:firstLine="252"/>
      </w:pPr>
      <w:r w:rsidRPr="008B6FAC">
        <w:rPr>
          <w:rFonts w:hint="eastAsia"/>
        </w:rPr>
        <w:t>大阪府軽費老人ホームの設備及び運営に関する基準を定める条例（平成二十四年大阪府条例第百十二号）の一部を次のように改正する。</w:t>
      </w:r>
    </w:p>
    <w:p w14:paraId="6B3B143A" w14:textId="12256916" w:rsidR="009C1E2B" w:rsidRPr="008B6FAC" w:rsidRDefault="00F571B0" w:rsidP="007A771D">
      <w:pPr>
        <w:autoSpaceDN w:val="0"/>
      </w:pPr>
      <w:r w:rsidRPr="008B6FA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9C1E2B" w:rsidRPr="008B6FAC" w14:paraId="7B1C2627" w14:textId="77777777" w:rsidTr="00001E10">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5483E6A9" w14:textId="77777777" w:rsidR="009C1E2B" w:rsidRPr="008B6FAC" w:rsidRDefault="009C1E2B" w:rsidP="00001E10">
            <w:pPr>
              <w:autoSpaceDN w:val="0"/>
              <w:jc w:val="center"/>
              <w:rPr>
                <w:rFonts w:ascii="ＭＳ 明朝" w:hAnsi="ＭＳ 明朝"/>
                <w:spacing w:val="-6"/>
                <w:sz w:val="20"/>
                <w:szCs w:val="20"/>
              </w:rPr>
            </w:pPr>
            <w:bookmarkStart w:id="0" w:name="_Hlk156912456"/>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6334C951" w14:textId="77777777" w:rsidR="009C1E2B" w:rsidRPr="008B6FAC" w:rsidRDefault="009C1E2B" w:rsidP="00001E1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9C1E2B" w:rsidRPr="008B6FAC" w14:paraId="595757ED" w14:textId="77777777" w:rsidTr="00001E10">
        <w:trPr>
          <w:trHeight w:val="180"/>
        </w:trPr>
        <w:tc>
          <w:tcPr>
            <w:tcW w:w="4524" w:type="dxa"/>
            <w:tcBorders>
              <w:top w:val="single" w:sz="4" w:space="0" w:color="auto"/>
              <w:left w:val="single" w:sz="4" w:space="0" w:color="auto"/>
              <w:bottom w:val="nil"/>
              <w:right w:val="single" w:sz="4" w:space="0" w:color="auto"/>
            </w:tcBorders>
            <w:textDirection w:val="lrTbV"/>
          </w:tcPr>
          <w:p w14:paraId="01F09E6F"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06FAA9F9" w14:textId="77777777" w:rsidR="009C1E2B" w:rsidRPr="008B6FAC" w:rsidRDefault="009C1E2B" w:rsidP="00001E10">
            <w:pPr>
              <w:autoSpaceDN w:val="0"/>
              <w:spacing w:line="240" w:lineRule="exact"/>
              <w:rPr>
                <w:rFonts w:ascii="ＭＳ 明朝" w:hAnsi="ＭＳ 明朝"/>
                <w:spacing w:val="-6"/>
                <w:sz w:val="20"/>
                <w:szCs w:val="20"/>
              </w:rPr>
            </w:pPr>
          </w:p>
        </w:tc>
      </w:tr>
      <w:tr w:rsidR="009C1E2B" w:rsidRPr="008B6FAC" w14:paraId="43F290FF" w14:textId="77777777" w:rsidTr="00001E10">
        <w:trPr>
          <w:trHeight w:val="221"/>
        </w:trPr>
        <w:tc>
          <w:tcPr>
            <w:tcW w:w="4524" w:type="dxa"/>
            <w:tcBorders>
              <w:top w:val="nil"/>
              <w:left w:val="single" w:sz="4" w:space="0" w:color="auto"/>
              <w:bottom w:val="nil"/>
              <w:right w:val="single" w:sz="4" w:space="0" w:color="auto"/>
            </w:tcBorders>
            <w:textDirection w:val="lrTbV"/>
            <w:hideMark/>
          </w:tcPr>
          <w:p w14:paraId="06D4FEDA"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（入所申込者等に対する説明等）</w:t>
            </w:r>
          </w:p>
          <w:p w14:paraId="34419AA2"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cs="ＭＳ ゴシック" w:hint="eastAsia"/>
                <w:spacing w:val="-6"/>
                <w:kern w:val="0"/>
                <w:sz w:val="20"/>
                <w:szCs w:val="20"/>
              </w:rPr>
              <w:t>第十三条</w:t>
            </w:r>
            <w:r w:rsidRPr="008B6FAC">
              <w:rPr>
                <w:rFonts w:ascii="ＭＳ 明朝" w:hAnsi="ＭＳ 明朝" w:hint="eastAsia"/>
                <w:spacing w:val="-6"/>
                <w:sz w:val="20"/>
                <w:szCs w:val="20"/>
              </w:rPr>
              <w:t xml:space="preserve">　（略）</w:t>
            </w:r>
          </w:p>
          <w:p w14:paraId="53D5FD7C"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536A6692"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３　（略）</w:t>
            </w:r>
          </w:p>
          <w:p w14:paraId="33EDD7CA"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467C37AD" w14:textId="00BB5E20"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二　</w:t>
            </w:r>
            <w:r w:rsidRPr="008B6FAC">
              <w:rPr>
                <w:rFonts w:ascii="ＭＳ 明朝" w:hAnsi="ＭＳ 明朝" w:cs="ＭＳ ゴシック" w:hint="eastAsia"/>
                <w:spacing w:val="-6"/>
                <w:kern w:val="0"/>
                <w:sz w:val="20"/>
                <w:szCs w:val="20"/>
                <w:u w:val="single"/>
              </w:rPr>
              <w:t>電磁的記録媒体（電磁的記録（電子的方式、磁気的方式その他人の知覚によっては認識することができない方式で作られる記録であって、電子計算機による情報処理の用に供されるものをいう。第四十一条第一項において同じ。）に係る記録媒体をいう。）</w:t>
            </w:r>
            <w:r w:rsidRPr="008B6FAC">
              <w:rPr>
                <w:rFonts w:ascii="ＭＳ 明朝" w:hAnsi="ＭＳ 明朝" w:cs="ＭＳ ゴシック" w:hint="eastAsia"/>
                <w:spacing w:val="-6"/>
                <w:kern w:val="0"/>
                <w:sz w:val="20"/>
                <w:szCs w:val="20"/>
              </w:rPr>
              <w:t>をもって調製するファイルに第一項の重要事項を記録したものを交付する方法</w:t>
            </w:r>
          </w:p>
          <w:p w14:paraId="7497767F" w14:textId="56C4678A" w:rsidR="002E14B1" w:rsidRPr="008B6FAC" w:rsidRDefault="009C1E2B" w:rsidP="002E14B1">
            <w:pPr>
              <w:autoSpaceDN w:val="0"/>
              <w:spacing w:line="240" w:lineRule="exact"/>
              <w:rPr>
                <w:rFonts w:ascii="ＭＳ 明朝" w:hAnsi="ＭＳ 明朝"/>
                <w:spacing w:val="-6"/>
                <w:sz w:val="20"/>
                <w:szCs w:val="20"/>
              </w:rPr>
            </w:pPr>
            <w:r w:rsidRPr="008B6FAC">
              <w:rPr>
                <w:rFonts w:ascii="ＭＳ 明朝" w:hAnsi="ＭＳ 明朝" w:cs="ＭＳ ゴシック" w:hint="eastAsia"/>
                <w:spacing w:val="-6"/>
                <w:kern w:val="0"/>
                <w:sz w:val="20"/>
                <w:szCs w:val="20"/>
              </w:rPr>
              <w:t>４―７</w:t>
            </w:r>
            <w:r w:rsidRPr="008B6FAC">
              <w:rPr>
                <w:rFonts w:ascii="ＭＳ 明朝" w:hAnsi="ＭＳ 明朝" w:hint="eastAsia"/>
                <w:spacing w:val="-6"/>
                <w:sz w:val="20"/>
                <w:szCs w:val="20"/>
              </w:rPr>
              <w:t xml:space="preserve">　（略）</w:t>
            </w:r>
          </w:p>
          <w:p w14:paraId="1C1955C0" w14:textId="77777777" w:rsidR="002E14B1" w:rsidRPr="008B6FAC" w:rsidRDefault="002E14B1" w:rsidP="00001E10">
            <w:pPr>
              <w:autoSpaceDN w:val="0"/>
              <w:spacing w:line="240" w:lineRule="exact"/>
              <w:rPr>
                <w:rFonts w:ascii="ＭＳ 明朝" w:hAnsi="ＭＳ 明朝" w:cs="ＭＳ ゴシック"/>
                <w:spacing w:val="-6"/>
                <w:kern w:val="0"/>
                <w:sz w:val="20"/>
                <w:szCs w:val="20"/>
                <w:u w:val="single"/>
              </w:rPr>
            </w:pPr>
          </w:p>
          <w:p w14:paraId="7CEF3FD1"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（都市型軽費老人ホームの基準）</w:t>
            </w:r>
          </w:p>
          <w:p w14:paraId="01702BB1" w14:textId="421AC6D4"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第三十五条　前章の規定にかかわらず、都市型軽費老人ホーム（小規模な軽費老人ホームであって、原則として既成市街地等（租税特別措置法（昭和三十二年法律第二十六号）第三十七条第一項の表の</w:t>
            </w:r>
            <w:r w:rsidR="008E2081" w:rsidRPr="008B6FAC">
              <w:rPr>
                <w:rFonts w:ascii="ＭＳ 明朝" w:hAnsi="ＭＳ 明朝" w:cs="ＭＳ ゴシック" w:hint="eastAsia"/>
                <w:spacing w:val="-6"/>
                <w:kern w:val="0"/>
                <w:sz w:val="20"/>
                <w:szCs w:val="20"/>
                <w:u w:val="single"/>
              </w:rPr>
              <w:t>第二号</w:t>
            </w:r>
            <w:r w:rsidRPr="008B6FAC">
              <w:rPr>
                <w:rFonts w:ascii="ＭＳ 明朝" w:hAnsi="ＭＳ 明朝" w:cs="ＭＳ ゴシック" w:hint="eastAsia"/>
                <w:spacing w:val="-6"/>
                <w:kern w:val="0"/>
                <w:sz w:val="20"/>
                <w:szCs w:val="20"/>
              </w:rPr>
              <w:t>の上欄に規定する既成市街地等をいう。）に設置され、かつ、知事が地域の実情を勘案して指定するものをいう。以下同じ。）の設備及び運営に関する基準については、この章に定めるところによる。</w:t>
            </w:r>
          </w:p>
          <w:p w14:paraId="4748D508"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5021626E"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2BCA090D"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第四十一条　軽費老人ホーム及びその職員は、作成、</w:t>
            </w:r>
            <w:r w:rsidRPr="008B6FAC">
              <w:rPr>
                <w:rFonts w:ascii="ＭＳ 明朝" w:hAnsi="ＭＳ 明朝" w:hint="eastAsia"/>
                <w:spacing w:val="-6"/>
                <w:sz w:val="20"/>
                <w:szCs w:val="20"/>
              </w:rPr>
              <w:t>交付、</w:t>
            </w:r>
            <w:r w:rsidRPr="008B6FAC">
              <w:rPr>
                <w:rFonts w:ascii="ＭＳ 明朝" w:hAnsi="ＭＳ 明朝" w:cs="ＭＳ ゴシック" w:hint="eastAsia"/>
                <w:spacing w:val="-6"/>
                <w:kern w:val="0"/>
                <w:sz w:val="20"/>
                <w:szCs w:val="20"/>
              </w:rPr>
              <w:t>保存その他これらに類するもののうち、この条例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により行うことができる。</w:t>
            </w:r>
          </w:p>
          <w:p w14:paraId="00CA1191"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p>
          <w:p w14:paraId="631092FC"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p>
          <w:p w14:paraId="0DE3A6F1"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p>
          <w:p w14:paraId="71881EE0"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tc>
        <w:tc>
          <w:tcPr>
            <w:tcW w:w="4524" w:type="dxa"/>
            <w:tcBorders>
              <w:top w:val="nil"/>
              <w:left w:val="single" w:sz="4" w:space="0" w:color="auto"/>
              <w:bottom w:val="nil"/>
              <w:right w:val="single" w:sz="4" w:space="0" w:color="auto"/>
            </w:tcBorders>
            <w:textDirection w:val="lrTbV"/>
            <w:hideMark/>
          </w:tcPr>
          <w:p w14:paraId="0E15617A"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（入所申込者等に対する説明等）</w:t>
            </w:r>
          </w:p>
          <w:p w14:paraId="65494096"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cs="ＭＳ ゴシック" w:hint="eastAsia"/>
                <w:spacing w:val="-6"/>
                <w:kern w:val="0"/>
                <w:sz w:val="20"/>
                <w:szCs w:val="20"/>
              </w:rPr>
              <w:t>第十三条</w:t>
            </w:r>
            <w:r w:rsidRPr="008B6FAC">
              <w:rPr>
                <w:rFonts w:ascii="ＭＳ 明朝" w:hAnsi="ＭＳ 明朝" w:hint="eastAsia"/>
                <w:spacing w:val="-6"/>
                <w:sz w:val="20"/>
                <w:szCs w:val="20"/>
              </w:rPr>
              <w:t xml:space="preserve">　（略）</w:t>
            </w:r>
          </w:p>
          <w:p w14:paraId="463FAE55"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140FC5AD"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３　（略）</w:t>
            </w:r>
          </w:p>
          <w:p w14:paraId="3C1F4CAC"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　（略）</w:t>
            </w:r>
          </w:p>
          <w:p w14:paraId="17CD3F9F"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二　</w:t>
            </w:r>
            <w:r w:rsidRPr="008B6FAC">
              <w:rPr>
                <w:rFonts w:ascii="ＭＳ 明朝" w:hAnsi="ＭＳ 明朝" w:cs="ＭＳ ゴシック" w:hint="eastAsia"/>
                <w:spacing w:val="-6"/>
                <w:kern w:val="0"/>
                <w:sz w:val="20"/>
                <w:szCs w:val="20"/>
                <w:u w:val="single"/>
              </w:rPr>
              <w:t>磁気ディスク、シー・ディー・ロムその他これらに準ずる方法により一定の事項を確実に記録しておくことができる物</w:t>
            </w:r>
            <w:r w:rsidRPr="008B6FAC">
              <w:rPr>
                <w:rFonts w:ascii="ＭＳ 明朝" w:hAnsi="ＭＳ 明朝" w:cs="ＭＳ ゴシック" w:hint="eastAsia"/>
                <w:spacing w:val="-6"/>
                <w:kern w:val="0"/>
                <w:sz w:val="20"/>
                <w:szCs w:val="20"/>
              </w:rPr>
              <w:t>をもって調製するファイルに第一項の重要事項を記録したものを交付する方法</w:t>
            </w:r>
          </w:p>
          <w:p w14:paraId="380E8822"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rPr>
            </w:pPr>
          </w:p>
          <w:p w14:paraId="2089643C"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rPr>
            </w:pPr>
          </w:p>
          <w:p w14:paraId="23A741BB"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rPr>
            </w:pPr>
          </w:p>
          <w:p w14:paraId="5CF76947" w14:textId="79743104" w:rsidR="002E14B1" w:rsidRPr="008B6FAC" w:rsidRDefault="009C1E2B" w:rsidP="002E14B1">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４―７</w:t>
            </w:r>
            <w:r w:rsidRPr="008B6FAC">
              <w:rPr>
                <w:rFonts w:ascii="ＭＳ 明朝" w:hAnsi="ＭＳ 明朝" w:hint="eastAsia"/>
                <w:spacing w:val="-6"/>
                <w:sz w:val="20"/>
                <w:szCs w:val="20"/>
              </w:rPr>
              <w:t xml:space="preserve">　（略）</w:t>
            </w:r>
          </w:p>
          <w:p w14:paraId="7D373D7B" w14:textId="77777777" w:rsidR="005B36CD" w:rsidRPr="008B6FAC" w:rsidRDefault="005B36CD" w:rsidP="00001E10">
            <w:pPr>
              <w:autoSpaceDN w:val="0"/>
              <w:spacing w:line="240" w:lineRule="exact"/>
              <w:ind w:left="400" w:hangingChars="200" w:hanging="400"/>
              <w:rPr>
                <w:rFonts w:ascii="ＭＳ 明朝" w:hAnsi="ＭＳ 明朝" w:cs="ＭＳ ゴシック"/>
                <w:spacing w:val="-6"/>
                <w:kern w:val="0"/>
                <w:sz w:val="20"/>
                <w:szCs w:val="20"/>
              </w:rPr>
            </w:pPr>
          </w:p>
          <w:p w14:paraId="46D63BBA"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（都市型軽費老人ホームの基準）</w:t>
            </w:r>
          </w:p>
          <w:p w14:paraId="23BE3633"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第三十五条　前章の規定にかかわらず、都市型軽費老人ホーム（小規模な軽費老人ホームであって、原則として既成市街地等（租税特別措置法（昭和三十二年法律第二十六号）第三十七条第一項の表の</w:t>
            </w:r>
            <w:r w:rsidRPr="008B6FAC">
              <w:rPr>
                <w:rFonts w:ascii="ＭＳ 明朝" w:hAnsi="ＭＳ 明朝" w:cs="ＭＳ ゴシック" w:hint="eastAsia"/>
                <w:spacing w:val="-6"/>
                <w:kern w:val="0"/>
                <w:sz w:val="20"/>
                <w:szCs w:val="20"/>
                <w:u w:val="single"/>
              </w:rPr>
              <w:t>第一号</w:t>
            </w:r>
            <w:r w:rsidRPr="008B6FAC">
              <w:rPr>
                <w:rFonts w:ascii="ＭＳ 明朝" w:hAnsi="ＭＳ 明朝" w:cs="ＭＳ ゴシック" w:hint="eastAsia"/>
                <w:spacing w:val="-6"/>
                <w:kern w:val="0"/>
                <w:sz w:val="20"/>
                <w:szCs w:val="20"/>
              </w:rPr>
              <w:t>の上欄に規定する既成市街地等をいう。）に設置され、かつ、知事が地域の実情を勘案して指定するものをいう。以下同じ。）の設備及び運営に関する基準については、この章に定めるところによる。</w:t>
            </w:r>
          </w:p>
          <w:p w14:paraId="5331FE05" w14:textId="77777777" w:rsidR="009C1E2B" w:rsidRPr="008B6FAC" w:rsidRDefault="009C1E2B" w:rsidP="00001E10">
            <w:pPr>
              <w:autoSpaceDN w:val="0"/>
              <w:spacing w:line="240" w:lineRule="exact"/>
              <w:rPr>
                <w:rFonts w:ascii="ＭＳ 明朝" w:hAnsi="ＭＳ 明朝"/>
                <w:spacing w:val="-6"/>
                <w:sz w:val="20"/>
                <w:szCs w:val="20"/>
              </w:rPr>
            </w:pPr>
          </w:p>
          <w:p w14:paraId="3FEAE833"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（電磁的記録等）</w:t>
            </w:r>
          </w:p>
          <w:p w14:paraId="31DAB2F6"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rPr>
              <w:t>第四十一条　軽費老人ホーム及びその職員は、作成、交付、保存その他これらに類するもののうち、この条例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w:t>
            </w:r>
            <w:r w:rsidRPr="008B6FAC">
              <w:rPr>
                <w:rFonts w:ascii="ＭＳ 明朝" w:hAnsi="ＭＳ 明朝" w:hint="eastAsia"/>
                <w:spacing w:val="-6"/>
                <w:sz w:val="20"/>
                <w:szCs w:val="20"/>
                <w:u w:val="single"/>
              </w:rPr>
              <w:t>（電子的方式、磁気的方式その他人の知覚によっては認識することができない方式で作られる記録であって、電子計算機による情報処理の用に供されるものをいう。）</w:t>
            </w:r>
            <w:r w:rsidRPr="008B6FAC">
              <w:rPr>
                <w:rFonts w:ascii="ＭＳ 明朝" w:hAnsi="ＭＳ 明朝" w:hint="eastAsia"/>
                <w:spacing w:val="-6"/>
                <w:sz w:val="20"/>
                <w:szCs w:val="20"/>
              </w:rPr>
              <w:t>により行うことができる。</w:t>
            </w:r>
          </w:p>
          <w:p w14:paraId="2E105751"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tc>
      </w:tr>
      <w:tr w:rsidR="009C1E2B" w:rsidRPr="008B6FAC" w14:paraId="2100F143" w14:textId="77777777" w:rsidTr="00001E10">
        <w:trPr>
          <w:trHeight w:val="80"/>
        </w:trPr>
        <w:tc>
          <w:tcPr>
            <w:tcW w:w="4524" w:type="dxa"/>
            <w:tcBorders>
              <w:top w:val="nil"/>
              <w:left w:val="single" w:sz="4" w:space="0" w:color="auto"/>
              <w:bottom w:val="single" w:sz="4" w:space="0" w:color="auto"/>
              <w:right w:val="single" w:sz="4" w:space="0" w:color="auto"/>
            </w:tcBorders>
            <w:textDirection w:val="lrTbV"/>
          </w:tcPr>
          <w:p w14:paraId="4BB166EB"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6FC62EDE" w14:textId="77777777" w:rsidR="009C1E2B" w:rsidRPr="008B6FAC" w:rsidRDefault="009C1E2B" w:rsidP="00001E10">
            <w:pPr>
              <w:autoSpaceDN w:val="0"/>
              <w:spacing w:line="240" w:lineRule="exact"/>
              <w:rPr>
                <w:rFonts w:ascii="ＭＳ 明朝" w:hAnsi="ＭＳ 明朝"/>
                <w:spacing w:val="-6"/>
                <w:sz w:val="20"/>
                <w:szCs w:val="20"/>
              </w:rPr>
            </w:pPr>
          </w:p>
        </w:tc>
      </w:tr>
      <w:bookmarkEnd w:id="0"/>
    </w:tbl>
    <w:p w14:paraId="404061E7" w14:textId="72B6035B" w:rsidR="009C1E2B" w:rsidRPr="008B6FAC" w:rsidRDefault="009C1E2B" w:rsidP="008B6FAC">
      <w:pPr>
        <w:autoSpaceDN w:val="0"/>
        <w:ind w:left="252" w:hangingChars="100" w:hanging="25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9C1E2B" w:rsidRPr="008B6FAC" w14:paraId="5127AC2C" w14:textId="77777777" w:rsidTr="00001E10">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00F8C1CC" w14:textId="77777777" w:rsidR="009C1E2B" w:rsidRPr="008B6FAC" w:rsidRDefault="009C1E2B" w:rsidP="00001E10">
            <w:pPr>
              <w:autoSpaceDN w:val="0"/>
              <w:jc w:val="center"/>
              <w:rPr>
                <w:rFonts w:ascii="ＭＳ 明朝" w:hAnsi="ＭＳ 明朝"/>
                <w:spacing w:val="-6"/>
                <w:sz w:val="20"/>
                <w:szCs w:val="20"/>
              </w:rPr>
            </w:pPr>
            <w:r w:rsidRPr="008B6FAC">
              <w:rPr>
                <w:rFonts w:ascii="ＭＳ 明朝" w:hAnsi="ＭＳ 明朝" w:hint="eastAsia"/>
                <w:spacing w:val="-6"/>
                <w:sz w:val="20"/>
                <w:szCs w:val="20"/>
              </w:rPr>
              <w:lastRenderedPageBreak/>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622F71A5" w14:textId="77777777" w:rsidR="009C1E2B" w:rsidRPr="008B6FAC" w:rsidRDefault="009C1E2B" w:rsidP="00001E1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9C1E2B" w:rsidRPr="008B6FAC" w14:paraId="23CC87C0" w14:textId="77777777" w:rsidTr="00001E10">
        <w:trPr>
          <w:trHeight w:val="180"/>
        </w:trPr>
        <w:tc>
          <w:tcPr>
            <w:tcW w:w="4524" w:type="dxa"/>
            <w:tcBorders>
              <w:top w:val="single" w:sz="4" w:space="0" w:color="auto"/>
              <w:left w:val="single" w:sz="4" w:space="0" w:color="auto"/>
              <w:bottom w:val="nil"/>
              <w:right w:val="single" w:sz="4" w:space="0" w:color="auto"/>
            </w:tcBorders>
            <w:textDirection w:val="lrTbV"/>
          </w:tcPr>
          <w:p w14:paraId="7A04E222"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28641D80" w14:textId="77777777" w:rsidR="009C1E2B" w:rsidRPr="008B6FAC" w:rsidRDefault="009C1E2B" w:rsidP="00001E10">
            <w:pPr>
              <w:autoSpaceDN w:val="0"/>
              <w:spacing w:line="240" w:lineRule="exact"/>
              <w:rPr>
                <w:rFonts w:ascii="ＭＳ 明朝" w:hAnsi="ＭＳ 明朝"/>
                <w:spacing w:val="-6"/>
                <w:sz w:val="20"/>
                <w:szCs w:val="20"/>
              </w:rPr>
            </w:pPr>
          </w:p>
        </w:tc>
      </w:tr>
      <w:tr w:rsidR="009C1E2B" w:rsidRPr="008B6FAC" w14:paraId="3B2A5D91" w14:textId="77777777" w:rsidTr="00001E10">
        <w:trPr>
          <w:trHeight w:val="221"/>
        </w:trPr>
        <w:tc>
          <w:tcPr>
            <w:tcW w:w="4524" w:type="dxa"/>
            <w:tcBorders>
              <w:top w:val="nil"/>
              <w:left w:val="single" w:sz="4" w:space="0" w:color="auto"/>
              <w:bottom w:val="nil"/>
              <w:right w:val="single" w:sz="4" w:space="0" w:color="auto"/>
            </w:tcBorders>
            <w:textDirection w:val="lrTbV"/>
            <w:hideMark/>
          </w:tcPr>
          <w:p w14:paraId="788098D4"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7873F32D"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第十条　（略）</w:t>
            </w:r>
          </w:p>
          <w:p w14:paraId="1344F06C"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56C82870"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一・二　（略）</w:t>
            </w:r>
          </w:p>
          <w:p w14:paraId="57C43C49" w14:textId="11A0970E"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第十八条第四項</w:t>
            </w:r>
            <w:r w:rsidRPr="008B6FAC">
              <w:rPr>
                <w:rFonts w:ascii="ＭＳ 明朝" w:hAnsi="ＭＳ 明朝" w:hint="eastAsia"/>
                <w:spacing w:val="-6"/>
                <w:sz w:val="20"/>
                <w:szCs w:val="20"/>
                <w:u w:val="single"/>
              </w:rPr>
              <w:t>の規定による身体</w:t>
            </w:r>
            <w:r w:rsidR="005B36CD" w:rsidRPr="008B6FAC">
              <w:rPr>
                <w:rFonts w:ascii="ＭＳ 明朝" w:hAnsi="ＭＳ 明朝" w:hint="eastAsia"/>
                <w:spacing w:val="-6"/>
                <w:sz w:val="20"/>
                <w:szCs w:val="20"/>
                <w:u w:val="single"/>
              </w:rPr>
              <w:t>的</w:t>
            </w:r>
            <w:r w:rsidRPr="008B6FAC">
              <w:rPr>
                <w:rFonts w:ascii="ＭＳ 明朝" w:hAnsi="ＭＳ 明朝" w:hint="eastAsia"/>
                <w:spacing w:val="-6"/>
                <w:sz w:val="20"/>
                <w:szCs w:val="20"/>
                <w:u w:val="single"/>
              </w:rPr>
              <w:t>拘束等</w:t>
            </w:r>
            <w:r w:rsidRPr="008B6FAC">
              <w:rPr>
                <w:rFonts w:ascii="ＭＳ 明朝" w:hAnsi="ＭＳ 明朝" w:hint="eastAsia"/>
                <w:spacing w:val="-6"/>
                <w:sz w:val="20"/>
                <w:szCs w:val="20"/>
              </w:rPr>
              <w:t>の態様及び時間、その際の入所者の心身の状況並びに緊急やむを得ない理由の記録</w:t>
            </w:r>
          </w:p>
          <w:p w14:paraId="1E499011"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第三十二条第二項</w:t>
            </w:r>
            <w:r w:rsidRPr="008B6FAC">
              <w:rPr>
                <w:rFonts w:ascii="ＭＳ 明朝" w:hAnsi="ＭＳ 明朝" w:hint="eastAsia"/>
                <w:spacing w:val="-6"/>
                <w:sz w:val="20"/>
                <w:szCs w:val="20"/>
                <w:u w:val="single"/>
              </w:rPr>
              <w:t>の規定による</w:t>
            </w:r>
            <w:r w:rsidRPr="008B6FAC">
              <w:rPr>
                <w:rFonts w:ascii="ＭＳ 明朝" w:hAnsi="ＭＳ 明朝" w:hint="eastAsia"/>
                <w:spacing w:val="-6"/>
                <w:sz w:val="20"/>
                <w:szCs w:val="20"/>
              </w:rPr>
              <w:t>苦情の内容等の記録</w:t>
            </w:r>
          </w:p>
          <w:p w14:paraId="0728A3F6"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第三十四条第三項</w:t>
            </w:r>
            <w:r w:rsidRPr="008B6FAC">
              <w:rPr>
                <w:rFonts w:ascii="ＭＳ 明朝" w:hAnsi="ＭＳ 明朝" w:hint="eastAsia"/>
                <w:spacing w:val="-6"/>
                <w:sz w:val="20"/>
                <w:szCs w:val="20"/>
                <w:u w:val="single"/>
              </w:rPr>
              <w:t>の規定による</w:t>
            </w:r>
            <w:r w:rsidRPr="008B6FAC">
              <w:rPr>
                <w:rFonts w:ascii="ＭＳ 明朝" w:hAnsi="ＭＳ 明朝" w:hint="eastAsia"/>
                <w:spacing w:val="-6"/>
                <w:sz w:val="20"/>
                <w:szCs w:val="20"/>
              </w:rPr>
              <w:t>事故の状況及び事故に際して行った処置についての記録</w:t>
            </w:r>
          </w:p>
          <w:p w14:paraId="3D26C84B" w14:textId="77777777" w:rsidR="009C1E2B" w:rsidRPr="008B6FAC" w:rsidRDefault="009C1E2B" w:rsidP="00001E10">
            <w:pPr>
              <w:autoSpaceDN w:val="0"/>
              <w:spacing w:line="240" w:lineRule="exact"/>
              <w:rPr>
                <w:rFonts w:ascii="ＭＳ 明朝" w:hAnsi="ＭＳ 明朝"/>
                <w:spacing w:val="-6"/>
                <w:sz w:val="20"/>
                <w:szCs w:val="20"/>
              </w:rPr>
            </w:pPr>
          </w:p>
          <w:p w14:paraId="13DEBA5E"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（職員の配置の基準）</w:t>
            </w:r>
          </w:p>
          <w:p w14:paraId="62A068C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第十二条　（略）</w:t>
            </w:r>
          </w:p>
          <w:p w14:paraId="3EE1C409"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２　前項第一号に掲げる施設長は、専らその職務に従事する常勤の者でなければならない。ただし、当該軽費老人ホームの管理上支障がない場合には、他の事業所、施設等の職務に従事することができる。</w:t>
            </w:r>
          </w:p>
          <w:p w14:paraId="762A6A41"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３　（略）</w:t>
            </w:r>
          </w:p>
          <w:p w14:paraId="49678915" w14:textId="77777777" w:rsidR="00DB68A2" w:rsidRPr="008B6FAC" w:rsidRDefault="00DB68A2" w:rsidP="00DB68A2">
            <w:pPr>
              <w:autoSpaceDN w:val="0"/>
              <w:spacing w:line="240" w:lineRule="exact"/>
              <w:rPr>
                <w:rFonts w:ascii="ＭＳ 明朝" w:hAnsi="ＭＳ 明朝" w:cs="ＭＳ ゴシック"/>
                <w:spacing w:val="-6"/>
                <w:kern w:val="0"/>
                <w:sz w:val="20"/>
                <w:szCs w:val="20"/>
                <w:u w:val="single"/>
              </w:rPr>
            </w:pPr>
          </w:p>
          <w:p w14:paraId="2402C332" w14:textId="597E8161" w:rsidR="00DB68A2" w:rsidRPr="008B6FAC" w:rsidRDefault="006D66A8" w:rsidP="00DB68A2">
            <w:pPr>
              <w:autoSpaceDN w:val="0"/>
              <w:spacing w:line="240" w:lineRule="exact"/>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（サービス提供の方針）</w:t>
            </w:r>
          </w:p>
          <w:p w14:paraId="19072378" w14:textId="77777777" w:rsidR="00DB68A2" w:rsidRPr="008B6FAC" w:rsidRDefault="00DB68A2" w:rsidP="00DB68A2">
            <w:pPr>
              <w:autoSpaceDN w:val="0"/>
              <w:spacing w:line="240" w:lineRule="exact"/>
              <w:ind w:left="200" w:hangingChars="100" w:hanging="200"/>
              <w:rPr>
                <w:rFonts w:ascii="ＭＳ 明朝" w:hAnsi="ＭＳ 明朝" w:cs="ＭＳ ゴシック"/>
                <w:spacing w:val="-6"/>
                <w:kern w:val="0"/>
                <w:sz w:val="20"/>
                <w:szCs w:val="20"/>
              </w:rPr>
            </w:pPr>
            <w:r w:rsidRPr="008B6FAC">
              <w:rPr>
                <w:rFonts w:asciiTheme="minorEastAsia" w:eastAsiaTheme="minorEastAsia" w:hAnsiTheme="minorEastAsia" w:hint="eastAsia"/>
                <w:spacing w:val="-6"/>
                <w:sz w:val="20"/>
                <w:szCs w:val="20"/>
              </w:rPr>
              <w:t>第十八条</w:t>
            </w:r>
            <w:r w:rsidRPr="008B6FAC">
              <w:rPr>
                <w:rFonts w:ascii="ＭＳ 明朝" w:hAnsi="ＭＳ 明朝" w:cs="ＭＳ ゴシック" w:hint="eastAsia"/>
                <w:spacing w:val="-6"/>
                <w:kern w:val="0"/>
                <w:sz w:val="20"/>
                <w:szCs w:val="20"/>
              </w:rPr>
              <w:t xml:space="preserve">　</w:t>
            </w:r>
            <w:r w:rsidRPr="008B6FAC">
              <w:rPr>
                <w:rFonts w:ascii="ＭＳ 明朝" w:hAnsi="ＭＳ 明朝" w:hint="eastAsia"/>
                <w:spacing w:val="-6"/>
                <w:sz w:val="20"/>
                <w:szCs w:val="20"/>
              </w:rPr>
              <w:t>（略）</w:t>
            </w:r>
          </w:p>
          <w:p w14:paraId="41E85EF4" w14:textId="77777777" w:rsidR="00DB68A2" w:rsidRPr="008B6FAC" w:rsidRDefault="00DB68A2" w:rsidP="00DB68A2">
            <w:pPr>
              <w:autoSpaceDN w:val="0"/>
              <w:spacing w:line="240" w:lineRule="exact"/>
              <w:rPr>
                <w:rFonts w:asciiTheme="minorEastAsia" w:eastAsiaTheme="minorEastAsia" w:hAnsiTheme="minorEastAsia"/>
                <w:spacing w:val="-6"/>
                <w:sz w:val="20"/>
                <w:szCs w:val="20"/>
              </w:rPr>
            </w:pPr>
            <w:r w:rsidRPr="008B6FAC">
              <w:rPr>
                <w:rFonts w:ascii="ＭＳ 明朝" w:hAnsi="ＭＳ 明朝" w:cs="ＭＳ ゴシック" w:hint="eastAsia"/>
                <w:spacing w:val="-6"/>
                <w:kern w:val="0"/>
                <w:sz w:val="20"/>
                <w:szCs w:val="20"/>
              </w:rPr>
              <w:t>２</w:t>
            </w:r>
            <w:r w:rsidRPr="008B6FAC">
              <w:rPr>
                <w:rFonts w:ascii="ＭＳ 明朝" w:hAnsi="ＭＳ 明朝" w:hint="eastAsia"/>
                <w:spacing w:val="-6"/>
                <w:sz w:val="20"/>
                <w:szCs w:val="20"/>
              </w:rPr>
              <w:t xml:space="preserve">　（略）</w:t>
            </w:r>
          </w:p>
          <w:p w14:paraId="0A8F7E80" w14:textId="77777777" w:rsidR="00DB68A2" w:rsidRPr="008B6FAC" w:rsidRDefault="00DB68A2" w:rsidP="00DB68A2">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３　軽費老人ホームは、入所者に対するサービスの提供に当たっては、当該入所者又は他の入所者等の生命又は身体を保護するため緊急やむを得ない場合を除き、</w:t>
            </w:r>
            <w:r w:rsidRPr="008B6FAC">
              <w:rPr>
                <w:rFonts w:asciiTheme="minorEastAsia" w:eastAsiaTheme="minorEastAsia" w:hAnsiTheme="minorEastAsia" w:hint="eastAsia"/>
                <w:spacing w:val="-6"/>
                <w:sz w:val="20"/>
                <w:szCs w:val="20"/>
                <w:u w:val="single"/>
              </w:rPr>
              <w:t>身体的拘束</w:t>
            </w:r>
            <w:r w:rsidRPr="008B6FAC">
              <w:rPr>
                <w:rFonts w:asciiTheme="minorEastAsia" w:eastAsiaTheme="minorEastAsia" w:hAnsiTheme="minorEastAsia" w:hint="eastAsia"/>
                <w:spacing w:val="-6"/>
                <w:sz w:val="20"/>
                <w:szCs w:val="20"/>
              </w:rPr>
              <w:t>その他入所者の行動を制限する行為（以下「</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」という。）を行ってはならない。</w:t>
            </w:r>
          </w:p>
          <w:p w14:paraId="3DF4AF65" w14:textId="77777777" w:rsidR="00DB68A2" w:rsidRPr="008B6FAC" w:rsidRDefault="00DB68A2" w:rsidP="00DB68A2">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４　軽費老人ホームは、前項の</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を行う場合には、その態様及び時間、その際の入所者の心身の状況並びに緊急やむを得ない理由を記録しなければならない。</w:t>
            </w:r>
          </w:p>
          <w:p w14:paraId="6EF986B0" w14:textId="77777777" w:rsidR="00DB68A2" w:rsidRPr="008B6FAC" w:rsidRDefault="00DB68A2" w:rsidP="00DB68A2">
            <w:pPr>
              <w:autoSpaceDN w:val="0"/>
              <w:spacing w:line="240" w:lineRule="exact"/>
              <w:ind w:left="200" w:hangingChars="100" w:hanging="2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５　軽費老人ホームは、</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の適正化を図るため、次に掲げる措置を講じなければならない。</w:t>
            </w:r>
          </w:p>
          <w:p w14:paraId="75B0F556" w14:textId="77777777" w:rsidR="00DB68A2" w:rsidRPr="008B6FAC" w:rsidRDefault="00DB68A2" w:rsidP="00DB68A2">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一　</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の適正化のための対策を検討する委員会を三月に一回以上開催するとともに、その結果について、介護職員その他の従業者に周知徹底を図ること。</w:t>
            </w:r>
          </w:p>
          <w:p w14:paraId="20C0D78F" w14:textId="77777777" w:rsidR="00DB68A2" w:rsidRPr="008B6FAC" w:rsidRDefault="00DB68A2" w:rsidP="00DB68A2">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二　</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の適正化のための指針を整備すること。</w:t>
            </w:r>
          </w:p>
          <w:p w14:paraId="211A5168" w14:textId="77777777" w:rsidR="00DB68A2" w:rsidRPr="008B6FAC" w:rsidRDefault="00DB68A2" w:rsidP="00DB68A2">
            <w:pPr>
              <w:autoSpaceDN w:val="0"/>
              <w:spacing w:line="240" w:lineRule="exact"/>
              <w:ind w:left="400" w:hangingChars="200" w:hanging="400"/>
              <w:rPr>
                <w:rFonts w:asciiTheme="minorEastAsia" w:eastAsiaTheme="minorEastAsia" w:hAnsiTheme="minorEastAsia"/>
                <w:spacing w:val="-6"/>
                <w:sz w:val="20"/>
                <w:szCs w:val="20"/>
              </w:rPr>
            </w:pPr>
            <w:r w:rsidRPr="008B6FAC">
              <w:rPr>
                <w:rFonts w:asciiTheme="minorEastAsia" w:eastAsiaTheme="minorEastAsia" w:hAnsiTheme="minorEastAsia" w:hint="eastAsia"/>
                <w:spacing w:val="-6"/>
                <w:sz w:val="20"/>
                <w:szCs w:val="20"/>
              </w:rPr>
              <w:t xml:space="preserve">　三　介護職員その他の従業者に対し、</w:t>
            </w:r>
            <w:r w:rsidRPr="008B6FAC">
              <w:rPr>
                <w:rFonts w:asciiTheme="minorEastAsia" w:eastAsiaTheme="minorEastAsia" w:hAnsiTheme="minorEastAsia" w:hint="eastAsia"/>
                <w:spacing w:val="-6"/>
                <w:sz w:val="20"/>
                <w:szCs w:val="20"/>
                <w:u w:val="single"/>
              </w:rPr>
              <w:t>身体的拘束等</w:t>
            </w:r>
            <w:r w:rsidRPr="008B6FAC">
              <w:rPr>
                <w:rFonts w:asciiTheme="minorEastAsia" w:eastAsiaTheme="minorEastAsia" w:hAnsiTheme="minorEastAsia" w:hint="eastAsia"/>
                <w:spacing w:val="-6"/>
                <w:sz w:val="20"/>
                <w:szCs w:val="20"/>
              </w:rPr>
              <w:t>の適正化のための研修を定期的に実施すること。</w:t>
            </w:r>
          </w:p>
          <w:p w14:paraId="6AC69F53" w14:textId="09B1CF10" w:rsidR="002E14B1" w:rsidRPr="008B6FAC" w:rsidRDefault="00DB68A2" w:rsidP="00DB68A2">
            <w:pPr>
              <w:autoSpaceDN w:val="0"/>
              <w:spacing w:line="240" w:lineRule="exact"/>
              <w:rPr>
                <w:rFonts w:ascii="ＭＳ 明朝" w:hAnsi="ＭＳ 明朝" w:cs="ＭＳ ゴシック"/>
                <w:spacing w:val="-6"/>
                <w:kern w:val="0"/>
                <w:sz w:val="20"/>
                <w:szCs w:val="20"/>
              </w:rPr>
            </w:pPr>
            <w:r w:rsidRPr="008B6FAC">
              <w:rPr>
                <w:rFonts w:asciiTheme="minorEastAsia" w:eastAsiaTheme="minorEastAsia" w:hAnsiTheme="minorEastAsia" w:hint="eastAsia"/>
                <w:spacing w:val="-6"/>
                <w:sz w:val="20"/>
                <w:szCs w:val="20"/>
              </w:rPr>
              <w:t>６</w:t>
            </w:r>
            <w:r w:rsidRPr="008B6FAC">
              <w:rPr>
                <w:rFonts w:ascii="ＭＳ 明朝" w:hAnsi="ＭＳ 明朝" w:hint="eastAsia"/>
                <w:spacing w:val="-6"/>
                <w:sz w:val="20"/>
                <w:szCs w:val="20"/>
              </w:rPr>
              <w:t xml:space="preserve">　（略）</w:t>
            </w:r>
          </w:p>
          <w:p w14:paraId="50968689" w14:textId="77777777" w:rsidR="002E14B1" w:rsidRPr="008B6FAC" w:rsidRDefault="002E14B1" w:rsidP="00001E10">
            <w:pPr>
              <w:autoSpaceDN w:val="0"/>
              <w:spacing w:line="240" w:lineRule="exact"/>
              <w:rPr>
                <w:rFonts w:ascii="ＭＳ 明朝" w:hAnsi="ＭＳ 明朝" w:cs="ＭＳ ゴシック"/>
                <w:spacing w:val="-6"/>
                <w:kern w:val="0"/>
                <w:sz w:val="20"/>
                <w:szCs w:val="20"/>
              </w:rPr>
            </w:pPr>
          </w:p>
          <w:p w14:paraId="7CB08D43" w14:textId="77777777" w:rsidR="009C1E2B" w:rsidRPr="008B6FAC" w:rsidRDefault="009C1E2B" w:rsidP="00001E10">
            <w:pPr>
              <w:autoSpaceDN w:val="0"/>
              <w:spacing w:line="240" w:lineRule="exact"/>
              <w:rPr>
                <w:rFonts w:ascii="ＭＳ 明朝" w:hAnsi="ＭＳ 明朝"/>
                <w:spacing w:val="-6"/>
                <w:sz w:val="20"/>
                <w:szCs w:val="20"/>
                <w:u w:val="single"/>
              </w:rPr>
            </w:pPr>
            <w:r w:rsidRPr="008B6FAC">
              <w:rPr>
                <w:rFonts w:ascii="ＭＳ 明朝" w:hAnsi="ＭＳ 明朝" w:hint="eastAsia"/>
                <w:spacing w:val="-6"/>
                <w:sz w:val="20"/>
                <w:szCs w:val="20"/>
                <w:u w:val="single"/>
              </w:rPr>
              <w:t>（協力医療機関等）</w:t>
            </w:r>
          </w:p>
          <w:p w14:paraId="1C2847AA" w14:textId="77777777" w:rsidR="009C1E2B" w:rsidRPr="008B6FAC" w:rsidRDefault="009C1E2B" w:rsidP="00001E10">
            <w:pPr>
              <w:autoSpaceDN w:val="0"/>
              <w:spacing w:line="240" w:lineRule="exact"/>
              <w:ind w:left="212" w:hangingChars="100" w:hanging="212"/>
              <w:rPr>
                <w:rFonts w:ascii="ＭＳ 明朝" w:hAnsi="ＭＳ 明朝" w:cs="ＭＳ ゴシック"/>
                <w:spacing w:val="-6"/>
                <w:kern w:val="0"/>
                <w:sz w:val="20"/>
                <w:szCs w:val="20"/>
              </w:rPr>
            </w:pPr>
            <w:r w:rsidRPr="008B6FAC">
              <w:rPr>
                <w:rFonts w:ascii="ＭＳ 明朝" w:hAnsi="ＭＳ 明朝" w:cs="ＭＳ 明朝" w:hint="eastAsia"/>
                <w:color w:val="000000"/>
                <w:kern w:val="0"/>
                <w:sz w:val="20"/>
                <w:szCs w:val="20"/>
              </w:rPr>
              <w:t>第二十八条</w:t>
            </w:r>
            <w:r w:rsidRPr="008B6FAC">
              <w:rPr>
                <w:rFonts w:ascii="ＭＳ 明朝" w:hAnsi="ＭＳ 明朝" w:cs="ＭＳ ゴシック" w:hint="eastAsia"/>
                <w:spacing w:val="-6"/>
                <w:kern w:val="0"/>
                <w:sz w:val="20"/>
                <w:szCs w:val="20"/>
              </w:rPr>
              <w:t xml:space="preserve">　軽費老人ホームは、入所者の病状の急変等に備えるため、あらかじめ、</w:t>
            </w:r>
            <w:r w:rsidRPr="008B6FAC">
              <w:rPr>
                <w:rFonts w:ascii="ＭＳ 明朝" w:hAnsi="ＭＳ 明朝" w:cs="ＭＳ ゴシック" w:hint="eastAsia"/>
                <w:spacing w:val="-6"/>
                <w:kern w:val="0"/>
                <w:sz w:val="20"/>
                <w:szCs w:val="20"/>
                <w:u w:val="single"/>
              </w:rPr>
              <w:t>協力医療機関を定めて</w:t>
            </w:r>
            <w:r w:rsidRPr="008B6FAC">
              <w:rPr>
                <w:rFonts w:ascii="ＭＳ 明朝" w:hAnsi="ＭＳ 明朝" w:cs="ＭＳ ゴシック" w:hint="eastAsia"/>
                <w:spacing w:val="-6"/>
                <w:kern w:val="0"/>
                <w:sz w:val="20"/>
                <w:szCs w:val="20"/>
              </w:rPr>
              <w:t>おかなければならない。</w:t>
            </w:r>
          </w:p>
          <w:p w14:paraId="50521634"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782AB3BC" w14:textId="17E91166" w:rsidR="009C1E2B" w:rsidRPr="008B6FAC" w:rsidRDefault="009C1E2B" w:rsidP="00001E10">
            <w:pPr>
              <w:autoSpaceDN w:val="0"/>
              <w:spacing w:line="240" w:lineRule="exact"/>
              <w:ind w:left="200" w:hangingChars="100" w:hanging="200"/>
              <w:rPr>
                <w:rFonts w:ascii="ＭＳ 明朝" w:hAnsi="ＭＳ 明朝" w:cs="ＭＳ ゴシック"/>
                <w:spacing w:val="-6"/>
                <w:sz w:val="20"/>
                <w:szCs w:val="20"/>
                <w:u w:val="single"/>
              </w:rPr>
            </w:pPr>
            <w:r w:rsidRPr="008B6FAC">
              <w:rPr>
                <w:rFonts w:ascii="ＭＳ 明朝" w:hAnsi="ＭＳ 明朝" w:cs="ＭＳ ゴシック" w:hint="eastAsia"/>
                <w:spacing w:val="-6"/>
                <w:sz w:val="20"/>
                <w:szCs w:val="20"/>
                <w:u w:val="single"/>
              </w:rPr>
              <w:t>２</w:t>
            </w:r>
            <w:r w:rsidRPr="008B6FAC">
              <w:rPr>
                <w:rFonts w:ascii="ＭＳ 明朝" w:hAnsi="ＭＳ 明朝" w:cs="ＭＳ ゴシック" w:hint="eastAsia"/>
                <w:spacing w:val="-6"/>
                <w:sz w:val="20"/>
                <w:szCs w:val="20"/>
              </w:rPr>
              <w:t xml:space="preserve">　</w:t>
            </w:r>
            <w:r w:rsidRPr="008B6FAC">
              <w:rPr>
                <w:rFonts w:ascii="ＭＳ 明朝" w:hAnsi="ＭＳ 明朝" w:cs="ＭＳ ゴシック" w:hint="eastAsia"/>
                <w:spacing w:val="-6"/>
                <w:sz w:val="20"/>
                <w:szCs w:val="20"/>
                <w:u w:val="single"/>
              </w:rPr>
              <w:t>軽費老人ホームは、前項の規定に</w:t>
            </w:r>
            <w:r w:rsidR="002764ED" w:rsidRPr="008B6FAC">
              <w:rPr>
                <w:rFonts w:ascii="ＭＳ 明朝" w:hAnsi="ＭＳ 明朝" w:cs="ＭＳ ゴシック" w:hint="eastAsia"/>
                <w:spacing w:val="-6"/>
                <w:sz w:val="20"/>
                <w:szCs w:val="20"/>
                <w:u w:val="single"/>
              </w:rPr>
              <w:t>より</w:t>
            </w:r>
            <w:r w:rsidRPr="008B6FAC">
              <w:rPr>
                <w:rFonts w:ascii="ＭＳ 明朝" w:hAnsi="ＭＳ 明朝" w:cs="ＭＳ ゴシック" w:hint="eastAsia"/>
                <w:spacing w:val="-6"/>
                <w:sz w:val="20"/>
                <w:szCs w:val="20"/>
                <w:u w:val="single"/>
              </w:rPr>
              <w:t>協力医療機関を定めるに当たっては、次に掲げる要件を満たす協力医療機関を定めるよう努めなけ</w:t>
            </w:r>
            <w:r w:rsidRPr="008B6FAC">
              <w:rPr>
                <w:rFonts w:ascii="ＭＳ 明朝" w:hAnsi="ＭＳ 明朝" w:cs="ＭＳ ゴシック" w:hint="eastAsia"/>
                <w:spacing w:val="-6"/>
                <w:sz w:val="20"/>
                <w:szCs w:val="20"/>
                <w:u w:val="single"/>
              </w:rPr>
              <w:lastRenderedPageBreak/>
              <w:t>ればならない。</w:t>
            </w:r>
          </w:p>
          <w:p w14:paraId="193E3440"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sz w:val="20"/>
                <w:szCs w:val="20"/>
                <w:u w:val="single"/>
              </w:rPr>
            </w:pPr>
            <w:r w:rsidRPr="008B6FAC">
              <w:rPr>
                <w:rFonts w:ascii="ＭＳ 明朝" w:hAnsi="ＭＳ 明朝" w:cs="ＭＳ ゴシック" w:hint="eastAsia"/>
                <w:spacing w:val="-6"/>
                <w:sz w:val="20"/>
                <w:szCs w:val="20"/>
              </w:rPr>
              <w:t xml:space="preserve">　</w:t>
            </w:r>
            <w:r w:rsidRPr="008B6FAC">
              <w:rPr>
                <w:rFonts w:ascii="ＭＳ 明朝" w:hAnsi="ＭＳ 明朝" w:cs="ＭＳ ゴシック" w:hint="eastAsia"/>
                <w:spacing w:val="-6"/>
                <w:sz w:val="20"/>
                <w:szCs w:val="20"/>
                <w:u w:val="single"/>
              </w:rPr>
              <w:t>一</w:t>
            </w:r>
            <w:r w:rsidRPr="008B6FAC">
              <w:rPr>
                <w:rFonts w:ascii="ＭＳ 明朝" w:hAnsi="ＭＳ 明朝" w:cs="ＭＳ ゴシック" w:hint="eastAsia"/>
                <w:spacing w:val="-6"/>
                <w:sz w:val="20"/>
                <w:szCs w:val="20"/>
              </w:rPr>
              <w:t xml:space="preserve">　</w:t>
            </w:r>
            <w:r w:rsidRPr="008B6FAC">
              <w:rPr>
                <w:rFonts w:ascii="ＭＳ 明朝" w:hAnsi="ＭＳ 明朝" w:cs="ＭＳ ゴシック" w:hint="eastAsia"/>
                <w:spacing w:val="-6"/>
                <w:sz w:val="20"/>
                <w:szCs w:val="20"/>
                <w:u w:val="single"/>
              </w:rPr>
              <w:t>入所者の病状が急変した場合等において医師又は看護師若しくは准看護師（以下「看護職員」という。）が相談対応を行う体制を、常時確保していること。</w:t>
            </w:r>
          </w:p>
          <w:p w14:paraId="026745F5"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sz w:val="20"/>
                <w:szCs w:val="20"/>
                <w:u w:val="single"/>
              </w:rPr>
            </w:pPr>
            <w:r w:rsidRPr="008B6FAC">
              <w:rPr>
                <w:rFonts w:ascii="ＭＳ 明朝" w:hAnsi="ＭＳ 明朝" w:cs="ＭＳ ゴシック" w:hint="eastAsia"/>
                <w:spacing w:val="-6"/>
                <w:sz w:val="20"/>
                <w:szCs w:val="20"/>
              </w:rPr>
              <w:t xml:space="preserve">　</w:t>
            </w:r>
            <w:r w:rsidRPr="008B6FAC">
              <w:rPr>
                <w:rFonts w:ascii="ＭＳ 明朝" w:hAnsi="ＭＳ 明朝" w:cs="ＭＳ ゴシック" w:hint="eastAsia"/>
                <w:spacing w:val="-6"/>
                <w:sz w:val="20"/>
                <w:szCs w:val="20"/>
                <w:u w:val="single"/>
              </w:rPr>
              <w:t>二</w:t>
            </w:r>
            <w:r w:rsidRPr="008B6FAC">
              <w:rPr>
                <w:rFonts w:ascii="ＭＳ 明朝" w:hAnsi="ＭＳ 明朝" w:cs="ＭＳ ゴシック" w:hint="eastAsia"/>
                <w:spacing w:val="-6"/>
                <w:sz w:val="20"/>
                <w:szCs w:val="20"/>
              </w:rPr>
              <w:t xml:space="preserve">　</w:t>
            </w:r>
            <w:r w:rsidRPr="008B6FAC">
              <w:rPr>
                <w:rFonts w:ascii="ＭＳ 明朝" w:hAnsi="ＭＳ 明朝" w:cs="ＭＳ ゴシック" w:hint="eastAsia"/>
                <w:spacing w:val="-6"/>
                <w:sz w:val="20"/>
                <w:szCs w:val="20"/>
                <w:u w:val="single"/>
              </w:rPr>
              <w:t>当該軽費老人ホームからの診療の求めがあった場合において診療を行う体制を、常時確保していること。</w:t>
            </w:r>
          </w:p>
          <w:p w14:paraId="4EF37F27"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sz w:val="20"/>
                <w:szCs w:val="20"/>
                <w:u w:val="single"/>
              </w:rPr>
            </w:pPr>
            <w:r w:rsidRPr="008B6FAC">
              <w:rPr>
                <w:rFonts w:ascii="ＭＳ 明朝" w:hAnsi="ＭＳ 明朝" w:cs="ＭＳ ゴシック" w:hint="eastAsia"/>
                <w:spacing w:val="-6"/>
                <w:sz w:val="20"/>
                <w:szCs w:val="20"/>
                <w:u w:val="single"/>
              </w:rPr>
              <w:t>３</w:t>
            </w:r>
            <w:r w:rsidRPr="008B6FAC">
              <w:rPr>
                <w:rFonts w:ascii="ＭＳ 明朝" w:hAnsi="ＭＳ 明朝" w:cs="ＭＳ ゴシック" w:hint="eastAsia"/>
                <w:spacing w:val="-6"/>
                <w:sz w:val="20"/>
                <w:szCs w:val="20"/>
              </w:rPr>
              <w:t xml:space="preserve">　</w:t>
            </w:r>
            <w:r w:rsidRPr="008B6FAC">
              <w:rPr>
                <w:rFonts w:ascii="ＭＳ 明朝" w:hAnsi="ＭＳ 明朝" w:cs="ＭＳ ゴシック" w:hint="eastAsia"/>
                <w:spacing w:val="-6"/>
                <w:sz w:val="20"/>
                <w:szCs w:val="20"/>
                <w:u w:val="single"/>
              </w:rPr>
              <w:t>軽費老人ホームは、一年に一回以上、協力医療機関との間で、入所者の病状が急変した場合等の対応を確認するとともに、協力医療機関の名称等を、知事に届け出なければならない。</w:t>
            </w:r>
          </w:p>
          <w:p w14:paraId="6E61C905" w14:textId="540D3DFD"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４</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軽費老人ホームは、感染症の予防及び感染症の患者に対する医療に関する法律（平成十年法律第百十四号）第六条第十七項に規定する第二種協定指定医療機関（以下「第二種協定指定医療機関」という。）との間で、新興感染症（同条第七項に規定する新型インフルエンザ等感染症、同条第八項に規定する指定感染症又は同条第九項に規定する新感染症をいう。以下同じ。）の発生時等の対応を取り決めるよう努めなければならない。</w:t>
            </w:r>
          </w:p>
          <w:p w14:paraId="3869AB18"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５</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軽費老人ホームは、協力医療機関が第二種協定指定医療機関である場合においては、当該第二種協定指定医療機関との間で、新興感染症の発生時等の対応について協議を行わなければならない。</w:t>
            </w:r>
          </w:p>
          <w:p w14:paraId="48D58F4F" w14:textId="1B0FFBD0"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６</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軽費老人ホームは、入所者が協力医療機関その他の医療機関に入院した後に、当該入所者の病状が軽快し、退院が可能となった場合においては、再び当該軽費老人ホームに速やかに入所させることができるよう努めなければならない。</w:t>
            </w:r>
          </w:p>
          <w:p w14:paraId="43E7B080"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７</w:t>
            </w:r>
            <w:r w:rsidRPr="008B6FAC">
              <w:rPr>
                <w:rFonts w:ascii="ＭＳ 明朝" w:hAnsi="ＭＳ 明朝" w:cs="ＭＳ ゴシック" w:hint="eastAsia"/>
                <w:spacing w:val="-6"/>
                <w:kern w:val="0"/>
                <w:sz w:val="20"/>
                <w:szCs w:val="20"/>
              </w:rPr>
              <w:t xml:space="preserve">　軽費老人ホームは、あらかじめ、</w:t>
            </w:r>
            <w:r w:rsidRPr="008B6FAC">
              <w:rPr>
                <w:rFonts w:ascii="ＭＳ 明朝" w:hAnsi="ＭＳ 明朝" w:cs="ＭＳ ゴシック" w:hint="eastAsia"/>
                <w:spacing w:val="-6"/>
                <w:kern w:val="0"/>
                <w:sz w:val="20"/>
                <w:szCs w:val="20"/>
                <w:u w:val="single"/>
              </w:rPr>
              <w:t>協力歯科医療機関を定めて</w:t>
            </w:r>
            <w:r w:rsidRPr="008B6FAC">
              <w:rPr>
                <w:rFonts w:ascii="ＭＳ 明朝" w:hAnsi="ＭＳ 明朝" w:cs="ＭＳ ゴシック" w:hint="eastAsia"/>
                <w:spacing w:val="-6"/>
                <w:kern w:val="0"/>
                <w:sz w:val="20"/>
                <w:szCs w:val="20"/>
              </w:rPr>
              <w:t>おくよう努めなければならない。</w:t>
            </w:r>
          </w:p>
          <w:p w14:paraId="2A6B006F" w14:textId="77777777" w:rsidR="009C1E2B" w:rsidRPr="008B6FAC" w:rsidRDefault="009C1E2B" w:rsidP="00001E10">
            <w:pPr>
              <w:autoSpaceDN w:val="0"/>
              <w:spacing w:line="240" w:lineRule="exact"/>
              <w:rPr>
                <w:rFonts w:ascii="ＭＳ 明朝" w:hAnsi="ＭＳ 明朝" w:cs="ＭＳ ゴシック"/>
                <w:spacing w:val="-6"/>
                <w:kern w:val="0"/>
                <w:sz w:val="20"/>
                <w:szCs w:val="20"/>
                <w:u w:val="single"/>
              </w:rPr>
            </w:pPr>
          </w:p>
          <w:p w14:paraId="65FC654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1EC77060"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第二十九条　軽費老人ホームは、当該軽費老人ホームの見やすい場所に、運営規程の概要、職員の勤務の体制、</w:t>
            </w:r>
            <w:r w:rsidRPr="008B6FAC">
              <w:rPr>
                <w:rFonts w:ascii="ＭＳ 明朝" w:hAnsi="ＭＳ 明朝" w:cs="ＭＳ 明朝" w:hint="eastAsia"/>
                <w:color w:val="000000"/>
                <w:sz w:val="20"/>
                <w:szCs w:val="20"/>
                <w:u w:val="single"/>
              </w:rPr>
              <w:t>協力医療機関</w:t>
            </w:r>
            <w:r w:rsidRPr="008B6FAC">
              <w:rPr>
                <w:rFonts w:ascii="ＭＳ 明朝" w:hAnsi="ＭＳ 明朝" w:hint="eastAsia"/>
                <w:spacing w:val="-6"/>
                <w:sz w:val="20"/>
                <w:szCs w:val="20"/>
              </w:rPr>
              <w:t>、利用料その他サービスの選択に資すると認められる重要事項</w:t>
            </w:r>
            <w:r w:rsidRPr="008B6FAC">
              <w:rPr>
                <w:rFonts w:ascii="ＭＳ 明朝" w:hAnsi="ＭＳ 明朝" w:hint="eastAsia"/>
                <w:spacing w:val="-6"/>
                <w:sz w:val="20"/>
                <w:szCs w:val="20"/>
                <w:u w:val="single"/>
              </w:rPr>
              <w:t>（以下単に「重要事項」という。）</w:t>
            </w:r>
            <w:r w:rsidRPr="008B6FAC">
              <w:rPr>
                <w:rFonts w:ascii="ＭＳ 明朝" w:hAnsi="ＭＳ 明朝" w:hint="eastAsia"/>
                <w:spacing w:val="-6"/>
                <w:sz w:val="20"/>
                <w:szCs w:val="20"/>
              </w:rPr>
              <w:t>を掲示しなければならない。</w:t>
            </w:r>
          </w:p>
          <w:p w14:paraId="642EE332"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軽費老人ホームは、</w:t>
            </w:r>
            <w:r w:rsidRPr="008B6FAC">
              <w:rPr>
                <w:rFonts w:ascii="ＭＳ 明朝" w:hAnsi="ＭＳ 明朝" w:hint="eastAsia"/>
                <w:spacing w:val="-6"/>
                <w:sz w:val="20"/>
                <w:szCs w:val="20"/>
                <w:u w:val="single"/>
              </w:rPr>
              <w:t>重要事項</w:t>
            </w:r>
            <w:r w:rsidRPr="008B6FAC">
              <w:rPr>
                <w:rFonts w:ascii="ＭＳ 明朝" w:hAnsi="ＭＳ 明朝" w:hint="eastAsia"/>
                <w:spacing w:val="-6"/>
                <w:sz w:val="20"/>
                <w:szCs w:val="20"/>
              </w:rPr>
              <w:t>を記載した書面を当該軽費老人ホームに備え付け、かつ、これをいつでも関係者に自由に閲覧させることにより、</w:t>
            </w:r>
            <w:r w:rsidRPr="008B6FAC">
              <w:rPr>
                <w:rFonts w:ascii="ＭＳ 明朝" w:hAnsi="ＭＳ 明朝" w:hint="eastAsia"/>
                <w:spacing w:val="-6"/>
                <w:sz w:val="20"/>
                <w:szCs w:val="20"/>
                <w:u w:val="single"/>
              </w:rPr>
              <w:t>前項</w:t>
            </w:r>
            <w:r w:rsidRPr="008B6FAC">
              <w:rPr>
                <w:rFonts w:ascii="ＭＳ 明朝" w:hAnsi="ＭＳ 明朝" w:hint="eastAsia"/>
                <w:spacing w:val="-6"/>
                <w:sz w:val="20"/>
                <w:szCs w:val="20"/>
              </w:rPr>
              <w:t>の規定による掲示に代えることができる。</w:t>
            </w:r>
          </w:p>
          <w:p w14:paraId="1E09FB72" w14:textId="77777777" w:rsidR="009C1E2B" w:rsidRPr="008B6FAC" w:rsidRDefault="009C1E2B" w:rsidP="00001E10">
            <w:pPr>
              <w:autoSpaceDN w:val="0"/>
              <w:spacing w:line="240" w:lineRule="exact"/>
              <w:rPr>
                <w:rFonts w:ascii="ＭＳ 明朝" w:hAnsi="ＭＳ 明朝" w:cs="ＭＳ ゴシック"/>
                <w:spacing w:val="-6"/>
                <w:kern w:val="0"/>
                <w:sz w:val="20"/>
                <w:szCs w:val="20"/>
                <w:u w:val="single"/>
              </w:rPr>
            </w:pPr>
          </w:p>
          <w:p w14:paraId="00000994"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（職員の配置の基準）</w:t>
            </w:r>
          </w:p>
          <w:p w14:paraId="1C7C18FB"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第三十八条　（略）</w:t>
            </w:r>
          </w:p>
          <w:p w14:paraId="5FD72116"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前項第一号に掲げる施設長は、専らその職務に従事する常勤の者でなければならない。ただし、当該都市型軽費老人ホームの管理上支障がない場合には、当該都市型軽費老人ホームの他の職務（同項第三号の介護職員の職務は除く。）に従事し、又は他の事業所、施設等の職務に従事することができる。</w:t>
            </w:r>
          </w:p>
          <w:p w14:paraId="5B1D30B1"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３　（略）</w:t>
            </w:r>
          </w:p>
          <w:p w14:paraId="09E1DF21" w14:textId="66AC5E9C" w:rsidR="009C1E2B" w:rsidRPr="008B6FAC" w:rsidRDefault="009C1E2B" w:rsidP="00001E10">
            <w:pPr>
              <w:autoSpaceDN w:val="0"/>
              <w:spacing w:line="240" w:lineRule="exact"/>
              <w:rPr>
                <w:rFonts w:ascii="ＭＳ 明朝" w:hAnsi="ＭＳ 明朝" w:cs="ＭＳ ゴシック"/>
                <w:spacing w:val="-6"/>
                <w:kern w:val="0"/>
                <w:sz w:val="20"/>
                <w:szCs w:val="20"/>
              </w:rPr>
            </w:pPr>
          </w:p>
          <w:p w14:paraId="19304557" w14:textId="64596875" w:rsidR="00235B6D" w:rsidRPr="008B6FAC" w:rsidRDefault="00235B6D" w:rsidP="00235B6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（準用）</w:t>
            </w:r>
          </w:p>
          <w:p w14:paraId="7DB666BA" w14:textId="3C011266" w:rsidR="00235B6D" w:rsidRPr="008B6FAC" w:rsidRDefault="00235B6D" w:rsidP="00235B6D">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第四十条　第四条から第十条まで及び第十三条から第三十四条の二までの規定は、都市型軽費老人ホームについて準用する。この場合において、第十条第二項第三号中「第十八条第四項」とあるのは「第四十条において準用する第十八条第四項」と、第十条第二項第四号及び第二十四条第一項第二号中「第三十二条第二項」とあるのは「第四十条において準用する第三十二条第二項」と、</w:t>
            </w:r>
            <w:r w:rsidRPr="008B6FAC">
              <w:rPr>
                <w:rFonts w:ascii="ＭＳ 明朝" w:hAnsi="ＭＳ 明朝" w:hint="eastAsia"/>
                <w:spacing w:val="-6"/>
                <w:sz w:val="20"/>
                <w:szCs w:val="20"/>
                <w:u w:val="single"/>
              </w:rPr>
              <w:t>第十条第二項第五</w:t>
            </w:r>
            <w:r w:rsidR="005B702F" w:rsidRPr="008B6FAC">
              <w:rPr>
                <w:rFonts w:ascii="ＭＳ 明朝" w:hAnsi="ＭＳ 明朝" w:hint="eastAsia"/>
                <w:spacing w:val="-6"/>
                <w:sz w:val="20"/>
                <w:szCs w:val="20"/>
                <w:u w:val="single"/>
              </w:rPr>
              <w:t>号</w:t>
            </w:r>
            <w:r w:rsidRPr="008B6FAC">
              <w:rPr>
                <w:rFonts w:ascii="ＭＳ 明朝" w:hAnsi="ＭＳ 明朝" w:hint="eastAsia"/>
                <w:spacing w:val="-6"/>
                <w:sz w:val="20"/>
                <w:szCs w:val="20"/>
              </w:rPr>
              <w:t>及び第二十四条第一項第三号中「第三十四条第三項」とあるのは「第四十条において準用する第三十四条第三項」と、第二十三条第二項中「この章」とあるのは「第三章」と読み替えるものとする。</w:t>
            </w:r>
          </w:p>
          <w:p w14:paraId="00D85FBC" w14:textId="5FB56C19" w:rsidR="00235B6D" w:rsidRPr="008B6FAC" w:rsidRDefault="00235B6D" w:rsidP="00001E10">
            <w:pPr>
              <w:autoSpaceDN w:val="0"/>
              <w:spacing w:line="240" w:lineRule="exact"/>
              <w:rPr>
                <w:rFonts w:ascii="ＭＳ 明朝" w:hAnsi="ＭＳ 明朝" w:cs="ＭＳ ゴシック"/>
                <w:spacing w:val="-6"/>
                <w:kern w:val="0"/>
                <w:sz w:val="20"/>
                <w:szCs w:val="20"/>
              </w:rPr>
            </w:pPr>
          </w:p>
          <w:p w14:paraId="4E00EB53" w14:textId="1450ACBE" w:rsidR="00235B6D" w:rsidRPr="008B6FAC" w:rsidRDefault="00235B6D" w:rsidP="00001E10">
            <w:pPr>
              <w:autoSpaceDN w:val="0"/>
              <w:spacing w:line="240" w:lineRule="exact"/>
              <w:rPr>
                <w:rFonts w:ascii="ＭＳ 明朝" w:hAnsi="ＭＳ 明朝" w:cs="ＭＳ ゴシック"/>
                <w:spacing w:val="-6"/>
                <w:kern w:val="0"/>
                <w:sz w:val="20"/>
                <w:szCs w:val="20"/>
              </w:rPr>
            </w:pPr>
          </w:p>
          <w:p w14:paraId="75FFA37A" w14:textId="77777777" w:rsidR="00235B6D" w:rsidRPr="008B6FAC" w:rsidRDefault="00235B6D" w:rsidP="00001E10">
            <w:pPr>
              <w:autoSpaceDN w:val="0"/>
              <w:spacing w:line="240" w:lineRule="exact"/>
              <w:rPr>
                <w:rFonts w:ascii="ＭＳ 明朝" w:hAnsi="ＭＳ 明朝" w:cs="ＭＳ ゴシック"/>
                <w:spacing w:val="-6"/>
                <w:kern w:val="0"/>
                <w:sz w:val="20"/>
                <w:szCs w:val="20"/>
              </w:rPr>
            </w:pPr>
          </w:p>
          <w:p w14:paraId="3939ACE3"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（電磁的記録等）</w:t>
            </w:r>
          </w:p>
          <w:p w14:paraId="74AA4745"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第四十一条　軽費老人ホーム及びその職員は、作成、保存その他これらに類するもののうち、この条例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により行うことができる。</w:t>
            </w:r>
          </w:p>
          <w:p w14:paraId="437D14DB"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p>
          <w:p w14:paraId="3095F9E4"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p w14:paraId="04A05BA0"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16E7BAA8" w14:textId="77777777" w:rsidR="009C1E2B" w:rsidRPr="008B6FAC" w:rsidRDefault="009C1E2B" w:rsidP="00001E10">
            <w:pPr>
              <w:autoSpaceDN w:val="0"/>
              <w:spacing w:line="240" w:lineRule="exact"/>
              <w:ind w:firstLineChars="374" w:firstLine="748"/>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附　則</w:t>
            </w:r>
          </w:p>
          <w:p w14:paraId="52F074FB" w14:textId="77777777" w:rsidR="009C1E2B" w:rsidRPr="008B6FAC" w:rsidRDefault="009C1E2B" w:rsidP="00001E10">
            <w:pPr>
              <w:autoSpaceDN w:val="0"/>
              <w:spacing w:line="240" w:lineRule="exact"/>
              <w:ind w:firstLineChars="374" w:firstLine="748"/>
              <w:rPr>
                <w:rFonts w:ascii="ＭＳ 明朝" w:hAnsi="ＭＳ 明朝" w:cs="ＭＳ ゴシック"/>
                <w:spacing w:val="-6"/>
                <w:kern w:val="0"/>
                <w:sz w:val="20"/>
                <w:szCs w:val="20"/>
              </w:rPr>
            </w:pPr>
          </w:p>
          <w:p w14:paraId="6DC492A1"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（軽費老人ホームＡ型の職員の配置の基準）</w:t>
            </w:r>
          </w:p>
          <w:p w14:paraId="293A1556"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第八条　（略）</w:t>
            </w:r>
          </w:p>
          <w:p w14:paraId="34515EFB"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一―三　（略）</w:t>
            </w:r>
          </w:p>
          <w:p w14:paraId="30B59BC0"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四　</w:t>
            </w:r>
            <w:r w:rsidRPr="008B6FAC">
              <w:rPr>
                <w:rFonts w:ascii="ＭＳ 明朝" w:hAnsi="ＭＳ 明朝" w:cs="ＭＳ ゴシック" w:hint="eastAsia"/>
                <w:spacing w:val="-6"/>
                <w:kern w:val="0"/>
                <w:sz w:val="20"/>
                <w:szCs w:val="20"/>
                <w:u w:val="single"/>
              </w:rPr>
              <w:t>看護職員</w:t>
            </w:r>
            <w:r w:rsidRPr="008B6FAC">
              <w:rPr>
                <w:rFonts w:ascii="ＭＳ 明朝" w:hAnsi="ＭＳ 明朝" w:cs="ＭＳ ゴシック" w:hint="eastAsia"/>
                <w:spacing w:val="-6"/>
                <w:kern w:val="0"/>
                <w:sz w:val="20"/>
                <w:szCs w:val="20"/>
              </w:rPr>
              <w:t xml:space="preserve">　規則で定める員数</w:t>
            </w:r>
          </w:p>
          <w:p w14:paraId="4224E30D"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五―八　（略）</w:t>
            </w:r>
          </w:p>
          <w:p w14:paraId="1C273C72"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前項第一号に掲げる施設長は、専らその職務に従事する常勤の者でなければならない。ただし、当該軽費老人ホームＡ型の管理上支障がない場合には、他の事業所、施設等の職務に従事することができる。</w:t>
            </w:r>
          </w:p>
          <w:p w14:paraId="47DB450A" w14:textId="77777777" w:rsidR="009C1E2B" w:rsidRPr="008B6FAC" w:rsidRDefault="009C1E2B" w:rsidP="00001E10">
            <w:pPr>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３　（略）</w:t>
            </w:r>
          </w:p>
          <w:p w14:paraId="5B1AF94E" w14:textId="77777777" w:rsidR="00235B6D" w:rsidRPr="008B6FAC" w:rsidRDefault="00235B6D" w:rsidP="00001E10">
            <w:pPr>
              <w:spacing w:line="240" w:lineRule="exact"/>
              <w:rPr>
                <w:rFonts w:ascii="ＭＳ 明朝" w:hAnsi="ＭＳ 明朝" w:cs="ＭＳ ゴシック"/>
                <w:spacing w:val="-6"/>
                <w:kern w:val="0"/>
                <w:sz w:val="20"/>
                <w:szCs w:val="20"/>
              </w:rPr>
            </w:pPr>
          </w:p>
          <w:p w14:paraId="718C9F88" w14:textId="77777777" w:rsidR="00235B6D" w:rsidRPr="008B6FAC" w:rsidRDefault="00235B6D" w:rsidP="00235B6D">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（準用）</w:t>
            </w:r>
          </w:p>
          <w:p w14:paraId="2846A946" w14:textId="08BFB0B6" w:rsidR="00235B6D" w:rsidRPr="008B6FAC" w:rsidRDefault="00235B6D" w:rsidP="008F6259">
            <w:pPr>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第十二条　第四条から第十条まで、第十三条から第十六条まで、第十八条から第二十一条まで、第二十三条及び第二十五条から第三十四条の二までの規定は、軽費老人ホーム</w:t>
            </w:r>
            <w:r w:rsidR="005B702F" w:rsidRPr="008B6FAC">
              <w:rPr>
                <w:rFonts w:ascii="ＭＳ 明朝" w:hAnsi="ＭＳ 明朝" w:hint="eastAsia"/>
                <w:spacing w:val="-6"/>
                <w:sz w:val="20"/>
                <w:szCs w:val="20"/>
              </w:rPr>
              <w:t>Ａ</w:t>
            </w:r>
            <w:r w:rsidRPr="008B6FAC">
              <w:rPr>
                <w:rFonts w:ascii="ＭＳ 明朝" w:hAnsi="ＭＳ 明朝" w:hint="eastAsia"/>
                <w:spacing w:val="-6"/>
                <w:sz w:val="20"/>
                <w:szCs w:val="20"/>
              </w:rPr>
              <w:t>型について準用する。この場合において、第十条第二項第三号中「第十八条第四項」とあるのは「附則第十二条において準用する第十八条第四項」と、同項第四号中「第三十二条第二項」とあるのは「附則第十二条において準用する第三十二条第二項」と、</w:t>
            </w:r>
            <w:r w:rsidRPr="008B6FAC">
              <w:rPr>
                <w:rFonts w:ascii="ＭＳ 明朝" w:hAnsi="ＭＳ 明朝" w:hint="eastAsia"/>
                <w:spacing w:val="-6"/>
                <w:sz w:val="20"/>
                <w:szCs w:val="20"/>
                <w:u w:val="single"/>
              </w:rPr>
              <w:t>同項第五</w:t>
            </w:r>
            <w:r w:rsidR="005B702F" w:rsidRPr="008B6FAC">
              <w:rPr>
                <w:rFonts w:ascii="ＭＳ 明朝" w:hAnsi="ＭＳ 明朝" w:hint="eastAsia"/>
                <w:spacing w:val="-6"/>
                <w:sz w:val="20"/>
                <w:szCs w:val="20"/>
                <w:u w:val="single"/>
              </w:rPr>
              <w:t>号</w:t>
            </w:r>
            <w:r w:rsidRPr="008B6FAC">
              <w:rPr>
                <w:rFonts w:ascii="ＭＳ 明朝" w:hAnsi="ＭＳ 明朝" w:hint="eastAsia"/>
                <w:spacing w:val="-6"/>
                <w:sz w:val="20"/>
                <w:szCs w:val="20"/>
              </w:rPr>
              <w:t>中「第三十四条第三項」とあるのは「附則第十二条において準用する第三十四条第三項」と、第二十三条第二項中「この章」とあるのは「附則第九条から第十一条ま</w:t>
            </w:r>
            <w:r w:rsidRPr="008B6FAC">
              <w:rPr>
                <w:rFonts w:ascii="ＭＳ 明朝" w:hAnsi="ＭＳ 明朝" w:hint="eastAsia"/>
                <w:spacing w:val="-6"/>
                <w:sz w:val="20"/>
                <w:szCs w:val="20"/>
              </w:rPr>
              <w:lastRenderedPageBreak/>
              <w:t>で並びに附則第十二条において準用する第十三条から第十六条まで、第十八条から第二十一条まで及び第二十五条から第三十四条の二まで」と読み替えるものとする。</w:t>
            </w:r>
          </w:p>
        </w:tc>
        <w:tc>
          <w:tcPr>
            <w:tcW w:w="4524" w:type="dxa"/>
            <w:tcBorders>
              <w:top w:val="nil"/>
              <w:left w:val="single" w:sz="4" w:space="0" w:color="auto"/>
              <w:bottom w:val="nil"/>
              <w:right w:val="single" w:sz="4" w:space="0" w:color="auto"/>
            </w:tcBorders>
            <w:textDirection w:val="lrTbV"/>
            <w:hideMark/>
          </w:tcPr>
          <w:p w14:paraId="39D89D53"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lastRenderedPageBreak/>
              <w:t>（記録等の整備）</w:t>
            </w:r>
          </w:p>
          <w:p w14:paraId="46184A26"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第十条　（略）</w:t>
            </w:r>
          </w:p>
          <w:p w14:paraId="2CE17B35"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61406D34"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一・二　（略）</w:t>
            </w:r>
          </w:p>
          <w:p w14:paraId="7FAA52A2"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第十八条第四項</w:t>
            </w:r>
            <w:r w:rsidRPr="008B6FAC">
              <w:rPr>
                <w:rFonts w:ascii="ＭＳ 明朝" w:hAnsi="ＭＳ 明朝" w:hint="eastAsia"/>
                <w:spacing w:val="-6"/>
                <w:sz w:val="20"/>
                <w:szCs w:val="20"/>
                <w:u w:val="single"/>
              </w:rPr>
              <w:t>に規定する身体拘束等</w:t>
            </w:r>
            <w:r w:rsidRPr="008B6FAC">
              <w:rPr>
                <w:rFonts w:ascii="ＭＳ 明朝" w:hAnsi="ＭＳ 明朝" w:hint="eastAsia"/>
                <w:spacing w:val="-6"/>
                <w:sz w:val="20"/>
                <w:szCs w:val="20"/>
              </w:rPr>
              <w:t>の態様及び時間、その際の入所者の心身の状況並びに緊急やむを得ない理由の記録</w:t>
            </w:r>
          </w:p>
          <w:p w14:paraId="4430FC86"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第三十二条第二項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苦情の内容等の記録</w:t>
            </w:r>
          </w:p>
          <w:p w14:paraId="26547B45"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第三十四条第三項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事故の状況及び事故に際して行った処置についての記録</w:t>
            </w:r>
          </w:p>
          <w:p w14:paraId="1209D0B3"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p>
          <w:p w14:paraId="1D981335"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（職員の配置の基準）</w:t>
            </w:r>
          </w:p>
          <w:p w14:paraId="6E25AA39"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第十二条　（略）</w:t>
            </w:r>
          </w:p>
          <w:p w14:paraId="360041F9"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２　前項第一号に掲げる施設長は、専らその職務に従事する常勤の者でなければならない。ただし、当該軽費老人ホームの管理上支障がない場合には、</w:t>
            </w:r>
            <w:r w:rsidRPr="008B6FAC">
              <w:rPr>
                <w:rFonts w:ascii="ＭＳ 明朝" w:hAnsi="ＭＳ 明朝" w:hint="eastAsia"/>
                <w:spacing w:val="-6"/>
                <w:sz w:val="20"/>
                <w:szCs w:val="20"/>
                <w:u w:val="single"/>
              </w:rPr>
              <w:t>同一敷地内にある</w:t>
            </w:r>
            <w:r w:rsidRPr="008B6FAC">
              <w:rPr>
                <w:rFonts w:ascii="ＭＳ 明朝" w:hAnsi="ＭＳ 明朝" w:hint="eastAsia"/>
                <w:spacing w:val="-6"/>
                <w:sz w:val="20"/>
                <w:szCs w:val="20"/>
              </w:rPr>
              <w:t>他の事業所、施設等の職務に従事することができる。</w:t>
            </w:r>
          </w:p>
          <w:p w14:paraId="42EFAB46"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３　（略）</w:t>
            </w:r>
          </w:p>
          <w:p w14:paraId="7F8A70A5" w14:textId="798952B9" w:rsidR="009C1E2B" w:rsidRPr="008B6FAC" w:rsidRDefault="009C1E2B" w:rsidP="00001E10">
            <w:pPr>
              <w:autoSpaceDN w:val="0"/>
              <w:spacing w:line="240" w:lineRule="exact"/>
              <w:rPr>
                <w:rFonts w:ascii="ＭＳ 明朝" w:hAnsi="ＭＳ 明朝"/>
                <w:spacing w:val="-6"/>
                <w:sz w:val="20"/>
                <w:szCs w:val="20"/>
              </w:rPr>
            </w:pPr>
          </w:p>
          <w:p w14:paraId="1941A7CC" w14:textId="77777777" w:rsidR="002E14B1" w:rsidRPr="008B6FAC" w:rsidRDefault="002E14B1" w:rsidP="002E14B1">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（サービス提供の方針）</w:t>
            </w:r>
          </w:p>
          <w:p w14:paraId="06CF0100" w14:textId="77777777" w:rsidR="002E14B1" w:rsidRPr="008B6FAC" w:rsidRDefault="002E14B1" w:rsidP="002E14B1">
            <w:pPr>
              <w:autoSpaceDN w:val="0"/>
              <w:spacing w:line="240" w:lineRule="exact"/>
              <w:ind w:left="400" w:hangingChars="200" w:hanging="400"/>
              <w:rPr>
                <w:rFonts w:ascii="ＭＳ 明朝" w:hAnsi="ＭＳ 明朝"/>
                <w:spacing w:val="-6"/>
                <w:sz w:val="20"/>
                <w:szCs w:val="20"/>
              </w:rPr>
            </w:pPr>
            <w:r w:rsidRPr="008B6FAC">
              <w:rPr>
                <w:rFonts w:ascii="ＭＳ 明朝" w:hAnsi="ＭＳ 明朝" w:cs="ＭＳ ゴシック" w:hint="eastAsia"/>
                <w:spacing w:val="-6"/>
                <w:kern w:val="0"/>
                <w:sz w:val="20"/>
                <w:szCs w:val="20"/>
              </w:rPr>
              <w:t xml:space="preserve">第十八条　</w:t>
            </w:r>
            <w:r w:rsidRPr="008B6FAC">
              <w:rPr>
                <w:rFonts w:ascii="ＭＳ 明朝" w:hAnsi="ＭＳ 明朝" w:hint="eastAsia"/>
                <w:spacing w:val="-6"/>
                <w:sz w:val="20"/>
                <w:szCs w:val="20"/>
              </w:rPr>
              <w:t>（略）</w:t>
            </w:r>
          </w:p>
          <w:p w14:paraId="4E65FFD7" w14:textId="77777777" w:rsidR="002E14B1" w:rsidRPr="008B6FAC" w:rsidRDefault="002E14B1" w:rsidP="002E14B1">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２　（略）</w:t>
            </w:r>
          </w:p>
          <w:p w14:paraId="3A14C6B4" w14:textId="77777777" w:rsidR="002E14B1" w:rsidRPr="008B6FAC" w:rsidRDefault="002E14B1" w:rsidP="002E14B1">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３　軽費老人ホームは、入所者に対するサービスの提供に当たっては、当該入所者又は他の入所者等の生命又は身体を保護するため緊急やむを得ない場合を除き、</w:t>
            </w:r>
            <w:r w:rsidRPr="008B6FAC">
              <w:rPr>
                <w:rFonts w:ascii="ＭＳ 明朝" w:hAnsi="ＭＳ 明朝" w:hint="eastAsia"/>
                <w:spacing w:val="-6"/>
                <w:sz w:val="20"/>
                <w:szCs w:val="20"/>
                <w:u w:val="single"/>
              </w:rPr>
              <w:t>身体の拘束</w:t>
            </w:r>
            <w:r w:rsidRPr="008B6FAC">
              <w:rPr>
                <w:rFonts w:ascii="ＭＳ 明朝" w:hAnsi="ＭＳ 明朝" w:hint="eastAsia"/>
                <w:spacing w:val="-6"/>
                <w:sz w:val="20"/>
                <w:szCs w:val="20"/>
              </w:rPr>
              <w:t>その他入所者の行動を制限する行為（以下「</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」という。）を行ってはならない。</w:t>
            </w:r>
          </w:p>
          <w:p w14:paraId="4A17BAEF" w14:textId="77777777" w:rsidR="002E14B1" w:rsidRPr="008B6FAC" w:rsidRDefault="002E14B1" w:rsidP="002E14B1">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４　軽費老人ホームは、前項の</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を行う場合には、その態様及び時間、その際の入所者の心身の状況並びに緊急やむを得ない理由を記録しなければならない。</w:t>
            </w:r>
          </w:p>
          <w:p w14:paraId="0B6B50F9" w14:textId="77777777" w:rsidR="002E14B1" w:rsidRPr="008B6FAC" w:rsidRDefault="002E14B1" w:rsidP="002E14B1">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５　軽費老人ホームは、</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の適正化を図るため、次に掲げる措置を講じなければならない。</w:t>
            </w:r>
          </w:p>
          <w:p w14:paraId="2F0E1462" w14:textId="77777777" w:rsidR="002E14B1" w:rsidRPr="008B6FAC" w:rsidRDefault="002E14B1" w:rsidP="002E14B1">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一　</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の適正化のための対策を検討する委員会を三月に一回以上開催するとともに、その結果について、介護職員その他の従業者に周知徹底を図ること。</w:t>
            </w:r>
          </w:p>
          <w:p w14:paraId="4A30C8B8" w14:textId="77777777" w:rsidR="002E14B1" w:rsidRPr="008B6FAC" w:rsidRDefault="002E14B1" w:rsidP="002E14B1">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二　</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の適正化のための指針を整備すること。</w:t>
            </w:r>
          </w:p>
          <w:p w14:paraId="4C9121DF" w14:textId="77777777" w:rsidR="002E14B1" w:rsidRPr="008B6FAC" w:rsidRDefault="002E14B1" w:rsidP="002E14B1">
            <w:pPr>
              <w:autoSpaceDN w:val="0"/>
              <w:spacing w:line="240" w:lineRule="exact"/>
              <w:ind w:left="400" w:hangingChars="200" w:hanging="4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三　介護職員その他の従業者に対し、</w:t>
            </w:r>
            <w:r w:rsidRPr="008B6FAC">
              <w:rPr>
                <w:rFonts w:ascii="ＭＳ 明朝" w:hAnsi="ＭＳ 明朝" w:cs="ＭＳ ゴシック" w:hint="eastAsia"/>
                <w:spacing w:val="-6"/>
                <w:kern w:val="0"/>
                <w:sz w:val="20"/>
                <w:szCs w:val="20"/>
                <w:u w:val="single"/>
              </w:rPr>
              <w:t>身体拘束等</w:t>
            </w:r>
            <w:r w:rsidRPr="008B6FAC">
              <w:rPr>
                <w:rFonts w:ascii="ＭＳ 明朝" w:hAnsi="ＭＳ 明朝" w:cs="ＭＳ ゴシック" w:hint="eastAsia"/>
                <w:spacing w:val="-6"/>
                <w:kern w:val="0"/>
                <w:sz w:val="20"/>
                <w:szCs w:val="20"/>
              </w:rPr>
              <w:t>の適正化のための研修を定期的に実施すること。</w:t>
            </w:r>
          </w:p>
          <w:p w14:paraId="24376F2E" w14:textId="76CD387B" w:rsidR="002E14B1" w:rsidRPr="008B6FAC" w:rsidRDefault="002E14B1" w:rsidP="002E14B1">
            <w:pPr>
              <w:autoSpaceDN w:val="0"/>
              <w:spacing w:line="240" w:lineRule="exact"/>
              <w:rPr>
                <w:rFonts w:ascii="ＭＳ 明朝" w:hAnsi="ＭＳ 明朝"/>
                <w:spacing w:val="-6"/>
                <w:sz w:val="20"/>
                <w:szCs w:val="20"/>
              </w:rPr>
            </w:pPr>
            <w:r w:rsidRPr="008B6FAC">
              <w:rPr>
                <w:rFonts w:ascii="ＭＳ 明朝" w:hAnsi="ＭＳ 明朝" w:cs="ＭＳ ゴシック" w:hint="eastAsia"/>
                <w:spacing w:val="-6"/>
                <w:kern w:val="0"/>
                <w:sz w:val="20"/>
                <w:szCs w:val="20"/>
              </w:rPr>
              <w:t xml:space="preserve">６　</w:t>
            </w:r>
            <w:r w:rsidRPr="008B6FAC">
              <w:rPr>
                <w:rFonts w:ascii="ＭＳ 明朝" w:hAnsi="ＭＳ 明朝" w:hint="eastAsia"/>
                <w:spacing w:val="-6"/>
                <w:sz w:val="20"/>
                <w:szCs w:val="20"/>
              </w:rPr>
              <w:t>（略）</w:t>
            </w:r>
          </w:p>
          <w:p w14:paraId="0B8570B6" w14:textId="77777777" w:rsidR="002E14B1" w:rsidRPr="008B6FAC" w:rsidRDefault="002E14B1" w:rsidP="00001E10">
            <w:pPr>
              <w:autoSpaceDN w:val="0"/>
              <w:spacing w:line="240" w:lineRule="exact"/>
              <w:rPr>
                <w:rFonts w:ascii="ＭＳ 明朝" w:hAnsi="ＭＳ 明朝"/>
                <w:spacing w:val="-6"/>
                <w:sz w:val="20"/>
                <w:szCs w:val="20"/>
              </w:rPr>
            </w:pPr>
          </w:p>
          <w:p w14:paraId="7D10706F" w14:textId="77777777" w:rsidR="009C1E2B" w:rsidRPr="008B6FAC" w:rsidRDefault="009C1E2B" w:rsidP="00001E10">
            <w:pPr>
              <w:autoSpaceDN w:val="0"/>
              <w:spacing w:line="240" w:lineRule="exact"/>
              <w:rPr>
                <w:rFonts w:ascii="ＭＳ 明朝" w:hAnsi="ＭＳ 明朝"/>
                <w:spacing w:val="-6"/>
                <w:sz w:val="20"/>
                <w:szCs w:val="20"/>
                <w:u w:val="single"/>
              </w:rPr>
            </w:pPr>
            <w:r w:rsidRPr="008B6FAC">
              <w:rPr>
                <w:rFonts w:ascii="ＭＳ 明朝" w:hAnsi="ＭＳ 明朝" w:hint="eastAsia"/>
                <w:spacing w:val="-6"/>
                <w:sz w:val="20"/>
                <w:szCs w:val="20"/>
                <w:u w:val="single"/>
              </w:rPr>
              <w:t>（医療機関との間の協力体制等）</w:t>
            </w:r>
          </w:p>
          <w:p w14:paraId="7AB65452" w14:textId="77777777" w:rsidR="009C1E2B" w:rsidRPr="008B6FAC" w:rsidRDefault="009C1E2B" w:rsidP="00001E10">
            <w:pPr>
              <w:autoSpaceDN w:val="0"/>
              <w:spacing w:line="240" w:lineRule="exact"/>
              <w:ind w:left="212" w:hangingChars="100" w:hanging="212"/>
              <w:rPr>
                <w:rFonts w:ascii="ＭＳ 明朝" w:hAnsi="ＭＳ 明朝" w:cs="ＭＳ ゴシック"/>
                <w:spacing w:val="-6"/>
                <w:kern w:val="0"/>
                <w:sz w:val="20"/>
                <w:szCs w:val="20"/>
              </w:rPr>
            </w:pPr>
            <w:r w:rsidRPr="008B6FAC">
              <w:rPr>
                <w:rFonts w:ascii="ＭＳ 明朝" w:hAnsi="ＭＳ 明朝" w:cs="ＭＳ 明朝" w:hint="eastAsia"/>
                <w:color w:val="000000"/>
                <w:kern w:val="0"/>
                <w:sz w:val="20"/>
                <w:szCs w:val="20"/>
              </w:rPr>
              <w:t>第二十八条</w:t>
            </w:r>
            <w:r w:rsidRPr="008B6FAC">
              <w:rPr>
                <w:rFonts w:ascii="ＭＳ 明朝" w:hAnsi="ＭＳ 明朝" w:cs="ＭＳ ゴシック" w:hint="eastAsia"/>
                <w:spacing w:val="-6"/>
                <w:kern w:val="0"/>
                <w:sz w:val="20"/>
                <w:szCs w:val="20"/>
              </w:rPr>
              <w:t xml:space="preserve">　軽費老人ホームは、入所者の病状の急変等に備えるため、あらかじめ、</w:t>
            </w:r>
            <w:r w:rsidRPr="008B6FAC">
              <w:rPr>
                <w:rFonts w:ascii="ＭＳ 明朝" w:hAnsi="ＭＳ 明朝" w:cs="ＭＳ ゴシック" w:hint="eastAsia"/>
                <w:spacing w:val="-6"/>
                <w:kern w:val="0"/>
                <w:sz w:val="20"/>
                <w:szCs w:val="20"/>
                <w:u w:val="single"/>
              </w:rPr>
              <w:t>医療機関との間に協力体制を整備して</w:t>
            </w:r>
            <w:r w:rsidRPr="008B6FAC">
              <w:rPr>
                <w:rFonts w:ascii="ＭＳ 明朝" w:hAnsi="ＭＳ 明朝" w:cs="ＭＳ ゴシック" w:hint="eastAsia"/>
                <w:spacing w:val="-6"/>
                <w:kern w:val="0"/>
                <w:sz w:val="20"/>
                <w:szCs w:val="20"/>
              </w:rPr>
              <w:t>おかなければならない。</w:t>
            </w:r>
          </w:p>
          <w:p w14:paraId="3FCDD3B0" w14:textId="77777777" w:rsidR="009C1E2B" w:rsidRPr="008B6FAC" w:rsidRDefault="009C1E2B" w:rsidP="00001E10">
            <w:pPr>
              <w:autoSpaceDN w:val="0"/>
              <w:spacing w:line="240" w:lineRule="exact"/>
              <w:rPr>
                <w:rFonts w:ascii="ＭＳ 明朝" w:hAnsi="ＭＳ 明朝"/>
                <w:spacing w:val="-6"/>
                <w:sz w:val="20"/>
                <w:szCs w:val="20"/>
                <w:u w:val="single"/>
              </w:rPr>
            </w:pPr>
          </w:p>
          <w:p w14:paraId="563ED131" w14:textId="77777777" w:rsidR="009C1E2B" w:rsidRPr="008B6FAC" w:rsidRDefault="009C1E2B" w:rsidP="00001E10">
            <w:pPr>
              <w:autoSpaceDN w:val="0"/>
              <w:spacing w:line="240" w:lineRule="exact"/>
              <w:rPr>
                <w:rFonts w:ascii="ＭＳ 明朝" w:hAnsi="ＭＳ 明朝"/>
                <w:spacing w:val="-6"/>
                <w:sz w:val="20"/>
                <w:szCs w:val="20"/>
                <w:u w:val="single"/>
              </w:rPr>
            </w:pPr>
          </w:p>
          <w:p w14:paraId="42EC1EDD" w14:textId="77777777" w:rsidR="009C1E2B" w:rsidRPr="008B6FAC" w:rsidRDefault="009C1E2B" w:rsidP="00001E10">
            <w:pPr>
              <w:autoSpaceDN w:val="0"/>
              <w:spacing w:line="240" w:lineRule="exact"/>
              <w:rPr>
                <w:rFonts w:ascii="ＭＳ 明朝" w:hAnsi="ＭＳ 明朝"/>
                <w:spacing w:val="-6"/>
                <w:sz w:val="20"/>
                <w:szCs w:val="20"/>
                <w:u w:val="single"/>
              </w:rPr>
            </w:pPr>
          </w:p>
          <w:p w14:paraId="7768EADC" w14:textId="77777777" w:rsidR="009C1E2B" w:rsidRPr="008B6FAC" w:rsidRDefault="009C1E2B" w:rsidP="00001E10">
            <w:pPr>
              <w:autoSpaceDN w:val="0"/>
              <w:spacing w:line="240" w:lineRule="exact"/>
              <w:rPr>
                <w:rFonts w:ascii="ＭＳ 明朝" w:hAnsi="ＭＳ 明朝"/>
                <w:spacing w:val="-6"/>
                <w:sz w:val="20"/>
                <w:szCs w:val="20"/>
                <w:u w:val="single"/>
              </w:rPr>
            </w:pPr>
          </w:p>
          <w:p w14:paraId="0F06ED51" w14:textId="77777777" w:rsidR="009C1E2B" w:rsidRPr="008B6FAC" w:rsidRDefault="009C1E2B" w:rsidP="00001E10">
            <w:pPr>
              <w:autoSpaceDN w:val="0"/>
              <w:spacing w:line="240" w:lineRule="exact"/>
              <w:rPr>
                <w:rFonts w:ascii="ＭＳ 明朝" w:hAnsi="ＭＳ 明朝"/>
                <w:spacing w:val="-6"/>
                <w:sz w:val="20"/>
                <w:szCs w:val="20"/>
                <w:u w:val="single"/>
              </w:rPr>
            </w:pPr>
          </w:p>
          <w:p w14:paraId="17CAE56A" w14:textId="77777777" w:rsidR="009C1E2B" w:rsidRPr="008B6FAC" w:rsidRDefault="009C1E2B" w:rsidP="00001E10">
            <w:pPr>
              <w:autoSpaceDN w:val="0"/>
              <w:spacing w:line="240" w:lineRule="exact"/>
              <w:rPr>
                <w:rFonts w:ascii="ＭＳ 明朝" w:hAnsi="ＭＳ 明朝"/>
                <w:spacing w:val="-6"/>
                <w:sz w:val="20"/>
                <w:szCs w:val="20"/>
                <w:u w:val="single"/>
              </w:rPr>
            </w:pPr>
          </w:p>
          <w:p w14:paraId="5DCFD4B2" w14:textId="77777777" w:rsidR="009C1E2B" w:rsidRPr="008B6FAC" w:rsidRDefault="009C1E2B" w:rsidP="00001E10">
            <w:pPr>
              <w:autoSpaceDN w:val="0"/>
              <w:spacing w:line="240" w:lineRule="exact"/>
              <w:rPr>
                <w:rFonts w:ascii="ＭＳ 明朝" w:hAnsi="ＭＳ 明朝"/>
                <w:spacing w:val="-6"/>
                <w:sz w:val="20"/>
                <w:szCs w:val="20"/>
                <w:u w:val="single"/>
              </w:rPr>
            </w:pPr>
          </w:p>
          <w:p w14:paraId="091F8B8E" w14:textId="77777777" w:rsidR="009C1E2B" w:rsidRPr="008B6FAC" w:rsidRDefault="009C1E2B" w:rsidP="00001E10">
            <w:pPr>
              <w:autoSpaceDN w:val="0"/>
              <w:spacing w:line="240" w:lineRule="exact"/>
              <w:rPr>
                <w:rFonts w:ascii="ＭＳ 明朝" w:hAnsi="ＭＳ 明朝"/>
                <w:spacing w:val="-6"/>
                <w:sz w:val="20"/>
                <w:szCs w:val="20"/>
                <w:u w:val="single"/>
              </w:rPr>
            </w:pPr>
          </w:p>
          <w:p w14:paraId="1A3986BA" w14:textId="77777777" w:rsidR="009C1E2B" w:rsidRPr="008B6FAC" w:rsidRDefault="009C1E2B" w:rsidP="00001E10">
            <w:pPr>
              <w:autoSpaceDN w:val="0"/>
              <w:spacing w:line="240" w:lineRule="exact"/>
              <w:rPr>
                <w:rFonts w:ascii="ＭＳ 明朝" w:hAnsi="ＭＳ 明朝"/>
                <w:spacing w:val="-6"/>
                <w:sz w:val="20"/>
                <w:szCs w:val="20"/>
                <w:u w:val="single"/>
              </w:rPr>
            </w:pPr>
          </w:p>
          <w:p w14:paraId="2BF253A1" w14:textId="77777777" w:rsidR="009C1E2B" w:rsidRPr="008B6FAC" w:rsidRDefault="009C1E2B" w:rsidP="00001E10">
            <w:pPr>
              <w:autoSpaceDN w:val="0"/>
              <w:spacing w:line="240" w:lineRule="exact"/>
              <w:rPr>
                <w:rFonts w:ascii="ＭＳ 明朝" w:hAnsi="ＭＳ 明朝"/>
                <w:spacing w:val="-6"/>
                <w:sz w:val="20"/>
                <w:szCs w:val="20"/>
                <w:u w:val="single"/>
              </w:rPr>
            </w:pPr>
          </w:p>
          <w:p w14:paraId="0A7F1AF6" w14:textId="77777777" w:rsidR="009C1E2B" w:rsidRPr="008B6FAC" w:rsidRDefault="009C1E2B" w:rsidP="00001E10">
            <w:pPr>
              <w:autoSpaceDN w:val="0"/>
              <w:spacing w:line="240" w:lineRule="exact"/>
              <w:rPr>
                <w:rFonts w:ascii="ＭＳ 明朝" w:hAnsi="ＭＳ 明朝"/>
                <w:spacing w:val="-6"/>
                <w:sz w:val="20"/>
                <w:szCs w:val="20"/>
                <w:u w:val="single"/>
              </w:rPr>
            </w:pPr>
          </w:p>
          <w:p w14:paraId="493A102E" w14:textId="77777777" w:rsidR="009C1E2B" w:rsidRPr="008B6FAC" w:rsidRDefault="009C1E2B" w:rsidP="00001E10">
            <w:pPr>
              <w:autoSpaceDN w:val="0"/>
              <w:spacing w:line="240" w:lineRule="exact"/>
              <w:rPr>
                <w:rFonts w:ascii="ＭＳ 明朝" w:hAnsi="ＭＳ 明朝"/>
                <w:spacing w:val="-6"/>
                <w:sz w:val="20"/>
                <w:szCs w:val="20"/>
                <w:u w:val="single"/>
              </w:rPr>
            </w:pPr>
          </w:p>
          <w:p w14:paraId="538B931F" w14:textId="77777777" w:rsidR="009C1E2B" w:rsidRPr="008B6FAC" w:rsidRDefault="009C1E2B" w:rsidP="00001E10">
            <w:pPr>
              <w:autoSpaceDN w:val="0"/>
              <w:spacing w:line="240" w:lineRule="exact"/>
              <w:rPr>
                <w:rFonts w:ascii="ＭＳ 明朝" w:hAnsi="ＭＳ 明朝"/>
                <w:spacing w:val="-6"/>
                <w:sz w:val="20"/>
                <w:szCs w:val="20"/>
                <w:u w:val="single"/>
              </w:rPr>
            </w:pPr>
          </w:p>
          <w:p w14:paraId="2C97E102" w14:textId="77777777" w:rsidR="009C1E2B" w:rsidRPr="008B6FAC" w:rsidRDefault="009C1E2B" w:rsidP="00001E10">
            <w:pPr>
              <w:autoSpaceDN w:val="0"/>
              <w:spacing w:line="240" w:lineRule="exact"/>
              <w:rPr>
                <w:rFonts w:ascii="ＭＳ 明朝" w:hAnsi="ＭＳ 明朝"/>
                <w:spacing w:val="-6"/>
                <w:sz w:val="20"/>
                <w:szCs w:val="20"/>
                <w:u w:val="single"/>
              </w:rPr>
            </w:pPr>
          </w:p>
          <w:p w14:paraId="599FCDE9" w14:textId="77777777" w:rsidR="009C1E2B" w:rsidRPr="008B6FAC" w:rsidRDefault="009C1E2B" w:rsidP="00001E10">
            <w:pPr>
              <w:autoSpaceDN w:val="0"/>
              <w:spacing w:line="240" w:lineRule="exact"/>
              <w:rPr>
                <w:rFonts w:ascii="ＭＳ 明朝" w:hAnsi="ＭＳ 明朝"/>
                <w:spacing w:val="-6"/>
                <w:sz w:val="20"/>
                <w:szCs w:val="20"/>
                <w:u w:val="single"/>
              </w:rPr>
            </w:pPr>
          </w:p>
          <w:p w14:paraId="62AB48B9" w14:textId="77777777" w:rsidR="009C1E2B" w:rsidRPr="008B6FAC" w:rsidRDefault="009C1E2B" w:rsidP="00001E10">
            <w:pPr>
              <w:autoSpaceDN w:val="0"/>
              <w:spacing w:line="240" w:lineRule="exact"/>
              <w:rPr>
                <w:rFonts w:ascii="ＭＳ 明朝" w:hAnsi="ＭＳ 明朝"/>
                <w:spacing w:val="-6"/>
                <w:sz w:val="20"/>
                <w:szCs w:val="20"/>
                <w:u w:val="single"/>
              </w:rPr>
            </w:pPr>
          </w:p>
          <w:p w14:paraId="6011BC51" w14:textId="77777777" w:rsidR="009C1E2B" w:rsidRPr="008B6FAC" w:rsidRDefault="009C1E2B" w:rsidP="00001E10">
            <w:pPr>
              <w:autoSpaceDN w:val="0"/>
              <w:spacing w:line="240" w:lineRule="exact"/>
              <w:rPr>
                <w:rFonts w:ascii="ＭＳ 明朝" w:hAnsi="ＭＳ 明朝"/>
                <w:spacing w:val="-6"/>
                <w:sz w:val="20"/>
                <w:szCs w:val="20"/>
                <w:u w:val="single"/>
              </w:rPr>
            </w:pPr>
          </w:p>
          <w:p w14:paraId="23726AD6" w14:textId="77777777" w:rsidR="009C1E2B" w:rsidRPr="008B6FAC" w:rsidRDefault="009C1E2B" w:rsidP="00001E10">
            <w:pPr>
              <w:autoSpaceDN w:val="0"/>
              <w:spacing w:line="240" w:lineRule="exact"/>
              <w:rPr>
                <w:rFonts w:ascii="ＭＳ 明朝" w:hAnsi="ＭＳ 明朝"/>
                <w:spacing w:val="-6"/>
                <w:sz w:val="20"/>
                <w:szCs w:val="20"/>
                <w:u w:val="single"/>
              </w:rPr>
            </w:pPr>
          </w:p>
          <w:p w14:paraId="77794D6F" w14:textId="77777777" w:rsidR="009C1E2B" w:rsidRPr="008B6FAC" w:rsidRDefault="009C1E2B" w:rsidP="00001E10">
            <w:pPr>
              <w:autoSpaceDN w:val="0"/>
              <w:spacing w:line="240" w:lineRule="exact"/>
              <w:rPr>
                <w:rFonts w:ascii="ＭＳ 明朝" w:hAnsi="ＭＳ 明朝"/>
                <w:spacing w:val="-6"/>
                <w:sz w:val="20"/>
                <w:szCs w:val="20"/>
                <w:u w:val="single"/>
              </w:rPr>
            </w:pPr>
          </w:p>
          <w:p w14:paraId="039C9649" w14:textId="77777777" w:rsidR="009C1E2B" w:rsidRPr="008B6FAC" w:rsidRDefault="009C1E2B" w:rsidP="00001E10">
            <w:pPr>
              <w:autoSpaceDN w:val="0"/>
              <w:spacing w:line="240" w:lineRule="exact"/>
              <w:rPr>
                <w:rFonts w:ascii="ＭＳ 明朝" w:hAnsi="ＭＳ 明朝"/>
                <w:spacing w:val="-6"/>
                <w:sz w:val="20"/>
                <w:szCs w:val="20"/>
                <w:u w:val="single"/>
              </w:rPr>
            </w:pPr>
          </w:p>
          <w:p w14:paraId="293E24D8" w14:textId="77777777" w:rsidR="009C1E2B" w:rsidRPr="008B6FAC" w:rsidRDefault="009C1E2B" w:rsidP="00001E10">
            <w:pPr>
              <w:autoSpaceDN w:val="0"/>
              <w:spacing w:line="240" w:lineRule="exact"/>
              <w:rPr>
                <w:rFonts w:ascii="ＭＳ 明朝" w:hAnsi="ＭＳ 明朝"/>
                <w:spacing w:val="-6"/>
                <w:sz w:val="20"/>
                <w:szCs w:val="20"/>
                <w:u w:val="single"/>
              </w:rPr>
            </w:pPr>
          </w:p>
          <w:p w14:paraId="50184065" w14:textId="77777777" w:rsidR="009C1E2B" w:rsidRPr="008B6FAC" w:rsidRDefault="009C1E2B" w:rsidP="00001E10">
            <w:pPr>
              <w:autoSpaceDN w:val="0"/>
              <w:spacing w:line="240" w:lineRule="exact"/>
              <w:rPr>
                <w:rFonts w:ascii="ＭＳ 明朝" w:hAnsi="ＭＳ 明朝"/>
                <w:spacing w:val="-6"/>
                <w:sz w:val="20"/>
                <w:szCs w:val="20"/>
                <w:u w:val="single"/>
              </w:rPr>
            </w:pPr>
          </w:p>
          <w:p w14:paraId="4D6B38EF" w14:textId="77777777" w:rsidR="009C1E2B" w:rsidRPr="008B6FAC" w:rsidRDefault="009C1E2B" w:rsidP="00001E10">
            <w:pPr>
              <w:autoSpaceDN w:val="0"/>
              <w:spacing w:line="240" w:lineRule="exact"/>
              <w:rPr>
                <w:rFonts w:ascii="ＭＳ 明朝" w:hAnsi="ＭＳ 明朝"/>
                <w:spacing w:val="-6"/>
                <w:sz w:val="20"/>
                <w:szCs w:val="20"/>
                <w:u w:val="single"/>
              </w:rPr>
            </w:pPr>
          </w:p>
          <w:p w14:paraId="2574054A" w14:textId="77777777" w:rsidR="009C1E2B" w:rsidRPr="008B6FAC" w:rsidRDefault="009C1E2B" w:rsidP="00001E10">
            <w:pPr>
              <w:autoSpaceDN w:val="0"/>
              <w:spacing w:line="240" w:lineRule="exact"/>
              <w:rPr>
                <w:rFonts w:ascii="ＭＳ 明朝" w:hAnsi="ＭＳ 明朝"/>
                <w:spacing w:val="-6"/>
                <w:sz w:val="20"/>
                <w:szCs w:val="20"/>
                <w:u w:val="single"/>
              </w:rPr>
            </w:pPr>
          </w:p>
          <w:p w14:paraId="6EFBA0E7" w14:textId="77777777" w:rsidR="009C1E2B" w:rsidRPr="008B6FAC" w:rsidRDefault="009C1E2B" w:rsidP="00001E10">
            <w:pPr>
              <w:autoSpaceDN w:val="0"/>
              <w:spacing w:line="240" w:lineRule="exact"/>
              <w:rPr>
                <w:rFonts w:ascii="ＭＳ 明朝" w:hAnsi="ＭＳ 明朝"/>
                <w:spacing w:val="-6"/>
                <w:sz w:val="20"/>
                <w:szCs w:val="20"/>
                <w:u w:val="single"/>
              </w:rPr>
            </w:pPr>
          </w:p>
          <w:p w14:paraId="4658A086" w14:textId="77777777" w:rsidR="009C1E2B" w:rsidRPr="008B6FAC" w:rsidRDefault="009C1E2B" w:rsidP="00001E10">
            <w:pPr>
              <w:autoSpaceDN w:val="0"/>
              <w:spacing w:line="240" w:lineRule="exact"/>
              <w:rPr>
                <w:rFonts w:ascii="ＭＳ 明朝" w:hAnsi="ＭＳ 明朝"/>
                <w:spacing w:val="-6"/>
                <w:sz w:val="20"/>
                <w:szCs w:val="20"/>
                <w:u w:val="single"/>
              </w:rPr>
            </w:pPr>
          </w:p>
          <w:p w14:paraId="51131004" w14:textId="77777777" w:rsidR="009C1E2B" w:rsidRPr="008B6FAC" w:rsidRDefault="009C1E2B" w:rsidP="00001E10">
            <w:pPr>
              <w:autoSpaceDN w:val="0"/>
              <w:spacing w:line="240" w:lineRule="exact"/>
              <w:rPr>
                <w:rFonts w:ascii="ＭＳ 明朝" w:hAnsi="ＭＳ 明朝"/>
                <w:spacing w:val="-6"/>
                <w:sz w:val="20"/>
                <w:szCs w:val="20"/>
              </w:rPr>
            </w:pPr>
          </w:p>
          <w:p w14:paraId="635A5366" w14:textId="77777777" w:rsidR="009C1E2B" w:rsidRPr="008B6FAC" w:rsidRDefault="009C1E2B" w:rsidP="00001E10">
            <w:pPr>
              <w:autoSpaceDN w:val="0"/>
              <w:spacing w:line="240" w:lineRule="exact"/>
              <w:rPr>
                <w:rFonts w:ascii="ＭＳ 明朝" w:hAnsi="ＭＳ 明朝"/>
                <w:spacing w:val="-6"/>
                <w:sz w:val="20"/>
                <w:szCs w:val="20"/>
                <w:u w:val="single"/>
              </w:rPr>
            </w:pPr>
          </w:p>
          <w:p w14:paraId="1B3E6A1E" w14:textId="77777777" w:rsidR="009C1E2B" w:rsidRPr="008B6FAC" w:rsidRDefault="009C1E2B" w:rsidP="00001E10">
            <w:pPr>
              <w:autoSpaceDN w:val="0"/>
              <w:spacing w:line="240" w:lineRule="exact"/>
              <w:rPr>
                <w:rFonts w:ascii="ＭＳ 明朝" w:hAnsi="ＭＳ 明朝"/>
                <w:spacing w:val="-6"/>
                <w:sz w:val="20"/>
                <w:szCs w:val="20"/>
                <w:u w:val="single"/>
              </w:rPr>
            </w:pPr>
          </w:p>
          <w:p w14:paraId="4479B041" w14:textId="77777777" w:rsidR="009C1E2B" w:rsidRPr="008B6FAC" w:rsidRDefault="009C1E2B" w:rsidP="00001E10">
            <w:pPr>
              <w:autoSpaceDN w:val="0"/>
              <w:spacing w:line="240" w:lineRule="exact"/>
              <w:rPr>
                <w:rFonts w:ascii="ＭＳ 明朝" w:hAnsi="ＭＳ 明朝"/>
                <w:spacing w:val="-6"/>
                <w:sz w:val="20"/>
                <w:szCs w:val="20"/>
                <w:u w:val="single"/>
              </w:rPr>
            </w:pPr>
          </w:p>
          <w:p w14:paraId="0B6B7FAA" w14:textId="77777777" w:rsidR="009C1E2B" w:rsidRPr="008B6FAC" w:rsidRDefault="009C1E2B" w:rsidP="00001E10">
            <w:pPr>
              <w:autoSpaceDN w:val="0"/>
              <w:spacing w:line="240" w:lineRule="exact"/>
              <w:rPr>
                <w:rFonts w:ascii="ＭＳ 明朝" w:hAnsi="ＭＳ 明朝"/>
                <w:spacing w:val="-6"/>
                <w:sz w:val="20"/>
                <w:szCs w:val="20"/>
                <w:u w:val="single"/>
              </w:rPr>
            </w:pPr>
          </w:p>
          <w:p w14:paraId="360D4C43" w14:textId="77777777" w:rsidR="009C1E2B" w:rsidRPr="008B6FAC" w:rsidRDefault="009C1E2B" w:rsidP="00001E10">
            <w:pPr>
              <w:autoSpaceDN w:val="0"/>
              <w:spacing w:line="240" w:lineRule="exact"/>
              <w:rPr>
                <w:rFonts w:ascii="ＭＳ 明朝" w:hAnsi="ＭＳ 明朝"/>
                <w:spacing w:val="-6"/>
                <w:sz w:val="20"/>
                <w:szCs w:val="20"/>
                <w:u w:val="single"/>
              </w:rPr>
            </w:pPr>
          </w:p>
          <w:p w14:paraId="37338653" w14:textId="77777777" w:rsidR="009C1E2B" w:rsidRPr="008B6FAC" w:rsidRDefault="009C1E2B" w:rsidP="00001E10">
            <w:pPr>
              <w:autoSpaceDN w:val="0"/>
              <w:spacing w:line="240" w:lineRule="exact"/>
              <w:rPr>
                <w:rFonts w:ascii="ＭＳ 明朝" w:hAnsi="ＭＳ 明朝"/>
                <w:spacing w:val="-6"/>
                <w:sz w:val="20"/>
                <w:szCs w:val="20"/>
                <w:u w:val="single"/>
              </w:rPr>
            </w:pPr>
          </w:p>
          <w:p w14:paraId="4EB4EBC7" w14:textId="77777777" w:rsidR="009C1E2B" w:rsidRPr="008B6FAC" w:rsidRDefault="009C1E2B" w:rsidP="00001E10">
            <w:pPr>
              <w:autoSpaceDN w:val="0"/>
              <w:spacing w:line="240" w:lineRule="exact"/>
              <w:rPr>
                <w:rFonts w:ascii="ＭＳ 明朝" w:hAnsi="ＭＳ 明朝"/>
                <w:spacing w:val="-6"/>
                <w:sz w:val="20"/>
                <w:szCs w:val="20"/>
                <w:u w:val="single"/>
              </w:rPr>
            </w:pPr>
          </w:p>
          <w:p w14:paraId="0DC61207" w14:textId="77777777" w:rsidR="009C1E2B" w:rsidRPr="008B6FAC" w:rsidRDefault="009C1E2B" w:rsidP="00001E10">
            <w:pPr>
              <w:autoSpaceDN w:val="0"/>
              <w:spacing w:line="240" w:lineRule="exact"/>
              <w:rPr>
                <w:rFonts w:ascii="ＭＳ 明朝" w:hAnsi="ＭＳ 明朝"/>
                <w:spacing w:val="-6"/>
                <w:sz w:val="20"/>
                <w:szCs w:val="20"/>
                <w:u w:val="single"/>
              </w:rPr>
            </w:pPr>
          </w:p>
          <w:p w14:paraId="02AE5D21" w14:textId="77777777" w:rsidR="009C1E2B" w:rsidRPr="008B6FAC" w:rsidRDefault="009C1E2B" w:rsidP="00001E10">
            <w:pPr>
              <w:autoSpaceDN w:val="0"/>
              <w:spacing w:line="240" w:lineRule="exact"/>
              <w:rPr>
                <w:rFonts w:ascii="ＭＳ 明朝" w:hAnsi="ＭＳ 明朝"/>
                <w:spacing w:val="-6"/>
                <w:sz w:val="20"/>
                <w:szCs w:val="20"/>
                <w:u w:val="single"/>
              </w:rPr>
            </w:pPr>
          </w:p>
          <w:p w14:paraId="76377282"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軽費老人ホームは、あらかじめ、</w:t>
            </w:r>
            <w:r w:rsidRPr="008B6FAC">
              <w:rPr>
                <w:rFonts w:ascii="ＭＳ 明朝" w:hAnsi="ＭＳ 明朝" w:hint="eastAsia"/>
                <w:spacing w:val="-6"/>
                <w:sz w:val="20"/>
                <w:szCs w:val="20"/>
                <w:u w:val="single"/>
              </w:rPr>
              <w:t>歯科診療を行う医療機関との間に協力体制を整備して</w:t>
            </w:r>
            <w:r w:rsidRPr="008B6FAC">
              <w:rPr>
                <w:rFonts w:ascii="ＭＳ 明朝" w:hAnsi="ＭＳ 明朝" w:hint="eastAsia"/>
                <w:spacing w:val="-6"/>
                <w:sz w:val="20"/>
                <w:szCs w:val="20"/>
              </w:rPr>
              <w:t>おくよう努めなければならない。</w:t>
            </w:r>
          </w:p>
          <w:p w14:paraId="4830D5EC" w14:textId="77777777" w:rsidR="009C1E2B" w:rsidRPr="008B6FAC" w:rsidRDefault="009C1E2B" w:rsidP="00001E10">
            <w:pPr>
              <w:autoSpaceDN w:val="0"/>
              <w:spacing w:line="240" w:lineRule="exact"/>
              <w:rPr>
                <w:rFonts w:ascii="ＭＳ 明朝" w:hAnsi="ＭＳ 明朝"/>
                <w:spacing w:val="-6"/>
                <w:sz w:val="20"/>
                <w:szCs w:val="20"/>
              </w:rPr>
            </w:pPr>
          </w:p>
          <w:p w14:paraId="148B907C"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49329F0B"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第二十九条　軽費老人ホームは、当該軽費老人ホームの見やすい場所に、運営規程の概要、職員の勤務の体制、</w:t>
            </w:r>
            <w:r w:rsidRPr="008B6FAC">
              <w:rPr>
                <w:rFonts w:ascii="ＭＳ 明朝" w:hAnsi="ＭＳ 明朝" w:hint="eastAsia"/>
                <w:spacing w:val="-6"/>
                <w:sz w:val="20"/>
                <w:szCs w:val="20"/>
                <w:u w:val="single"/>
              </w:rPr>
              <w:t>前条の医療機関の名称等</w:t>
            </w:r>
            <w:r w:rsidRPr="008B6FAC">
              <w:rPr>
                <w:rFonts w:ascii="ＭＳ 明朝" w:hAnsi="ＭＳ 明朝" w:hint="eastAsia"/>
                <w:spacing w:val="-6"/>
                <w:sz w:val="20"/>
                <w:szCs w:val="20"/>
              </w:rPr>
              <w:t>、利用料その他サービスの選択に資すると認められる重要事項を掲示しなければならない。</w:t>
            </w:r>
          </w:p>
          <w:p w14:paraId="360C331A" w14:textId="77777777" w:rsidR="009C1E2B" w:rsidRPr="008B6FAC" w:rsidRDefault="009C1E2B" w:rsidP="00001E10">
            <w:pPr>
              <w:autoSpaceDN w:val="0"/>
              <w:spacing w:line="240" w:lineRule="exact"/>
              <w:rPr>
                <w:rFonts w:ascii="ＭＳ 明朝" w:hAnsi="ＭＳ 明朝"/>
                <w:spacing w:val="-6"/>
                <w:sz w:val="20"/>
                <w:szCs w:val="20"/>
              </w:rPr>
            </w:pPr>
          </w:p>
          <w:p w14:paraId="0D113893"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軽費老人ホームは、</w:t>
            </w:r>
            <w:r w:rsidRPr="008B6FAC">
              <w:rPr>
                <w:rFonts w:ascii="ＭＳ 明朝" w:hAnsi="ＭＳ 明朝" w:hint="eastAsia"/>
                <w:spacing w:val="-6"/>
                <w:sz w:val="20"/>
                <w:szCs w:val="20"/>
                <w:u w:val="single"/>
              </w:rPr>
              <w:t>前項に規定する事項</w:t>
            </w:r>
            <w:r w:rsidRPr="008B6FAC">
              <w:rPr>
                <w:rFonts w:ascii="ＭＳ 明朝" w:hAnsi="ＭＳ 明朝" w:hint="eastAsia"/>
                <w:spacing w:val="-6"/>
                <w:sz w:val="20"/>
                <w:szCs w:val="20"/>
              </w:rPr>
              <w:t>を記載した書面を当該軽費老人ホームに備え付け、かつ、これをいつでも関係者に自由に閲覧させることにより、</w:t>
            </w:r>
            <w:r w:rsidRPr="008B6FAC">
              <w:rPr>
                <w:rFonts w:ascii="ＭＳ 明朝" w:hAnsi="ＭＳ 明朝" w:hint="eastAsia"/>
                <w:spacing w:val="-6"/>
                <w:sz w:val="20"/>
                <w:szCs w:val="20"/>
                <w:u w:val="single"/>
              </w:rPr>
              <w:t>同項</w:t>
            </w:r>
            <w:r w:rsidRPr="008B6FAC">
              <w:rPr>
                <w:rFonts w:ascii="ＭＳ 明朝" w:hAnsi="ＭＳ 明朝" w:hint="eastAsia"/>
                <w:spacing w:val="-6"/>
                <w:sz w:val="20"/>
                <w:szCs w:val="20"/>
              </w:rPr>
              <w:t>の規定による掲示に代えることができる。</w:t>
            </w:r>
          </w:p>
          <w:p w14:paraId="150A4DEC" w14:textId="77777777" w:rsidR="009C1E2B" w:rsidRPr="008B6FAC" w:rsidRDefault="009C1E2B" w:rsidP="00001E10">
            <w:pPr>
              <w:autoSpaceDN w:val="0"/>
              <w:spacing w:line="240" w:lineRule="exact"/>
              <w:rPr>
                <w:rFonts w:ascii="ＭＳ 明朝" w:hAnsi="ＭＳ 明朝"/>
                <w:spacing w:val="-6"/>
                <w:sz w:val="20"/>
                <w:szCs w:val="20"/>
              </w:rPr>
            </w:pPr>
          </w:p>
          <w:p w14:paraId="475C1AC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（職員の配置の基準）</w:t>
            </w:r>
          </w:p>
          <w:p w14:paraId="337BCEB6"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第三十八条　（略）</w:t>
            </w:r>
          </w:p>
          <w:p w14:paraId="2FB5D91C"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前項第一号に掲げる施設長は、専らその職務に従事する常勤の者でなければならない。ただし、当該都市型軽費老人ホームの管理上支障がない場合には、当該都市型軽費老人ホームの他の職務（同項第三号の介護職員の職務は除く。）に従事し、又は</w:t>
            </w:r>
            <w:r w:rsidRPr="008B6FAC">
              <w:rPr>
                <w:rFonts w:ascii="ＭＳ 明朝" w:hAnsi="ＭＳ 明朝" w:hint="eastAsia"/>
                <w:spacing w:val="-6"/>
                <w:sz w:val="20"/>
                <w:szCs w:val="20"/>
                <w:u w:val="single"/>
              </w:rPr>
              <w:t>同一敷地内にある</w:t>
            </w:r>
            <w:r w:rsidRPr="008B6FAC">
              <w:rPr>
                <w:rFonts w:ascii="ＭＳ 明朝" w:hAnsi="ＭＳ 明朝" w:hint="eastAsia"/>
                <w:spacing w:val="-6"/>
                <w:sz w:val="20"/>
                <w:szCs w:val="20"/>
              </w:rPr>
              <w:t>他の事業所、施設等の職務に従事することができる。</w:t>
            </w:r>
          </w:p>
          <w:p w14:paraId="6E56DB77"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３　（略）</w:t>
            </w:r>
          </w:p>
          <w:p w14:paraId="152E4B56" w14:textId="230AB57B" w:rsidR="009C1E2B" w:rsidRPr="008B6FAC" w:rsidRDefault="009C1E2B" w:rsidP="00001E10">
            <w:pPr>
              <w:autoSpaceDN w:val="0"/>
              <w:spacing w:line="240" w:lineRule="exact"/>
              <w:rPr>
                <w:rFonts w:ascii="ＭＳ 明朝" w:hAnsi="ＭＳ 明朝"/>
                <w:spacing w:val="-6"/>
                <w:sz w:val="20"/>
                <w:szCs w:val="20"/>
              </w:rPr>
            </w:pPr>
          </w:p>
          <w:p w14:paraId="6CE1039A" w14:textId="54F84CEA" w:rsidR="00D64A65" w:rsidRPr="008B6FAC" w:rsidRDefault="00235B6D"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（準用）</w:t>
            </w:r>
          </w:p>
          <w:p w14:paraId="54ABA2B8" w14:textId="04E1D4C6" w:rsidR="00235B6D" w:rsidRPr="008B6FAC" w:rsidRDefault="00235B6D" w:rsidP="00235B6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第四十条　第四条から第十条まで及び第十三条から第三十四条の二までの規定は、都市型軽費老人ホームについて準用する。この場合において、第十条第二項第三号中「第十八条第四項」とあるのは「第四十条において準用する第十八条第四項」と、第十条第二項第四号及び第二十四条第一項第二号中「第三十二条第二項」とあるのは「第四十条において準用する第三十二条第二項」と、</w:t>
            </w:r>
            <w:r w:rsidRPr="008B6FAC">
              <w:rPr>
                <w:rFonts w:ascii="ＭＳ 明朝" w:hAnsi="ＭＳ 明朝" w:hint="eastAsia"/>
                <w:spacing w:val="-6"/>
                <w:sz w:val="20"/>
                <w:szCs w:val="20"/>
                <w:u w:val="single"/>
              </w:rPr>
              <w:t>第十条第二項第五項</w:t>
            </w:r>
            <w:r w:rsidRPr="008B6FAC">
              <w:rPr>
                <w:rFonts w:ascii="ＭＳ 明朝" w:hAnsi="ＭＳ 明朝" w:hint="eastAsia"/>
                <w:spacing w:val="-6"/>
                <w:sz w:val="20"/>
                <w:szCs w:val="20"/>
              </w:rPr>
              <w:t>及び第二十四条第一項第三号中「第三十四条第三項」とあるのは「第四十条において準用する第三十四条第三項」と、第二十三条第二項中「この章」とあるのは「第三章」と</w:t>
            </w:r>
            <w:r w:rsidRPr="008B6FAC">
              <w:rPr>
                <w:rFonts w:ascii="ＭＳ 明朝" w:hAnsi="ＭＳ 明朝" w:hint="eastAsia"/>
                <w:spacing w:val="-6"/>
                <w:sz w:val="20"/>
                <w:szCs w:val="20"/>
                <w:u w:val="single"/>
              </w:rPr>
              <w:t>、第二十九条第一項中「前条」とあるのは「第四十条において準用する第二十八条」と</w:t>
            </w:r>
            <w:r w:rsidRPr="008B6FAC">
              <w:rPr>
                <w:rFonts w:ascii="ＭＳ 明朝" w:hAnsi="ＭＳ 明朝" w:hint="eastAsia"/>
                <w:spacing w:val="-6"/>
                <w:sz w:val="20"/>
                <w:szCs w:val="20"/>
              </w:rPr>
              <w:t>読み替えるものとする。</w:t>
            </w:r>
          </w:p>
          <w:p w14:paraId="27CC47CD" w14:textId="77777777" w:rsidR="00D64A65" w:rsidRPr="008B6FAC" w:rsidRDefault="00D64A65" w:rsidP="00001E10">
            <w:pPr>
              <w:autoSpaceDN w:val="0"/>
              <w:spacing w:line="240" w:lineRule="exact"/>
              <w:rPr>
                <w:rFonts w:ascii="ＭＳ 明朝" w:hAnsi="ＭＳ 明朝"/>
                <w:spacing w:val="-6"/>
                <w:sz w:val="20"/>
                <w:szCs w:val="20"/>
              </w:rPr>
            </w:pPr>
          </w:p>
          <w:p w14:paraId="2C0CD352"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（電磁的記録等）</w:t>
            </w:r>
          </w:p>
          <w:p w14:paraId="0313C9A8"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rPr>
              <w:t>第四十一条　軽費老人ホーム及びその職員は、作成</w:t>
            </w:r>
            <w:r w:rsidRPr="008B6FAC">
              <w:rPr>
                <w:rFonts w:ascii="ＭＳ 明朝" w:hAnsi="ＭＳ 明朝" w:hint="eastAsia"/>
                <w:spacing w:val="-6"/>
                <w:sz w:val="20"/>
                <w:szCs w:val="20"/>
                <w:u w:val="single"/>
              </w:rPr>
              <w:t>、交付</w:t>
            </w:r>
            <w:r w:rsidRPr="008B6FAC">
              <w:rPr>
                <w:rFonts w:ascii="ＭＳ 明朝" w:hAnsi="ＭＳ 明朝" w:hint="eastAsia"/>
                <w:spacing w:val="-6"/>
                <w:sz w:val="20"/>
                <w:szCs w:val="20"/>
              </w:rPr>
              <w:t>、保存その他これらに類するもののうち、この条例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次項に規定するものを除く。）については、書面に代えて、当該書面に係る電磁的記録により行うことができる。</w:t>
            </w:r>
          </w:p>
          <w:p w14:paraId="292BF5D8"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（略）</w:t>
            </w:r>
          </w:p>
          <w:p w14:paraId="168321B6"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3FB0FD1D" w14:textId="77777777" w:rsidR="009C1E2B" w:rsidRPr="008B6FAC" w:rsidRDefault="009C1E2B" w:rsidP="00001E10">
            <w:pPr>
              <w:autoSpaceDN w:val="0"/>
              <w:spacing w:line="240" w:lineRule="exact"/>
              <w:ind w:firstLineChars="300" w:firstLine="6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附　則</w:t>
            </w:r>
          </w:p>
          <w:p w14:paraId="03EB0BA5" w14:textId="77777777" w:rsidR="009C1E2B" w:rsidRPr="008B6FAC" w:rsidRDefault="009C1E2B" w:rsidP="00001E10">
            <w:pPr>
              <w:autoSpaceDN w:val="0"/>
              <w:spacing w:line="240" w:lineRule="exact"/>
              <w:ind w:firstLineChars="300" w:firstLine="600"/>
              <w:rPr>
                <w:rFonts w:ascii="ＭＳ 明朝" w:hAnsi="ＭＳ 明朝" w:cs="ＭＳ ゴシック"/>
                <w:spacing w:val="-6"/>
                <w:kern w:val="0"/>
                <w:sz w:val="20"/>
                <w:szCs w:val="20"/>
              </w:rPr>
            </w:pPr>
          </w:p>
          <w:p w14:paraId="6B2A5EB4"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（軽費老人ホームＡ型の職員の配置の基準）</w:t>
            </w:r>
          </w:p>
          <w:p w14:paraId="53800E3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第八条　（略）</w:t>
            </w:r>
          </w:p>
          <w:p w14:paraId="72ADF9F7"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一―三　（略）</w:t>
            </w:r>
          </w:p>
          <w:p w14:paraId="175B7C7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四　</w:t>
            </w:r>
            <w:r w:rsidRPr="008B6FAC">
              <w:rPr>
                <w:rFonts w:ascii="ＭＳ 明朝" w:hAnsi="ＭＳ 明朝" w:cs="ＭＳ ゴシック" w:hint="eastAsia"/>
                <w:spacing w:val="-6"/>
                <w:kern w:val="0"/>
                <w:sz w:val="20"/>
                <w:szCs w:val="20"/>
                <w:u w:val="single"/>
              </w:rPr>
              <w:t>看護師又は准看護士</w:t>
            </w:r>
            <w:r w:rsidRPr="008B6FAC">
              <w:rPr>
                <w:rFonts w:ascii="ＭＳ 明朝" w:hAnsi="ＭＳ 明朝" w:cs="ＭＳ ゴシック" w:hint="eastAsia"/>
                <w:spacing w:val="-6"/>
                <w:kern w:val="0"/>
                <w:sz w:val="20"/>
                <w:szCs w:val="20"/>
              </w:rPr>
              <w:t xml:space="preserve">　規則で定める員数</w:t>
            </w:r>
          </w:p>
          <w:p w14:paraId="2BC25492"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五―八　（略）</w:t>
            </w:r>
          </w:p>
          <w:p w14:paraId="59332421"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前項第一号に掲げる施設長は、専らその職務に従事する常勤の者でなければならない。ただし、当該軽費老人ホームＡ型の管理上支障がない場合には、</w:t>
            </w:r>
            <w:r w:rsidRPr="008B6FAC">
              <w:rPr>
                <w:rFonts w:ascii="ＭＳ 明朝" w:hAnsi="ＭＳ 明朝" w:cs="ＭＳ ゴシック" w:hint="eastAsia"/>
                <w:spacing w:val="-6"/>
                <w:kern w:val="0"/>
                <w:sz w:val="20"/>
                <w:szCs w:val="20"/>
                <w:u w:val="single"/>
              </w:rPr>
              <w:t>同一敷地内にある</w:t>
            </w:r>
            <w:r w:rsidRPr="008B6FAC">
              <w:rPr>
                <w:rFonts w:ascii="ＭＳ 明朝" w:hAnsi="ＭＳ 明朝" w:cs="ＭＳ ゴシック" w:hint="eastAsia"/>
                <w:spacing w:val="-6"/>
                <w:kern w:val="0"/>
                <w:sz w:val="20"/>
                <w:szCs w:val="20"/>
              </w:rPr>
              <w:t>他の事業所、施設等の職務に従事することができる。</w:t>
            </w:r>
          </w:p>
          <w:p w14:paraId="60982ADD"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３　（略）</w:t>
            </w:r>
          </w:p>
          <w:p w14:paraId="56D55855" w14:textId="77777777" w:rsidR="00235B6D" w:rsidRPr="008B6FAC" w:rsidRDefault="00235B6D" w:rsidP="00001E10">
            <w:pPr>
              <w:autoSpaceDN w:val="0"/>
              <w:spacing w:line="240" w:lineRule="exact"/>
              <w:rPr>
                <w:rFonts w:ascii="ＭＳ 明朝" w:hAnsi="ＭＳ 明朝" w:cs="ＭＳ ゴシック"/>
                <w:spacing w:val="-6"/>
                <w:kern w:val="0"/>
                <w:sz w:val="20"/>
                <w:szCs w:val="20"/>
              </w:rPr>
            </w:pPr>
          </w:p>
          <w:p w14:paraId="60BDAD32" w14:textId="77777777" w:rsidR="00235B6D" w:rsidRPr="008B6FAC" w:rsidRDefault="00235B6D"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（準用）</w:t>
            </w:r>
          </w:p>
          <w:p w14:paraId="19FDDD95" w14:textId="72D7DB7C" w:rsidR="00235B6D" w:rsidRPr="008B6FAC" w:rsidRDefault="00235B6D" w:rsidP="00235B6D">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第十二条　第四条から第十条まで、第十三条から第十六条まで、第十八条から第二十一条まで、第二十三条及び第二十五条から第三十四条の二までの規定は、軽費老人ホーム</w:t>
            </w:r>
            <w:r w:rsidR="005B702F" w:rsidRPr="008B6FAC">
              <w:rPr>
                <w:rFonts w:ascii="ＭＳ 明朝" w:hAnsi="ＭＳ 明朝" w:hint="eastAsia"/>
                <w:spacing w:val="-6"/>
                <w:sz w:val="20"/>
                <w:szCs w:val="20"/>
              </w:rPr>
              <w:t>Ａ</w:t>
            </w:r>
            <w:r w:rsidRPr="008B6FAC">
              <w:rPr>
                <w:rFonts w:ascii="ＭＳ 明朝" w:hAnsi="ＭＳ 明朝" w:hint="eastAsia"/>
                <w:spacing w:val="-6"/>
                <w:sz w:val="20"/>
                <w:szCs w:val="20"/>
              </w:rPr>
              <w:t>型について準用する。この場合において、第十条第二項第三号中「第十八条第四項」とあるのは「附則第十二条において準用する第十八条第四項」と、同項第四号中「第三十二条第二項」とあるのは「附則第十二条において準用する第三十二条第二項」と、</w:t>
            </w:r>
            <w:r w:rsidRPr="008B6FAC">
              <w:rPr>
                <w:rFonts w:ascii="ＭＳ 明朝" w:hAnsi="ＭＳ 明朝" w:hint="eastAsia"/>
                <w:spacing w:val="-6"/>
                <w:sz w:val="20"/>
                <w:szCs w:val="20"/>
                <w:u w:val="single"/>
              </w:rPr>
              <w:t>同項第五項</w:t>
            </w:r>
            <w:r w:rsidRPr="008B6FAC">
              <w:rPr>
                <w:rFonts w:ascii="ＭＳ 明朝" w:hAnsi="ＭＳ 明朝" w:hint="eastAsia"/>
                <w:spacing w:val="-6"/>
                <w:sz w:val="20"/>
                <w:szCs w:val="20"/>
              </w:rPr>
              <w:t>中「第三十四条第三項」とあるのは「附則第十二条において準用する第三十四条第三項」と、第二十三条第二項中「この章」とあるのは「附則第九条から第十一条ま</w:t>
            </w:r>
            <w:r w:rsidRPr="008B6FAC">
              <w:rPr>
                <w:rFonts w:ascii="ＭＳ 明朝" w:hAnsi="ＭＳ 明朝" w:hint="eastAsia"/>
                <w:spacing w:val="-6"/>
                <w:sz w:val="20"/>
                <w:szCs w:val="20"/>
              </w:rPr>
              <w:lastRenderedPageBreak/>
              <w:t>で並びに附則第十二条において準用する第十三条から第十六条まで、第十八条から第二十一条まで及び第二十五条から第三十四条の二まで」と</w:t>
            </w:r>
            <w:r w:rsidRPr="008B6FAC">
              <w:rPr>
                <w:rFonts w:ascii="ＭＳ 明朝" w:hAnsi="ＭＳ 明朝" w:hint="eastAsia"/>
                <w:spacing w:val="-6"/>
                <w:sz w:val="20"/>
                <w:szCs w:val="20"/>
                <w:u w:val="single"/>
              </w:rPr>
              <w:t>、第二十九条第一項中「前条」とあるのは「附則第十二条において準用する第二十八条」と</w:t>
            </w:r>
            <w:r w:rsidRPr="008B6FAC">
              <w:rPr>
                <w:rFonts w:ascii="ＭＳ 明朝" w:hAnsi="ＭＳ 明朝" w:hint="eastAsia"/>
                <w:spacing w:val="-6"/>
                <w:sz w:val="20"/>
                <w:szCs w:val="20"/>
              </w:rPr>
              <w:t>読み替えるものとする。</w:t>
            </w:r>
          </w:p>
        </w:tc>
      </w:tr>
      <w:tr w:rsidR="009C1E2B" w:rsidRPr="008B6FAC" w14:paraId="7B4D19B4" w14:textId="77777777" w:rsidTr="00001E10">
        <w:trPr>
          <w:trHeight w:val="80"/>
        </w:trPr>
        <w:tc>
          <w:tcPr>
            <w:tcW w:w="4524" w:type="dxa"/>
            <w:tcBorders>
              <w:top w:val="nil"/>
              <w:left w:val="single" w:sz="4" w:space="0" w:color="auto"/>
              <w:bottom w:val="single" w:sz="4" w:space="0" w:color="auto"/>
              <w:right w:val="single" w:sz="4" w:space="0" w:color="auto"/>
            </w:tcBorders>
            <w:textDirection w:val="lrTbV"/>
          </w:tcPr>
          <w:p w14:paraId="6354659B"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37CAD4A9" w14:textId="77777777" w:rsidR="009C1E2B" w:rsidRPr="008B6FAC" w:rsidRDefault="009C1E2B" w:rsidP="00001E10">
            <w:pPr>
              <w:autoSpaceDN w:val="0"/>
              <w:spacing w:line="240" w:lineRule="exact"/>
              <w:rPr>
                <w:rFonts w:ascii="ＭＳ 明朝" w:hAnsi="ＭＳ 明朝"/>
                <w:spacing w:val="-6"/>
                <w:sz w:val="20"/>
                <w:szCs w:val="20"/>
              </w:rPr>
            </w:pPr>
          </w:p>
        </w:tc>
      </w:tr>
    </w:tbl>
    <w:p w14:paraId="5F32890F" w14:textId="5EBEBA4F" w:rsidR="00B814BA" w:rsidRPr="008B6FAC" w:rsidRDefault="00B814BA" w:rsidP="00BD04F4">
      <w:pPr>
        <w:autoSpaceDN w:val="0"/>
        <w:ind w:left="252" w:hangingChars="100" w:hanging="25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B814BA" w:rsidRPr="008B6FAC" w14:paraId="064A802C" w14:textId="77777777" w:rsidTr="00F022F9">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73272121" w14:textId="77777777" w:rsidR="00B814BA" w:rsidRPr="008B6FAC" w:rsidRDefault="00B814BA" w:rsidP="00F022F9">
            <w:pPr>
              <w:autoSpaceDN w:val="0"/>
              <w:jc w:val="center"/>
              <w:rPr>
                <w:rFonts w:ascii="ＭＳ 明朝" w:hAnsi="ＭＳ 明朝"/>
                <w:spacing w:val="-6"/>
                <w:sz w:val="20"/>
                <w:szCs w:val="20"/>
              </w:rPr>
            </w:pPr>
            <w:bookmarkStart w:id="1" w:name="_Hlk158203211"/>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3F2EED18" w14:textId="77777777" w:rsidR="00B814BA" w:rsidRPr="008B6FAC" w:rsidRDefault="00B814BA" w:rsidP="00F022F9">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B814BA" w:rsidRPr="008B6FAC" w14:paraId="78370EA5" w14:textId="77777777" w:rsidTr="00F022F9">
        <w:trPr>
          <w:trHeight w:val="180"/>
        </w:trPr>
        <w:tc>
          <w:tcPr>
            <w:tcW w:w="4524" w:type="dxa"/>
            <w:tcBorders>
              <w:top w:val="single" w:sz="4" w:space="0" w:color="auto"/>
              <w:left w:val="single" w:sz="4" w:space="0" w:color="auto"/>
              <w:bottom w:val="nil"/>
              <w:right w:val="single" w:sz="4" w:space="0" w:color="auto"/>
            </w:tcBorders>
            <w:textDirection w:val="lrTbV"/>
          </w:tcPr>
          <w:p w14:paraId="7323D247" w14:textId="77777777" w:rsidR="00B814BA" w:rsidRPr="008B6FAC" w:rsidRDefault="00B814BA" w:rsidP="00F022F9">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4046D3C5" w14:textId="77777777" w:rsidR="00B814BA" w:rsidRPr="008B6FAC" w:rsidRDefault="00B814BA" w:rsidP="00F022F9">
            <w:pPr>
              <w:autoSpaceDN w:val="0"/>
              <w:spacing w:line="240" w:lineRule="exact"/>
              <w:rPr>
                <w:rFonts w:ascii="ＭＳ 明朝" w:hAnsi="ＭＳ 明朝"/>
                <w:spacing w:val="-6"/>
                <w:sz w:val="20"/>
                <w:szCs w:val="20"/>
              </w:rPr>
            </w:pPr>
          </w:p>
        </w:tc>
      </w:tr>
      <w:tr w:rsidR="00B814BA" w:rsidRPr="008B6FAC" w14:paraId="02207A75" w14:textId="77777777" w:rsidTr="00F022F9">
        <w:trPr>
          <w:trHeight w:val="221"/>
        </w:trPr>
        <w:tc>
          <w:tcPr>
            <w:tcW w:w="4524" w:type="dxa"/>
            <w:tcBorders>
              <w:top w:val="nil"/>
              <w:left w:val="single" w:sz="4" w:space="0" w:color="auto"/>
              <w:bottom w:val="nil"/>
              <w:right w:val="single" w:sz="4" w:space="0" w:color="auto"/>
            </w:tcBorders>
            <w:textDirection w:val="lrTbV"/>
            <w:hideMark/>
          </w:tcPr>
          <w:p w14:paraId="23747176" w14:textId="77777777" w:rsidR="00BD04F4" w:rsidRPr="008B6FAC" w:rsidRDefault="00BD04F4" w:rsidP="00BD04F4">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45318F30" w14:textId="77777777" w:rsidR="00BD04F4" w:rsidRPr="008B6FAC" w:rsidRDefault="00BD04F4" w:rsidP="00BD04F4">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第二十九条　（略）</w:t>
            </w:r>
          </w:p>
          <w:p w14:paraId="2E5A4E7F" w14:textId="77777777" w:rsidR="00B814BA" w:rsidRPr="008B6FAC" w:rsidRDefault="00BD04F4" w:rsidP="00BD04F4">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18AE71EA" w14:textId="29608C18" w:rsidR="00BD04F4" w:rsidRPr="008B6FAC" w:rsidRDefault="00BD04F4" w:rsidP="00BD04F4">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３</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軽費老人ホームは、原則として、重要事項をウェブサイトに掲載しなければならない。</w:t>
            </w:r>
          </w:p>
        </w:tc>
        <w:tc>
          <w:tcPr>
            <w:tcW w:w="4524" w:type="dxa"/>
            <w:tcBorders>
              <w:top w:val="nil"/>
              <w:left w:val="single" w:sz="4" w:space="0" w:color="auto"/>
              <w:bottom w:val="nil"/>
              <w:right w:val="single" w:sz="4" w:space="0" w:color="auto"/>
            </w:tcBorders>
            <w:textDirection w:val="lrTbV"/>
            <w:hideMark/>
          </w:tcPr>
          <w:p w14:paraId="735C0C0B" w14:textId="77777777" w:rsidR="00BD04F4" w:rsidRPr="008B6FAC" w:rsidRDefault="00BD04F4" w:rsidP="00BD04F4">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（掲示）</w:t>
            </w:r>
          </w:p>
          <w:p w14:paraId="0765BDB1" w14:textId="074F6967" w:rsidR="00BD04F4" w:rsidRPr="008B6FAC" w:rsidRDefault="00BD04F4" w:rsidP="00BD04F4">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第二十九条　（略）</w:t>
            </w:r>
          </w:p>
          <w:p w14:paraId="511047D8" w14:textId="77777777" w:rsidR="00B814BA" w:rsidRPr="008B6FAC" w:rsidRDefault="00BD04F4" w:rsidP="00BD04F4">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（略）</w:t>
            </w:r>
          </w:p>
          <w:p w14:paraId="401BB5F6" w14:textId="51E4C96D" w:rsidR="00BD04F4" w:rsidRPr="008B6FAC" w:rsidRDefault="00BD04F4" w:rsidP="00BD04F4">
            <w:pPr>
              <w:autoSpaceDN w:val="0"/>
              <w:spacing w:line="240" w:lineRule="exact"/>
              <w:ind w:left="200" w:hangingChars="100" w:hanging="200"/>
              <w:rPr>
                <w:rFonts w:ascii="ＭＳ 明朝" w:hAnsi="ＭＳ 明朝" w:cs="ＭＳ ゴシック"/>
                <w:spacing w:val="-6"/>
                <w:kern w:val="0"/>
                <w:sz w:val="20"/>
                <w:szCs w:val="20"/>
              </w:rPr>
            </w:pPr>
          </w:p>
        </w:tc>
      </w:tr>
      <w:tr w:rsidR="00B814BA" w:rsidRPr="008B6FAC" w14:paraId="315979B9" w14:textId="77777777" w:rsidTr="00F022F9">
        <w:trPr>
          <w:trHeight w:val="80"/>
        </w:trPr>
        <w:tc>
          <w:tcPr>
            <w:tcW w:w="4524" w:type="dxa"/>
            <w:tcBorders>
              <w:top w:val="nil"/>
              <w:left w:val="single" w:sz="4" w:space="0" w:color="auto"/>
              <w:bottom w:val="single" w:sz="4" w:space="0" w:color="auto"/>
              <w:right w:val="single" w:sz="4" w:space="0" w:color="auto"/>
            </w:tcBorders>
            <w:textDirection w:val="lrTbV"/>
          </w:tcPr>
          <w:p w14:paraId="3306970C" w14:textId="77777777" w:rsidR="00B814BA" w:rsidRPr="008B6FAC" w:rsidRDefault="00B814BA" w:rsidP="00F022F9">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1EDD7836" w14:textId="77777777" w:rsidR="00B814BA" w:rsidRPr="008B6FAC" w:rsidRDefault="00B814BA" w:rsidP="00F022F9">
            <w:pPr>
              <w:autoSpaceDN w:val="0"/>
              <w:spacing w:line="240" w:lineRule="exact"/>
              <w:rPr>
                <w:rFonts w:ascii="ＭＳ 明朝" w:hAnsi="ＭＳ 明朝"/>
                <w:spacing w:val="-6"/>
                <w:sz w:val="20"/>
                <w:szCs w:val="20"/>
              </w:rPr>
            </w:pPr>
          </w:p>
        </w:tc>
      </w:tr>
      <w:bookmarkEnd w:id="1"/>
    </w:tbl>
    <w:p w14:paraId="1B12A4B9" w14:textId="059DA4A3" w:rsidR="00917BAA" w:rsidRPr="008B6FAC" w:rsidRDefault="00917BAA" w:rsidP="008B6FAC">
      <w:pPr>
        <w:autoSpaceDN w:val="0"/>
        <w:ind w:left="252" w:hangingChars="100" w:hanging="252"/>
      </w:pP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A77877" w:rsidRPr="008B6FAC" w14:paraId="61FA8446" w14:textId="77777777" w:rsidTr="00687D50">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50DE7ED5" w14:textId="77777777" w:rsidR="00A77877" w:rsidRPr="008B6FAC" w:rsidRDefault="00A77877" w:rsidP="00687D5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02B48261" w14:textId="77777777" w:rsidR="00A77877" w:rsidRPr="008B6FAC" w:rsidRDefault="00A77877" w:rsidP="00687D5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A77877" w:rsidRPr="008B6FAC" w14:paraId="320CB22C" w14:textId="77777777" w:rsidTr="00687D50">
        <w:trPr>
          <w:trHeight w:val="180"/>
        </w:trPr>
        <w:tc>
          <w:tcPr>
            <w:tcW w:w="4524" w:type="dxa"/>
            <w:tcBorders>
              <w:top w:val="single" w:sz="4" w:space="0" w:color="auto"/>
              <w:left w:val="single" w:sz="4" w:space="0" w:color="auto"/>
              <w:bottom w:val="nil"/>
              <w:right w:val="single" w:sz="4" w:space="0" w:color="auto"/>
            </w:tcBorders>
            <w:textDirection w:val="lrTbV"/>
          </w:tcPr>
          <w:p w14:paraId="62B164B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4A72D2C5" w14:textId="77777777" w:rsidR="00A77877" w:rsidRPr="008B6FAC" w:rsidRDefault="00A77877" w:rsidP="00687D50">
            <w:pPr>
              <w:autoSpaceDN w:val="0"/>
              <w:spacing w:line="240" w:lineRule="exact"/>
              <w:rPr>
                <w:rFonts w:ascii="ＭＳ 明朝" w:hAnsi="ＭＳ 明朝"/>
                <w:spacing w:val="-6"/>
                <w:sz w:val="20"/>
                <w:szCs w:val="20"/>
              </w:rPr>
            </w:pPr>
          </w:p>
        </w:tc>
      </w:tr>
      <w:tr w:rsidR="00A77877" w:rsidRPr="008B6FAC" w14:paraId="2CA2DC4F" w14:textId="77777777" w:rsidTr="00687D50">
        <w:trPr>
          <w:trHeight w:val="221"/>
        </w:trPr>
        <w:tc>
          <w:tcPr>
            <w:tcW w:w="4524" w:type="dxa"/>
            <w:tcBorders>
              <w:top w:val="nil"/>
              <w:left w:val="single" w:sz="4" w:space="0" w:color="auto"/>
              <w:bottom w:val="nil"/>
              <w:right w:val="single" w:sz="4" w:space="0" w:color="auto"/>
            </w:tcBorders>
            <w:textDirection w:val="lrTbV"/>
          </w:tcPr>
          <w:p w14:paraId="2C1C1D53"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 xml:space="preserve">　　　附　則</w:t>
            </w:r>
          </w:p>
          <w:p w14:paraId="4D9DBCB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375E725B"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１　（略）</w:t>
            </w:r>
          </w:p>
          <w:p w14:paraId="3D55E2C7"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（虐待の防止に係る経過措置）</w:t>
            </w:r>
          </w:p>
          <w:p w14:paraId="22E9BE57" w14:textId="119DFEAE"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２　この条例の施行の日（以下「施行日」という。）から</w:t>
            </w:r>
            <w:r w:rsidRPr="008B6FAC">
              <w:rPr>
                <w:rFonts w:ascii="ＭＳ 明朝" w:hAnsi="ＭＳ 明朝" w:cs="ＭＳ ゴシック" w:hint="eastAsia"/>
                <w:spacing w:val="-6"/>
                <w:kern w:val="0"/>
                <w:sz w:val="20"/>
                <w:szCs w:val="20"/>
                <w:u w:val="single"/>
              </w:rPr>
              <w:t>令和九年三月三十一日</w:t>
            </w:r>
            <w:r w:rsidRPr="008B6FAC">
              <w:rPr>
                <w:rFonts w:ascii="ＭＳ 明朝" w:hAnsi="ＭＳ 明朝" w:cs="ＭＳ ゴシック" w:hint="eastAsia"/>
                <w:spacing w:val="-6"/>
                <w:kern w:val="0"/>
                <w:sz w:val="20"/>
                <w:szCs w:val="20"/>
              </w:rPr>
              <w:t>までの間における第四条の規定による改正後の</w:t>
            </w:r>
            <w:r w:rsidRPr="008B6FAC">
              <w:rPr>
                <w:rFonts w:ascii="ＭＳ 明朝" w:hAnsi="ＭＳ 明朝" w:hint="eastAsia"/>
                <w:spacing w:val="-6"/>
                <w:sz w:val="20"/>
                <w:szCs w:val="20"/>
              </w:rPr>
              <w:t>大阪府指定居宅サービス事業者の指定並びに指定居宅サービス等の事業の人員、設備及び運営に関する基準を定める条例（以下「新居宅サービス等基準条例」という。）</w:t>
            </w:r>
            <w:r w:rsidRPr="008B6FAC">
              <w:rPr>
                <w:rFonts w:ascii="ＭＳ 明朝" w:hAnsi="ＭＳ 明朝" w:cs="ＭＳ ゴシック" w:hint="eastAsia"/>
                <w:spacing w:val="-6"/>
                <w:kern w:val="0"/>
                <w:sz w:val="20"/>
                <w:szCs w:val="20"/>
              </w:rPr>
              <w:t>第三条第三項</w:t>
            </w:r>
            <w:r w:rsidRPr="008B6FAC">
              <w:rPr>
                <w:rFonts w:ascii="ＭＳ 明朝" w:hAnsi="ＭＳ 明朝" w:cs="ＭＳ ゴシック" w:hint="eastAsia"/>
                <w:color w:val="000000" w:themeColor="text1"/>
                <w:spacing w:val="-6"/>
                <w:kern w:val="0"/>
                <w:sz w:val="20"/>
                <w:szCs w:val="20"/>
                <w:u w:val="single"/>
              </w:rPr>
              <w:t>（新居宅サービス等基準条例第九十二条第一項に規定する指定居宅療養管理指導事業者に適用される場合に限る。）</w:t>
            </w:r>
            <w:r w:rsidRPr="008B6FAC">
              <w:rPr>
                <w:rFonts w:ascii="ＭＳ 明朝" w:hAnsi="ＭＳ 明朝" w:cs="ＭＳ ゴシック" w:hint="eastAsia"/>
                <w:spacing w:val="-6"/>
                <w:kern w:val="0"/>
                <w:sz w:val="20"/>
                <w:szCs w:val="20"/>
              </w:rPr>
              <w:t>及び第四十一条の二（新居宅サービス等基準条例第九十九条において準用する場合</w:t>
            </w:r>
            <w:r w:rsidRPr="008B6FAC">
              <w:rPr>
                <w:rFonts w:ascii="ＭＳ 明朝" w:hAnsi="ＭＳ 明朝" w:cs="ＭＳ ゴシック" w:hint="eastAsia"/>
                <w:spacing w:val="-6"/>
                <w:kern w:val="0"/>
                <w:sz w:val="20"/>
                <w:szCs w:val="20"/>
                <w:u w:val="single"/>
              </w:rPr>
              <w:t>に限る</w:t>
            </w:r>
            <w:r w:rsidRPr="008B6FAC">
              <w:rPr>
                <w:rFonts w:ascii="ＭＳ 明朝" w:hAnsi="ＭＳ 明朝" w:cs="ＭＳ ゴシック" w:hint="eastAsia"/>
                <w:spacing w:val="-6"/>
                <w:kern w:val="0"/>
                <w:sz w:val="20"/>
                <w:szCs w:val="20"/>
              </w:rPr>
              <w:t>。）</w:t>
            </w:r>
            <w:r w:rsidRPr="008B6FAC">
              <w:rPr>
                <w:rFonts w:ascii="ＭＳ 明朝" w:hAnsi="ＭＳ 明朝" w:cs="ＭＳ ゴシック" w:hint="eastAsia"/>
                <w:spacing w:val="-6"/>
                <w:kern w:val="0"/>
                <w:sz w:val="20"/>
                <w:szCs w:val="20"/>
                <w:u w:val="single"/>
              </w:rPr>
              <w:t>並びに第五条</w:t>
            </w:r>
            <w:r w:rsidRPr="008B6FAC">
              <w:rPr>
                <w:rFonts w:ascii="ＭＳ 明朝" w:hAnsi="ＭＳ 明朝" w:cs="ＭＳ ゴシック" w:hint="eastAsia"/>
                <w:spacing w:val="-6"/>
                <w:kern w:val="0"/>
                <w:sz w:val="20"/>
                <w:szCs w:val="20"/>
              </w:rPr>
              <w:t>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第三条第三項</w:t>
            </w:r>
            <w:r w:rsidRPr="008B6FAC">
              <w:rPr>
                <w:rFonts w:ascii="ＭＳ 明朝" w:hAnsi="ＭＳ 明朝" w:cs="ＭＳ ゴシック" w:hint="eastAsia"/>
                <w:color w:val="000000" w:themeColor="text1"/>
                <w:spacing w:val="-6"/>
                <w:kern w:val="0"/>
                <w:sz w:val="20"/>
                <w:szCs w:val="20"/>
                <w:u w:val="single"/>
              </w:rPr>
              <w:t>（新介護予防サービス等基準条例第九十条第一項に規定する指定介護予防居宅療養管理指導事業者に適用される場合に限る。）</w:t>
            </w:r>
            <w:r w:rsidRPr="008B6FAC">
              <w:rPr>
                <w:rFonts w:ascii="ＭＳ 明朝" w:hAnsi="ＭＳ 明朝" w:cs="ＭＳ ゴシック" w:hint="eastAsia"/>
                <w:color w:val="000000" w:themeColor="text1"/>
                <w:spacing w:val="-6"/>
                <w:kern w:val="0"/>
                <w:sz w:val="20"/>
                <w:szCs w:val="20"/>
              </w:rPr>
              <w:t>及び第五十六条の十の二（新介護</w:t>
            </w:r>
            <w:r w:rsidRPr="008B6FAC">
              <w:rPr>
                <w:rFonts w:ascii="ＭＳ 明朝" w:hAnsi="ＭＳ 明朝" w:cs="ＭＳ ゴシック" w:hint="eastAsia"/>
                <w:spacing w:val="-6"/>
                <w:kern w:val="0"/>
                <w:sz w:val="20"/>
                <w:szCs w:val="20"/>
              </w:rPr>
              <w:t>予防サービス等基準条例第九十五条において準用する場合</w:t>
            </w:r>
            <w:r w:rsidRPr="008B6FAC">
              <w:rPr>
                <w:rFonts w:ascii="ＭＳ 明朝" w:hAnsi="ＭＳ 明朝" w:cs="ＭＳ ゴシック" w:hint="eastAsia"/>
                <w:spacing w:val="-6"/>
                <w:kern w:val="0"/>
                <w:sz w:val="20"/>
                <w:szCs w:val="20"/>
                <w:u w:val="single"/>
              </w:rPr>
              <w:t>に限る</w:t>
            </w:r>
            <w:r w:rsidRPr="008B6FAC">
              <w:rPr>
                <w:rFonts w:ascii="ＭＳ 明朝" w:hAnsi="ＭＳ 明朝" w:cs="ＭＳ ゴシック" w:hint="eastAsia"/>
                <w:spacing w:val="-6"/>
                <w:kern w:val="0"/>
                <w:sz w:val="20"/>
                <w:szCs w:val="20"/>
              </w:rPr>
              <w:t>。）の規定の適用については、これらの規定中「講じなければ」とあるのは「講ずるよう努めなければ」とし、新居宅サービス等基準条例第九十七条</w:t>
            </w:r>
            <w:r w:rsidRPr="008B6FAC">
              <w:rPr>
                <w:rFonts w:ascii="ＭＳ 明朝" w:hAnsi="ＭＳ 明朝" w:cs="ＭＳ ゴシック" w:hint="eastAsia"/>
                <w:spacing w:val="-6"/>
                <w:kern w:val="0"/>
                <w:sz w:val="20"/>
                <w:szCs w:val="20"/>
                <w:u w:val="single"/>
              </w:rPr>
              <w:t>及び新介護予防サービス等基準条例</w:t>
            </w:r>
            <w:r w:rsidRPr="008B6FAC">
              <w:rPr>
                <w:rFonts w:ascii="ＭＳ 明朝" w:hAnsi="ＭＳ 明朝" w:cs="ＭＳ ゴシック" w:hint="eastAsia"/>
                <w:spacing w:val="-6"/>
                <w:kern w:val="0"/>
                <w:sz w:val="20"/>
                <w:szCs w:val="20"/>
              </w:rPr>
              <w:t>第九十三条の規定の適用については、これらの規定中「、次に」とあるのは「、虐待の防止のための措置に関する事項に関する規程を定めておくよう努めるとともに、次に」と、「重要事項」とあるのは「重要事項（虐待の防止のための措置に関する事項を除く。）」とする。</w:t>
            </w:r>
          </w:p>
          <w:p w14:paraId="7C37E57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76B32F2"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368E1541"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3D21FF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F20961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02B41B5"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684838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4B7F7BE"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0A7F1FE"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5FB5910"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694B910"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428C9D7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78295DC"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7BBDD6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D29B95E"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4B93C2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145079E"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04230B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6546B5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FA70102"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4DEA37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C322250"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4A5B2A4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672EAF9"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1AD16DE"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8531646"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68A23D0"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C8CDF1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3357715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3CA4C7D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8944347"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AE5B40B"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938B4C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F7C2BA1"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9A2AA8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0761F8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EA3F68C"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33652C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6121759"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F168B9E"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EF727E0"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AC1C9C3"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76634C1"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7028DB5"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8031811"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9BF30A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6BB10E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18510C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8E1F42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F60E6D9"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384C26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7231D1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49201196"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E4F8899"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C383F01"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4D5F916"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FC16DD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AA0FCA5"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3D0930D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4A46FD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36377F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9FE88B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4D0891D"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F28D7D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CECC5F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274835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AE00AFA"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0121F9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253C18C"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234E6D5"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2887216"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78DA7CE"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06B86B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81CF913"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A8BFD6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47855EC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629152D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C236FB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682DF5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15BE9DEB"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4CBCF259"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7AA201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49DF171"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A4442C8"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7C2DE7B"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9DDD6C5"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2E852559"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44F6A2B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44CE43F1"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38114420"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0F38425F"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7C56F7C5"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（業務継続計画の策定等に係る経過措置）</w:t>
            </w:r>
          </w:p>
          <w:p w14:paraId="2F6C48CA"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３　施行日から</w:t>
            </w:r>
            <w:r w:rsidRPr="008B6FAC">
              <w:rPr>
                <w:rFonts w:ascii="ＭＳ 明朝" w:hAnsi="ＭＳ 明朝" w:cs="ＭＳ ゴシック" w:hint="eastAsia"/>
                <w:spacing w:val="-6"/>
                <w:kern w:val="0"/>
                <w:sz w:val="20"/>
                <w:szCs w:val="20"/>
                <w:u w:val="single"/>
              </w:rPr>
              <w:t>令和九年三月三十一日</w:t>
            </w:r>
            <w:r w:rsidRPr="008B6FAC">
              <w:rPr>
                <w:rFonts w:ascii="ＭＳ 明朝" w:hAnsi="ＭＳ 明朝" w:cs="ＭＳ ゴシック" w:hint="eastAsia"/>
                <w:spacing w:val="-6"/>
                <w:kern w:val="0"/>
                <w:sz w:val="20"/>
                <w:szCs w:val="20"/>
              </w:rPr>
              <w:t>までの間における新居宅サービス等基準条例第三十三条の二（新居宅サービス等基準条例第九十九条において準用する場合</w:t>
            </w:r>
            <w:r w:rsidRPr="008B6FAC">
              <w:rPr>
                <w:rFonts w:ascii="ＭＳ 明朝" w:hAnsi="ＭＳ 明朝" w:cs="ＭＳ ゴシック" w:hint="eastAsia"/>
                <w:spacing w:val="-6"/>
                <w:kern w:val="0"/>
                <w:sz w:val="20"/>
                <w:szCs w:val="20"/>
                <w:u w:val="single"/>
              </w:rPr>
              <w:t>に限る</w:t>
            </w:r>
            <w:r w:rsidRPr="008B6FAC">
              <w:rPr>
                <w:rFonts w:ascii="ＭＳ 明朝" w:hAnsi="ＭＳ 明朝" w:cs="ＭＳ ゴシック" w:hint="eastAsia"/>
                <w:spacing w:val="-6"/>
                <w:kern w:val="0"/>
                <w:sz w:val="20"/>
                <w:szCs w:val="20"/>
              </w:rPr>
              <w:t>。）</w:t>
            </w:r>
            <w:r w:rsidRPr="008B6FAC">
              <w:rPr>
                <w:rFonts w:ascii="ＭＳ 明朝" w:hAnsi="ＭＳ 明朝" w:cs="ＭＳ ゴシック" w:hint="eastAsia"/>
                <w:spacing w:val="-6"/>
                <w:kern w:val="0"/>
                <w:sz w:val="20"/>
                <w:szCs w:val="20"/>
                <w:u w:val="single"/>
              </w:rPr>
              <w:t>及び新介護予防サービス等基準条例</w:t>
            </w:r>
            <w:r w:rsidRPr="008B6FAC">
              <w:rPr>
                <w:rFonts w:ascii="ＭＳ 明朝" w:hAnsi="ＭＳ 明朝" w:cs="ＭＳ ゴシック" w:hint="eastAsia"/>
                <w:spacing w:val="-6"/>
                <w:kern w:val="0"/>
                <w:sz w:val="20"/>
                <w:szCs w:val="20"/>
              </w:rPr>
              <w:t>第五十六条の二の二（新介護予防サービス等基準条例第九十五条において準用する場合</w:t>
            </w:r>
            <w:r w:rsidRPr="008B6FAC">
              <w:rPr>
                <w:rFonts w:ascii="ＭＳ 明朝" w:hAnsi="ＭＳ 明朝" w:cs="ＭＳ ゴシック" w:hint="eastAsia"/>
                <w:spacing w:val="-6"/>
                <w:kern w:val="0"/>
                <w:sz w:val="20"/>
                <w:szCs w:val="20"/>
                <w:u w:val="single"/>
              </w:rPr>
              <w:t>に限る</w:t>
            </w:r>
            <w:r w:rsidRPr="008B6FAC">
              <w:rPr>
                <w:rFonts w:ascii="ＭＳ 明朝" w:hAnsi="ＭＳ 明朝" w:cs="ＭＳ ゴシック" w:hint="eastAsia"/>
                <w:spacing w:val="-6"/>
                <w:kern w:val="0"/>
                <w:sz w:val="20"/>
                <w:szCs w:val="20"/>
              </w:rPr>
              <w:t>。）の規定の適用については、これらの規定中「講じなければ」とあるのは「講ずるよう努めなければ」と、「実施しなければ」とあるのは「実施するよう努めなければ」と、「行う」とあるのは「行うよう努める」とする。</w:t>
            </w:r>
          </w:p>
          <w:p w14:paraId="6831298C"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4113DA98"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31B5C0ED"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24B7176B"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1F0A3D1D"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66D741D2"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6B050FA5"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3C361E89"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033E2F56"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03AAA740"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44DEEDC9"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375516F2"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565E11C9"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71DD3DFC"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4F9FD0F3"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411FE367"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7F63BA2F"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2FEAA020"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570DB9A0"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44970C56"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71C11794"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17B28EE4"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382079B3"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50E99CB2"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2D2D3C3F"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3B6CFFB9"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5F9B36F2"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6097BA7A"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37D9CEFC"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39E66C45"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57D45AEC"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08B0F0FF"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071A1146"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0E156B79"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p>
          <w:p w14:paraId="66C8A78B" w14:textId="77777777" w:rsidR="00A77877" w:rsidRPr="008B6FAC" w:rsidRDefault="00A77877" w:rsidP="00687D5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４―</w:t>
            </w:r>
            <w:r w:rsidRPr="008B6FAC">
              <w:rPr>
                <w:rFonts w:ascii="ＭＳ 明朝" w:hAnsi="ＭＳ 明朝"/>
                <w:spacing w:val="-6"/>
                <w:sz w:val="20"/>
                <w:szCs w:val="20"/>
                <w:eastAsianLayout w:id="-1037295872" w:vert="1" w:vertCompress="1"/>
              </w:rPr>
              <w:t>13</w:t>
            </w:r>
            <w:r w:rsidRPr="008B6FAC">
              <w:rPr>
                <w:rFonts w:ascii="ＭＳ 明朝" w:hAnsi="ＭＳ 明朝" w:hint="eastAsia"/>
                <w:spacing w:val="-6"/>
                <w:sz w:val="20"/>
                <w:szCs w:val="20"/>
              </w:rPr>
              <w:t xml:space="preserve">　（略）</w:t>
            </w:r>
          </w:p>
        </w:tc>
        <w:tc>
          <w:tcPr>
            <w:tcW w:w="4524" w:type="dxa"/>
            <w:tcBorders>
              <w:top w:val="nil"/>
              <w:left w:val="single" w:sz="4" w:space="0" w:color="auto"/>
              <w:bottom w:val="nil"/>
              <w:right w:val="single" w:sz="4" w:space="0" w:color="auto"/>
            </w:tcBorders>
            <w:textDirection w:val="lrTbV"/>
          </w:tcPr>
          <w:p w14:paraId="3AD06E3E" w14:textId="77777777" w:rsidR="00A77877" w:rsidRPr="008B6FAC" w:rsidRDefault="00A77877" w:rsidP="00687D5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lastRenderedPageBreak/>
              <w:t xml:space="preserve">　　　附　則</w:t>
            </w:r>
          </w:p>
          <w:p w14:paraId="692205D4"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p w14:paraId="594696E4" w14:textId="77777777" w:rsidR="00A77877" w:rsidRPr="008B6FAC" w:rsidRDefault="00A77877" w:rsidP="00687D50">
            <w:pPr>
              <w:autoSpaceDN w:val="0"/>
              <w:spacing w:line="240" w:lineRule="exact"/>
              <w:rPr>
                <w:rFonts w:ascii="ＭＳ 明朝" w:hAnsi="ＭＳ 明朝"/>
                <w:spacing w:val="-6"/>
                <w:sz w:val="20"/>
                <w:szCs w:val="20"/>
              </w:rPr>
            </w:pPr>
            <w:r w:rsidRPr="008B6FAC">
              <w:rPr>
                <w:rFonts w:ascii="ＭＳ 明朝" w:hAnsi="ＭＳ 明朝" w:cs="ＭＳ ゴシック" w:hint="eastAsia"/>
                <w:spacing w:val="-6"/>
                <w:kern w:val="0"/>
                <w:sz w:val="20"/>
                <w:szCs w:val="20"/>
              </w:rPr>
              <w:t>１　（略）</w:t>
            </w:r>
          </w:p>
          <w:p w14:paraId="041792DB" w14:textId="77777777" w:rsidR="00A77877" w:rsidRPr="008B6FAC" w:rsidRDefault="00A77877" w:rsidP="00687D5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（虐待の防止に係る経過措置）</w:t>
            </w:r>
          </w:p>
          <w:p w14:paraId="47C0BC85" w14:textId="0AC6E205" w:rsidR="00A77877" w:rsidRPr="008B6FAC" w:rsidRDefault="00A77877" w:rsidP="00FD3473">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　この条例の施行の日（以下「施行日」という。）から</w:t>
            </w:r>
            <w:r w:rsidRPr="008B6FAC">
              <w:rPr>
                <w:rFonts w:ascii="ＭＳ 明朝" w:hAnsi="ＭＳ 明朝" w:hint="eastAsia"/>
                <w:spacing w:val="-6"/>
                <w:sz w:val="20"/>
                <w:szCs w:val="20"/>
                <w:u w:val="single"/>
              </w:rPr>
              <w:t>令和六年三月三十一日</w:t>
            </w:r>
            <w:r w:rsidRPr="008B6FAC">
              <w:rPr>
                <w:rFonts w:ascii="ＭＳ 明朝" w:hAnsi="ＭＳ 明朝" w:hint="eastAsia"/>
                <w:spacing w:val="-6"/>
                <w:sz w:val="20"/>
                <w:szCs w:val="20"/>
              </w:rPr>
              <w:t>までの間における</w:t>
            </w:r>
            <w:r w:rsidRPr="008B6FAC">
              <w:rPr>
                <w:rFonts w:ascii="ＭＳ 明朝" w:hAnsi="ＭＳ 明朝" w:hint="eastAsia"/>
                <w:color w:val="000000" w:themeColor="text1"/>
                <w:spacing w:val="-6"/>
                <w:sz w:val="20"/>
                <w:szCs w:val="20"/>
                <w:u w:val="single"/>
              </w:rPr>
              <w:t>第一条の規定による改正後の大阪府軽費老人ホームの設備及び運営に関する基準を定める条例（以下「新軽費老人ホーム基準条例」という。）第三条第四項、第三十四条の二（新軽費老人ホーム基準条例第四十条及び附則第十二条において準用する場合を含む。）及び附則第五条第四項、第二条の規定による改正後の大阪府養護老人ホームの設備及び運営に関する基準を定める条例（以下「新養護老人ホーム基準条例」という。）第三条第四項及び第三十一条、第三条の規定による改正後の大阪府特別養護老人ホームの設備及び運営に関する基準を定める条例（以下「新特別養護老人ホーム基準条例」という。）第三条第五項、第三十三条の二（新特別養護老人ホーム基準条例第四十四条、第五十条、第五十四条において準用する場合を含む。）及び第三十五条第三項（新特別養護老人ホーム基準条例第五十四条において準用する場合を含む。）、</w:t>
            </w:r>
            <w:r w:rsidRPr="008B6FAC">
              <w:rPr>
                <w:rFonts w:ascii="ＭＳ 明朝" w:hAnsi="ＭＳ 明朝" w:hint="eastAsia"/>
                <w:spacing w:val="-6"/>
                <w:sz w:val="20"/>
                <w:szCs w:val="20"/>
              </w:rPr>
              <w:t>第四条の規定による改正後の大阪府指定居宅サービス事業者の指定並びに指定居宅サービス等の事業の人員、設備及び運営に関する基準を定める条例（以下「新居宅サービス等基準条例」という。）第三条第三項及び第四十一条の二（新居宅サービス等基準条例</w:t>
            </w:r>
            <w:r w:rsidRPr="008B6FAC">
              <w:rPr>
                <w:rFonts w:ascii="ＭＳ 明朝" w:hAnsi="ＭＳ 明朝" w:hint="eastAsia"/>
                <w:spacing w:val="-6"/>
                <w:sz w:val="20"/>
                <w:szCs w:val="20"/>
                <w:u w:val="single"/>
              </w:rPr>
              <w:t>第四十三条の三、第四十八条、第六十条、第六十四条、第八十条、第九十条、</w:t>
            </w:r>
            <w:r w:rsidRPr="008B6FAC">
              <w:rPr>
                <w:rFonts w:ascii="ＭＳ 明朝" w:hAnsi="ＭＳ 明朝" w:hint="eastAsia"/>
                <w:spacing w:val="-6"/>
                <w:sz w:val="20"/>
                <w:szCs w:val="20"/>
              </w:rPr>
              <w:t>第九十九条</w:t>
            </w:r>
            <w:r w:rsidRPr="008B6FAC">
              <w:rPr>
                <w:rFonts w:ascii="ＭＳ 明朝" w:hAnsi="ＭＳ 明朝" w:hint="eastAsia"/>
                <w:spacing w:val="-6"/>
                <w:sz w:val="20"/>
                <w:szCs w:val="20"/>
                <w:u w:val="single"/>
              </w:rPr>
              <w:t>、第百十四条、第百十六条、第百三十六条、第百四十七条、第百六十九条（新居宅サービス等基準条例第百八十二条において準用する場合を含む。）、第百八十二条の三、第百八十九条、第二百五条（新居宅サービス等基準条例第二百十七</w:t>
            </w:r>
            <w:r w:rsidRPr="008B6FAC">
              <w:rPr>
                <w:rFonts w:ascii="ＭＳ 明朝" w:hAnsi="ＭＳ 明朝" w:hint="eastAsia"/>
                <w:spacing w:val="-6"/>
                <w:sz w:val="20"/>
                <w:szCs w:val="20"/>
                <w:u w:val="single"/>
              </w:rPr>
              <w:lastRenderedPageBreak/>
              <w:t>条において準用する場合を含む。）、第二百三十八条、第二百四十九条、第二百六十四条、第二百六十六条及び第二百七十七条</w:t>
            </w:r>
            <w:r w:rsidRPr="008B6FAC">
              <w:rPr>
                <w:rFonts w:ascii="ＭＳ 明朝" w:hAnsi="ＭＳ 明朝" w:hint="eastAsia"/>
                <w:spacing w:val="-6"/>
                <w:sz w:val="20"/>
                <w:szCs w:val="20"/>
              </w:rPr>
              <w:t>において準用する場合</w:t>
            </w:r>
            <w:r w:rsidRPr="008B6FAC">
              <w:rPr>
                <w:rFonts w:ascii="ＭＳ 明朝" w:hAnsi="ＭＳ 明朝" w:hint="eastAsia"/>
                <w:spacing w:val="-6"/>
                <w:sz w:val="20"/>
                <w:szCs w:val="20"/>
                <w:u w:val="single"/>
              </w:rPr>
              <w:t>を含む</w:t>
            </w:r>
            <w:r w:rsidRPr="008B6FAC">
              <w:rPr>
                <w:rFonts w:ascii="ＭＳ 明朝" w:hAnsi="ＭＳ 明朝" w:hint="eastAsia"/>
                <w:spacing w:val="-6"/>
                <w:sz w:val="20"/>
                <w:szCs w:val="20"/>
              </w:rPr>
              <w:t>。）</w:t>
            </w:r>
            <w:r w:rsidRPr="008B6FAC">
              <w:rPr>
                <w:rFonts w:ascii="ＭＳ 明朝" w:hAnsi="ＭＳ 明朝" w:hint="eastAsia"/>
                <w:spacing w:val="-6"/>
                <w:sz w:val="20"/>
                <w:szCs w:val="20"/>
                <w:u w:val="single"/>
              </w:rPr>
              <w:t>、第五条</w:t>
            </w:r>
            <w:r w:rsidRPr="008B6FAC">
              <w:rPr>
                <w:rFonts w:ascii="ＭＳ 明朝" w:hAnsi="ＭＳ 明朝" w:hint="eastAsia"/>
                <w:spacing w:val="-6"/>
                <w:sz w:val="20"/>
                <w:szCs w:val="20"/>
              </w:rPr>
              <w:t>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第三条第三項及び第五十六条の十の二（新介護予防サービス等基準条例</w:t>
            </w:r>
            <w:r w:rsidRPr="008B6FAC">
              <w:rPr>
                <w:rFonts w:ascii="ＭＳ 明朝" w:hAnsi="ＭＳ 明朝" w:hint="eastAsia"/>
                <w:spacing w:val="-6"/>
                <w:sz w:val="20"/>
                <w:szCs w:val="20"/>
                <w:u w:val="single"/>
              </w:rPr>
              <w:t>第六十四条、第七十六条、第八十六条、</w:t>
            </w:r>
            <w:r w:rsidRPr="008B6FAC">
              <w:rPr>
                <w:rFonts w:ascii="ＭＳ 明朝" w:hAnsi="ＭＳ 明朝" w:hint="eastAsia"/>
                <w:spacing w:val="-6"/>
                <w:sz w:val="20"/>
                <w:szCs w:val="20"/>
              </w:rPr>
              <w:t>第九十五条</w:t>
            </w:r>
            <w:r w:rsidRPr="008B6FAC">
              <w:rPr>
                <w:rFonts w:ascii="ＭＳ 明朝" w:hAnsi="ＭＳ 明朝" w:hint="eastAsia"/>
                <w:spacing w:val="-6"/>
                <w:sz w:val="20"/>
                <w:szCs w:val="20"/>
                <w:u w:val="single"/>
              </w:rPr>
              <w:t>、第百二十五条、第百四十四条（新介護予防サービス等基準条例第百六十一条において準用する場合を含む。）、第百六十六条の三、第百七十三条、第百八十三条（新介護予防サービス等基準条例第百九十八条において準用する場合を含む。）、第二百十九条、第二百三十六条、第二百五十条、第二百五十五条及び第二百六十四条</w:t>
            </w:r>
            <w:r w:rsidRPr="008B6FAC">
              <w:rPr>
                <w:rFonts w:ascii="ＭＳ 明朝" w:hAnsi="ＭＳ 明朝" w:hint="eastAsia"/>
                <w:spacing w:val="-6"/>
                <w:sz w:val="20"/>
                <w:szCs w:val="20"/>
              </w:rPr>
              <w:t>において準用する場合</w:t>
            </w:r>
            <w:r w:rsidRPr="008B6FAC">
              <w:rPr>
                <w:rFonts w:ascii="ＭＳ 明朝" w:hAnsi="ＭＳ 明朝" w:hint="eastAsia"/>
                <w:spacing w:val="-6"/>
                <w:sz w:val="20"/>
                <w:szCs w:val="20"/>
                <w:u w:val="single"/>
              </w:rPr>
              <w:t>を含む</w:t>
            </w:r>
            <w:r w:rsidRPr="008B6FAC">
              <w:rPr>
                <w:rFonts w:ascii="ＭＳ 明朝" w:hAnsi="ＭＳ 明朝" w:hint="eastAsia"/>
                <w:spacing w:val="-6"/>
                <w:sz w:val="20"/>
                <w:szCs w:val="20"/>
              </w:rPr>
              <w:t>。）</w:t>
            </w:r>
            <w:r w:rsidRPr="008B6FAC">
              <w:rPr>
                <w:rFonts w:ascii="ＭＳ 明朝" w:hAnsi="ＭＳ 明朝" w:hint="eastAsia"/>
                <w:spacing w:val="-6"/>
                <w:sz w:val="20"/>
                <w:szCs w:val="20"/>
                <w:u w:val="single"/>
              </w:rPr>
              <w:t>、第六条の規定による改正後の大阪府指定介護老人福祉施設の人員、設備及び運営に関する基準を定める条例（以下「新指定介護老人福祉施設基準条例」という。）第三条第四項、第四十二条の二（新指定介護老人福祉施設基準条例第五十六条において準用する場合を含む。）及び第四十六条第三項、第七条の規定による改正後の大阪府介護老人保健施設の人員、施設及び設備並びに運営に関する基準を定める条例（以下「新介護老人保健施設基準条例」という。）第三条第四項、第四十条の二（新介護老人保健施設基準条例第五十五条において準用する場合を含む。）及び第四十四条第三項、第八条の規定による改正後の大阪府指定介護療養型医療施設の人員、設備及び運営に関する基準を定める条例（以下「新介護療養型医療施設基準条例」という。）第三条第四項、第三十八条の二（新介護療養型医療施設基準条例第五十三条において準用する場合を含む。）及び第四十二条第三項並びに第九条の規定による改正後の大阪府介護医療院の人員、施設及び設備並びに運営に関する基準を定める条例（以下「新介護医療院基準条例」という。）第三条第四項、第四十条の二（新介護医療院基準条例第五十五条において準用する場合を含む。）及び第四十四条第三項</w:t>
            </w:r>
            <w:r w:rsidRPr="008B6FAC">
              <w:rPr>
                <w:rFonts w:ascii="ＭＳ 明朝" w:hAnsi="ＭＳ 明朝" w:hint="eastAsia"/>
                <w:spacing w:val="-6"/>
                <w:sz w:val="20"/>
                <w:szCs w:val="20"/>
              </w:rPr>
              <w:t>の規定の適用については、これらの規定中「講じなければ」とあるのは「講ずるように努めなければ」とし、</w:t>
            </w:r>
            <w:r w:rsidRPr="008B6FAC">
              <w:rPr>
                <w:rFonts w:ascii="ＭＳ 明朝" w:hAnsi="ＭＳ 明朝" w:hint="eastAsia"/>
                <w:spacing w:val="-6"/>
                <w:sz w:val="20"/>
                <w:szCs w:val="20"/>
                <w:u w:val="single"/>
              </w:rPr>
              <w:t>新軽費老人ホーム基準条例第八条（新軽費老人ホーム基準条例第四十条及び附則第十二条において準用する場合を含む。）、新養護老人ホーム基準条例第八条、新特別養護老人ホーム基準条例第八条（新特別養護老人ホーム基準条例第五十条において準用する場合を含む。）及び第三十六条（新特別養護老人ホーム基準条例第五十四条において準用する場合を含む。）、</w:t>
            </w:r>
            <w:r w:rsidRPr="008B6FAC">
              <w:rPr>
                <w:rFonts w:ascii="ＭＳ 明朝" w:hAnsi="ＭＳ 明朝" w:hint="eastAsia"/>
                <w:spacing w:val="-6"/>
                <w:sz w:val="20"/>
                <w:szCs w:val="20"/>
              </w:rPr>
              <w:t>新居宅サービス等基準条例</w:t>
            </w:r>
            <w:r w:rsidRPr="008B6FAC">
              <w:rPr>
                <w:rFonts w:ascii="ＭＳ 明朝" w:hAnsi="ＭＳ 明朝" w:hint="eastAsia"/>
                <w:spacing w:val="-6"/>
                <w:sz w:val="20"/>
                <w:szCs w:val="20"/>
                <w:u w:val="single"/>
              </w:rPr>
              <w:t>第三十一条（新居宅サービス等基準条例第四十三条の三及び第四十八条において準用する場合を含む。）、第五十八条（新居宅サービス等基準条例第六十四条において準用する場合</w:t>
            </w:r>
            <w:r w:rsidRPr="008B6FAC">
              <w:rPr>
                <w:rFonts w:ascii="ＭＳ 明朝" w:hAnsi="ＭＳ 明朝" w:hint="eastAsia"/>
                <w:spacing w:val="-6"/>
                <w:sz w:val="20"/>
                <w:szCs w:val="20"/>
                <w:u w:val="single"/>
              </w:rPr>
              <w:lastRenderedPageBreak/>
              <w:t>を含む。）、第七十八条、第八十八条、</w:t>
            </w:r>
            <w:r w:rsidRPr="008B6FAC">
              <w:rPr>
                <w:rFonts w:ascii="ＭＳ 明朝" w:hAnsi="ＭＳ 明朝" w:hint="eastAsia"/>
                <w:spacing w:val="-6"/>
                <w:sz w:val="20"/>
                <w:szCs w:val="20"/>
              </w:rPr>
              <w:t>第九十七条</w:t>
            </w:r>
            <w:r w:rsidRPr="008B6FAC">
              <w:rPr>
                <w:rFonts w:ascii="ＭＳ 明朝" w:hAnsi="ＭＳ 明朝" w:hint="eastAsia"/>
                <w:spacing w:val="-6"/>
                <w:sz w:val="20"/>
                <w:szCs w:val="20"/>
                <w:u w:val="single"/>
              </w:rPr>
              <w:t>、第百八条（第百十六条及び第百三十六条において準用する場合を含む。）、第百四十四条、第百六十五条（新居宅サービス等基準条例第百八十二条の三及び第百八十九条において準用する場合を含む。）、第百七十九条、第二百二条、第二百十四条、第二百三十三条、第二百四十六条及び第二百五十八条（新居宅サービス等基準条例第二百六十六条及び第二百七十七条において準用する場合を含む。）、新介護予防サービス等基準条例第五十六条（新介護予防サービス等基準条例第六十四条において準用する場合を含む。）、第七十四条、第八十四条、</w:t>
            </w:r>
            <w:r w:rsidRPr="008B6FAC">
              <w:rPr>
                <w:rFonts w:ascii="ＭＳ 明朝" w:hAnsi="ＭＳ 明朝" w:hint="eastAsia"/>
                <w:spacing w:val="-6"/>
                <w:sz w:val="20"/>
                <w:szCs w:val="20"/>
              </w:rPr>
              <w:t>第九十三条</w:t>
            </w:r>
            <w:r w:rsidRPr="008B6FAC">
              <w:rPr>
                <w:rFonts w:ascii="ＭＳ 明朝" w:hAnsi="ＭＳ 明朝" w:hint="eastAsia"/>
                <w:spacing w:val="-6"/>
                <w:sz w:val="20"/>
                <w:szCs w:val="20"/>
                <w:u w:val="single"/>
              </w:rPr>
              <w:t>、第百二十二条、第百四十条（新介護予防サービス等基準条例第百六十六条の三及び第百七十三条において準用する場合を含む。）、第百五十八条、第百八十条、第百九十五条、第二百十四条、第二百三十三条及び第二百四十四条（新介護予防サービス等基準条例第二百五十五条及び第二百六十四条において準用する場合を含む。）、新指定介護老人福祉施設基準条例第三十条及び第五十三条、新介護老人保健施設基準条例第二十九条及び第五十二条、新介護療養型医療施設基準条例第二十七条及び第五十条並びに新介護医療院基準条例第二十九条及び第五十二条</w:t>
            </w:r>
            <w:r w:rsidRPr="008B6FAC">
              <w:rPr>
                <w:rFonts w:ascii="ＭＳ 明朝" w:hAnsi="ＭＳ 明朝" w:hint="eastAsia"/>
                <w:spacing w:val="-6"/>
                <w:sz w:val="20"/>
                <w:szCs w:val="20"/>
              </w:rPr>
              <w:t>の規定の適用については、これらの規定中「、次に」とあるのは「、虐待の防止のための措置に関する事項に関する規程を定めておくよう努めるとともに、次に」と、「重要事項」とあるのは「重要事項（虐待の防止のための措置に関する事項を除く。）」とする。</w:t>
            </w:r>
          </w:p>
          <w:p w14:paraId="480D0CBD" w14:textId="77777777" w:rsidR="00A77877" w:rsidRPr="008B6FAC" w:rsidRDefault="00A77877" w:rsidP="00687D5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（業務継続計画の策定等に係る経過措置）</w:t>
            </w:r>
          </w:p>
          <w:p w14:paraId="37AE8102" w14:textId="77777777" w:rsidR="00A77877" w:rsidRPr="008B6FAC" w:rsidRDefault="00A77877" w:rsidP="00687D5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３　施行日から</w:t>
            </w:r>
            <w:r w:rsidRPr="008B6FAC">
              <w:rPr>
                <w:rFonts w:ascii="ＭＳ 明朝" w:hAnsi="ＭＳ 明朝" w:hint="eastAsia"/>
                <w:spacing w:val="-6"/>
                <w:sz w:val="20"/>
                <w:szCs w:val="20"/>
                <w:u w:val="single"/>
              </w:rPr>
              <w:t>令和六年三月三十一日</w:t>
            </w:r>
            <w:r w:rsidRPr="008B6FAC">
              <w:rPr>
                <w:rFonts w:ascii="ＭＳ 明朝" w:hAnsi="ＭＳ 明朝" w:hint="eastAsia"/>
                <w:spacing w:val="-6"/>
                <w:sz w:val="20"/>
                <w:szCs w:val="20"/>
              </w:rPr>
              <w:t>までの間における</w:t>
            </w:r>
            <w:r w:rsidRPr="008B6FAC">
              <w:rPr>
                <w:rFonts w:ascii="ＭＳ 明朝" w:hAnsi="ＭＳ 明朝" w:hint="eastAsia"/>
                <w:spacing w:val="-6"/>
                <w:sz w:val="20"/>
                <w:szCs w:val="20"/>
                <w:u w:val="single"/>
              </w:rPr>
              <w:t>新軽費老人ホーム基準条例第二十五条の二（新軽費老人ホーム基準条例第四十条及び附則第十二条において準用する場合を含む。）、新養護老人ホーム基準条例第二十四条の二、新特別養護老人ホーム基準条例第二十六条の二（新特別養護老人ホーム基準条例第四十四条、第五十条及び第五十四条において準用する場合を含む。）、</w:t>
            </w:r>
            <w:r w:rsidRPr="008B6FAC">
              <w:rPr>
                <w:rFonts w:ascii="ＭＳ 明朝" w:hAnsi="ＭＳ 明朝" w:hint="eastAsia"/>
                <w:spacing w:val="-6"/>
                <w:sz w:val="20"/>
                <w:szCs w:val="20"/>
              </w:rPr>
              <w:t>新居宅サービス等基準条例第三十三条の二（新居宅サービス等基準条例</w:t>
            </w:r>
            <w:r w:rsidRPr="008B6FAC">
              <w:rPr>
                <w:rFonts w:ascii="ＭＳ 明朝" w:hAnsi="ＭＳ 明朝" w:hint="eastAsia"/>
                <w:spacing w:val="-6"/>
                <w:sz w:val="20"/>
                <w:szCs w:val="20"/>
                <w:u w:val="single"/>
              </w:rPr>
              <w:t>第四十三条の三、第四十八条、第六十条、第六十四条、第八十条、第九十条、</w:t>
            </w:r>
            <w:r w:rsidRPr="008B6FAC">
              <w:rPr>
                <w:rFonts w:ascii="ＭＳ 明朝" w:hAnsi="ＭＳ 明朝" w:hint="eastAsia"/>
                <w:spacing w:val="-6"/>
                <w:sz w:val="20"/>
                <w:szCs w:val="20"/>
              </w:rPr>
              <w:t>第九十九条</w:t>
            </w:r>
            <w:r w:rsidRPr="008B6FAC">
              <w:rPr>
                <w:rFonts w:ascii="ＭＳ 明朝" w:hAnsi="ＭＳ 明朝" w:hint="eastAsia"/>
                <w:spacing w:val="-6"/>
                <w:sz w:val="20"/>
                <w:szCs w:val="20"/>
                <w:u w:val="single"/>
              </w:rPr>
              <w:t>、第百十四条、第百十六条、第百三十六条、第百四十七条、第百六十九条（新居宅サービス等基準条例第百八十二条において準用する場合を含む。）、第百八十二条の三、第百八十九条、第二百五条（新居宅サービス等基準条例第二百十七条において準用する場合を含む。）、第二百三十八条、第二百四十九条、第二百六十四条、第二百六十六条及び第二百七十七条</w:t>
            </w:r>
            <w:r w:rsidRPr="008B6FAC">
              <w:rPr>
                <w:rFonts w:ascii="ＭＳ 明朝" w:hAnsi="ＭＳ 明朝" w:hint="eastAsia"/>
                <w:spacing w:val="-6"/>
                <w:sz w:val="20"/>
                <w:szCs w:val="20"/>
              </w:rPr>
              <w:t>において準用する場合</w:t>
            </w:r>
            <w:r w:rsidRPr="008B6FAC">
              <w:rPr>
                <w:rFonts w:ascii="ＭＳ 明朝" w:hAnsi="ＭＳ 明朝" w:hint="eastAsia"/>
                <w:spacing w:val="-6"/>
                <w:sz w:val="20"/>
                <w:szCs w:val="20"/>
                <w:u w:val="single"/>
              </w:rPr>
              <w:t>を含む</w:t>
            </w:r>
            <w:r w:rsidRPr="008B6FAC">
              <w:rPr>
                <w:rFonts w:ascii="ＭＳ 明朝" w:hAnsi="ＭＳ 明朝" w:hint="eastAsia"/>
                <w:spacing w:val="-6"/>
                <w:sz w:val="20"/>
                <w:szCs w:val="20"/>
              </w:rPr>
              <w:t>。）</w:t>
            </w:r>
            <w:r w:rsidRPr="008B6FAC">
              <w:rPr>
                <w:rFonts w:ascii="ＭＳ 明朝" w:hAnsi="ＭＳ 明朝" w:hint="eastAsia"/>
                <w:spacing w:val="-6"/>
                <w:sz w:val="20"/>
                <w:szCs w:val="20"/>
                <w:u w:val="single"/>
              </w:rPr>
              <w:t>、新介護予防サービス等基準条例</w:t>
            </w:r>
            <w:r w:rsidRPr="008B6FAC">
              <w:rPr>
                <w:rFonts w:ascii="ＭＳ 明朝" w:hAnsi="ＭＳ 明朝" w:hint="eastAsia"/>
                <w:spacing w:val="-6"/>
                <w:sz w:val="20"/>
                <w:szCs w:val="20"/>
              </w:rPr>
              <w:t>第五十六条の二の二（新介護予防サービス等基準条例</w:t>
            </w:r>
            <w:r w:rsidRPr="008B6FAC">
              <w:rPr>
                <w:rFonts w:ascii="ＭＳ 明朝" w:hAnsi="ＭＳ 明朝" w:hint="eastAsia"/>
                <w:spacing w:val="-6"/>
                <w:sz w:val="20"/>
                <w:szCs w:val="20"/>
                <w:u w:val="single"/>
              </w:rPr>
              <w:t>第六十四条、第七十六条、第八十六条、</w:t>
            </w:r>
            <w:r w:rsidRPr="008B6FAC">
              <w:rPr>
                <w:rFonts w:ascii="ＭＳ 明朝" w:hAnsi="ＭＳ 明朝" w:hint="eastAsia"/>
                <w:spacing w:val="-6"/>
                <w:sz w:val="20"/>
                <w:szCs w:val="20"/>
              </w:rPr>
              <w:t>第九十五条</w:t>
            </w:r>
            <w:r w:rsidRPr="008B6FAC">
              <w:rPr>
                <w:rFonts w:ascii="ＭＳ 明朝" w:hAnsi="ＭＳ 明朝" w:hint="eastAsia"/>
                <w:spacing w:val="-6"/>
                <w:sz w:val="20"/>
                <w:szCs w:val="20"/>
                <w:u w:val="single"/>
              </w:rPr>
              <w:t>、第百二十五条、第百四十四条（新介護予防サービス等基準条例第百六十一条において準用する場合を含む。）、第百六十六条の三、第百七十三条、第百八十三条（新介護予防サービス等基準条例第百九十八条において準用する</w:t>
            </w:r>
            <w:r w:rsidRPr="008B6FAC">
              <w:rPr>
                <w:rFonts w:ascii="ＭＳ 明朝" w:hAnsi="ＭＳ 明朝" w:hint="eastAsia"/>
                <w:spacing w:val="-6"/>
                <w:sz w:val="20"/>
                <w:szCs w:val="20"/>
                <w:u w:val="single"/>
              </w:rPr>
              <w:lastRenderedPageBreak/>
              <w:t>場合を含む。）、第二百十九条、第二百三十六条、第二百五十条、第二百五十五条及び第二百六十四条</w:t>
            </w:r>
            <w:r w:rsidRPr="008B6FAC">
              <w:rPr>
                <w:rFonts w:ascii="ＭＳ 明朝" w:hAnsi="ＭＳ 明朝" w:hint="eastAsia"/>
                <w:spacing w:val="-6"/>
                <w:sz w:val="20"/>
                <w:szCs w:val="20"/>
              </w:rPr>
              <w:t>において準用する場合</w:t>
            </w:r>
            <w:r w:rsidRPr="008B6FAC">
              <w:rPr>
                <w:rFonts w:ascii="ＭＳ 明朝" w:hAnsi="ＭＳ 明朝" w:hint="eastAsia"/>
                <w:spacing w:val="-6"/>
                <w:sz w:val="20"/>
                <w:szCs w:val="20"/>
                <w:u w:val="single"/>
              </w:rPr>
              <w:t>を含む</w:t>
            </w:r>
            <w:r w:rsidRPr="008B6FAC">
              <w:rPr>
                <w:rFonts w:ascii="ＭＳ 明朝" w:hAnsi="ＭＳ 明朝" w:hint="eastAsia"/>
                <w:spacing w:val="-6"/>
                <w:sz w:val="20"/>
                <w:szCs w:val="20"/>
              </w:rPr>
              <w:t>。）</w:t>
            </w:r>
            <w:r w:rsidRPr="008B6FAC">
              <w:rPr>
                <w:rFonts w:ascii="ＭＳ 明朝" w:hAnsi="ＭＳ 明朝" w:hint="eastAsia"/>
                <w:spacing w:val="-6"/>
                <w:sz w:val="20"/>
                <w:szCs w:val="20"/>
                <w:u w:val="single"/>
              </w:rPr>
              <w:t>、新指定介護老人福祉施設基準条例第三十一条の二（新指定介護老人福祉施設基準条例第五十六条において準用する場合を含む。）、新介護老人保健施設基準条例第三十条の二（新介護老人保健施設基準条例第五十五条において準用する場合を含む。）、新介護療養型医療施設基準条例第二十八条の二（新介護療養型医療施設基準条例第五十三条において準用する場合を含む。）及び新介護医療院基準条例第三十条の二（新介護医療院基準条例第五十五条において準用する場合を含む。）</w:t>
            </w:r>
            <w:r w:rsidRPr="008B6FAC">
              <w:rPr>
                <w:rFonts w:ascii="ＭＳ 明朝" w:hAnsi="ＭＳ 明朝" w:hint="eastAsia"/>
                <w:spacing w:val="-6"/>
                <w:sz w:val="20"/>
                <w:szCs w:val="20"/>
              </w:rPr>
              <w:t>の規定の適用については、これらの規定中「講じなければ」とあるのは「講ずるよう努めなければ」と、「実施しなければ」とあるのは「実施するよう努めなければ」と、「行う」とあるのは「行うよう努める」とする。</w:t>
            </w:r>
          </w:p>
          <w:p w14:paraId="3C97F51B"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４―</w:t>
            </w:r>
            <w:r w:rsidRPr="008B6FAC">
              <w:rPr>
                <w:rFonts w:ascii="ＭＳ 明朝" w:hAnsi="ＭＳ 明朝"/>
                <w:spacing w:val="-6"/>
                <w:sz w:val="20"/>
                <w:szCs w:val="20"/>
                <w:eastAsianLayout w:id="-1037295872" w:vert="1" w:vertCompress="1"/>
              </w:rPr>
              <w:t>13</w:t>
            </w:r>
            <w:r w:rsidRPr="008B6FAC">
              <w:rPr>
                <w:rFonts w:ascii="ＭＳ 明朝" w:hAnsi="ＭＳ 明朝" w:hint="eastAsia"/>
                <w:spacing w:val="-6"/>
                <w:sz w:val="20"/>
                <w:szCs w:val="20"/>
              </w:rPr>
              <w:t xml:space="preserve">　（略）</w:t>
            </w:r>
          </w:p>
        </w:tc>
      </w:tr>
      <w:tr w:rsidR="00A77877" w:rsidRPr="008B6FAC" w14:paraId="153C30F0" w14:textId="77777777" w:rsidTr="00687D50">
        <w:trPr>
          <w:trHeight w:val="80"/>
        </w:trPr>
        <w:tc>
          <w:tcPr>
            <w:tcW w:w="4524" w:type="dxa"/>
            <w:tcBorders>
              <w:top w:val="nil"/>
              <w:left w:val="single" w:sz="4" w:space="0" w:color="auto"/>
              <w:bottom w:val="single" w:sz="4" w:space="0" w:color="auto"/>
              <w:right w:val="single" w:sz="4" w:space="0" w:color="auto"/>
            </w:tcBorders>
            <w:textDirection w:val="lrTbV"/>
          </w:tcPr>
          <w:p w14:paraId="7EEA91D2" w14:textId="77777777" w:rsidR="00A77877" w:rsidRPr="008B6FAC" w:rsidRDefault="00A77877" w:rsidP="00687D50">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07E91E4D" w14:textId="77777777" w:rsidR="00A77877" w:rsidRPr="008B6FAC" w:rsidRDefault="00A77877" w:rsidP="00687D50">
            <w:pPr>
              <w:autoSpaceDN w:val="0"/>
              <w:spacing w:line="240" w:lineRule="exact"/>
              <w:rPr>
                <w:rFonts w:ascii="ＭＳ 明朝" w:hAnsi="ＭＳ 明朝"/>
                <w:spacing w:val="-6"/>
                <w:sz w:val="20"/>
                <w:szCs w:val="20"/>
              </w:rPr>
            </w:pPr>
          </w:p>
        </w:tc>
      </w:tr>
    </w:tbl>
    <w:p w14:paraId="4EA1678B" w14:textId="3F895018" w:rsidR="00D818C3" w:rsidRPr="008B6FAC" w:rsidRDefault="00D818C3" w:rsidP="00D818C3">
      <w:pPr>
        <w:autoSpaceDN w:val="0"/>
        <w:spacing w:beforeLines="50" w:before="182"/>
        <w:ind w:firstLineChars="300" w:firstLine="756"/>
        <w:rPr>
          <w:rFonts w:ascii="ＭＳ 明朝" w:hAnsi="ＭＳ 明朝"/>
        </w:rPr>
      </w:pPr>
      <w:r w:rsidRPr="008B6FAC">
        <w:rPr>
          <w:rFonts w:ascii="ＭＳ 明朝" w:hAnsi="ＭＳ 明朝" w:hint="eastAsia"/>
        </w:rPr>
        <w:t>附　則</w:t>
      </w:r>
    </w:p>
    <w:p w14:paraId="210E2B3F"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（施行期日）</w:t>
      </w:r>
    </w:p>
    <w:p w14:paraId="379DCB02" w14:textId="2CD9A759" w:rsidR="00D818C3" w:rsidRPr="008B6FAC" w:rsidRDefault="00D818C3" w:rsidP="00D818C3">
      <w:pPr>
        <w:autoSpaceDN w:val="0"/>
        <w:ind w:left="252" w:right="-2" w:hangingChars="100" w:hanging="252"/>
        <w:rPr>
          <w:rFonts w:ascii="ＭＳ 明朝" w:hAnsi="ＭＳ 明朝"/>
        </w:rPr>
      </w:pPr>
      <w:r w:rsidRPr="008B6FAC">
        <w:rPr>
          <w:rFonts w:ascii="ＭＳ 明朝" w:hAnsi="ＭＳ 明朝" w:hint="eastAsia"/>
        </w:rPr>
        <w:t>１　この条例は、令和六年四月一日から施行する。ただし、第一条、第</w:t>
      </w:r>
      <w:r w:rsidR="00214B03" w:rsidRPr="008B6FAC">
        <w:rPr>
          <w:rFonts w:ascii="ＭＳ 明朝" w:hAnsi="ＭＳ 明朝" w:hint="eastAsia"/>
        </w:rPr>
        <w:t>六</w:t>
      </w:r>
      <w:r w:rsidRPr="008B6FAC">
        <w:rPr>
          <w:rFonts w:ascii="ＭＳ 明朝" w:hAnsi="ＭＳ 明朝" w:hint="eastAsia"/>
        </w:rPr>
        <w:t>条、第</w:t>
      </w:r>
      <w:r w:rsidR="00214B03" w:rsidRPr="008B6FAC">
        <w:rPr>
          <w:rFonts w:ascii="ＭＳ 明朝" w:hAnsi="ＭＳ 明朝" w:hint="eastAsia"/>
        </w:rPr>
        <w:t>十</w:t>
      </w:r>
      <w:r w:rsidRPr="008B6FAC">
        <w:rPr>
          <w:rFonts w:ascii="ＭＳ 明朝" w:hAnsi="ＭＳ 明朝" w:hint="eastAsia"/>
        </w:rPr>
        <w:t>条、第</w:t>
      </w:r>
      <w:r w:rsidR="0092186A" w:rsidRPr="008B6FAC">
        <w:rPr>
          <w:rFonts w:ascii="ＭＳ 明朝" w:hAnsi="ＭＳ 明朝" w:hint="eastAsia"/>
        </w:rPr>
        <w:t>十</w:t>
      </w:r>
      <w:r w:rsidR="00214B03" w:rsidRPr="008B6FAC">
        <w:rPr>
          <w:rFonts w:ascii="ＭＳ 明朝" w:hAnsi="ＭＳ 明朝" w:hint="eastAsia"/>
        </w:rPr>
        <w:t>四</w:t>
      </w:r>
      <w:r w:rsidRPr="008B6FAC">
        <w:rPr>
          <w:rFonts w:ascii="ＭＳ 明朝" w:hAnsi="ＭＳ 明朝" w:hint="eastAsia"/>
        </w:rPr>
        <w:t>条</w:t>
      </w:r>
      <w:r w:rsidR="0092186A" w:rsidRPr="008B6FAC">
        <w:rPr>
          <w:rFonts w:ascii="ＭＳ 明朝" w:hAnsi="ＭＳ 明朝" w:hint="eastAsia"/>
        </w:rPr>
        <w:t>、</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七</w:t>
      </w:r>
      <w:r w:rsidRPr="008B6FAC">
        <w:rPr>
          <w:rFonts w:ascii="ＭＳ 明朝" w:hAnsi="ＭＳ 明朝" w:hint="eastAsia"/>
        </w:rPr>
        <w:t>条</w:t>
      </w:r>
      <w:r w:rsidR="0092186A" w:rsidRPr="008B6FAC">
        <w:rPr>
          <w:rFonts w:ascii="ＭＳ 明朝" w:hAnsi="ＭＳ 明朝" w:hint="eastAsia"/>
        </w:rPr>
        <w:t>、第</w:t>
      </w:r>
      <w:r w:rsidR="00214B03" w:rsidRPr="008B6FAC">
        <w:rPr>
          <w:rFonts w:ascii="ＭＳ 明朝" w:hAnsi="ＭＳ 明朝" w:hint="eastAsia"/>
        </w:rPr>
        <w:t>二十</w:t>
      </w:r>
      <w:r w:rsidR="0092186A" w:rsidRPr="008B6FAC">
        <w:rPr>
          <w:rFonts w:ascii="ＭＳ 明朝" w:hAnsi="ＭＳ 明朝" w:hint="eastAsia"/>
        </w:rPr>
        <w:t>条及び第</w:t>
      </w:r>
      <w:r w:rsidR="00214B03" w:rsidRPr="008B6FAC">
        <w:rPr>
          <w:rFonts w:ascii="ＭＳ 明朝" w:hAnsi="ＭＳ 明朝" w:hint="eastAsia"/>
        </w:rPr>
        <w:t>二十三</w:t>
      </w:r>
      <w:r w:rsidR="0092186A" w:rsidRPr="008B6FAC">
        <w:rPr>
          <w:rFonts w:ascii="ＭＳ 明朝" w:hAnsi="ＭＳ 明朝" w:hint="eastAsia"/>
        </w:rPr>
        <w:t>条</w:t>
      </w:r>
      <w:r w:rsidR="009263F6" w:rsidRPr="008B6FAC">
        <w:rPr>
          <w:rFonts w:ascii="ＭＳ 明朝" w:hAnsi="ＭＳ 明朝" w:hint="eastAsia"/>
        </w:rPr>
        <w:t>の規定</w:t>
      </w:r>
      <w:r w:rsidRPr="008B6FAC">
        <w:rPr>
          <w:rFonts w:ascii="ＭＳ 明朝" w:hAnsi="ＭＳ 明朝" w:hint="eastAsia"/>
        </w:rPr>
        <w:t>は公布の日から、第</w:t>
      </w:r>
      <w:r w:rsidR="00214B03" w:rsidRPr="008B6FAC">
        <w:rPr>
          <w:rFonts w:ascii="ＭＳ 明朝" w:hAnsi="ＭＳ 明朝" w:hint="eastAsia"/>
        </w:rPr>
        <w:t>八</w:t>
      </w:r>
      <w:r w:rsidRPr="008B6FAC">
        <w:rPr>
          <w:rFonts w:ascii="ＭＳ 明朝" w:hAnsi="ＭＳ 明朝" w:hint="eastAsia"/>
        </w:rPr>
        <w:t>条</w:t>
      </w:r>
      <w:r w:rsidR="0092186A" w:rsidRPr="008B6FAC">
        <w:rPr>
          <w:rFonts w:ascii="ＭＳ 明朝" w:hAnsi="ＭＳ 明朝" w:hint="eastAsia"/>
        </w:rPr>
        <w:t>及び</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二</w:t>
      </w:r>
      <w:r w:rsidRPr="008B6FAC">
        <w:rPr>
          <w:rFonts w:ascii="ＭＳ 明朝" w:hAnsi="ＭＳ 明朝" w:hint="eastAsia"/>
        </w:rPr>
        <w:t>条の規定は同年六月一日から</w:t>
      </w:r>
      <w:r w:rsidR="00214B03" w:rsidRPr="008B6FAC">
        <w:rPr>
          <w:rFonts w:ascii="ＭＳ 明朝" w:hAnsi="ＭＳ 明朝" w:hint="eastAsia"/>
        </w:rPr>
        <w:t>、第三条、第九条、第十三条、第十六条、第十九条及び第二十二条の規定は令和七年四月一日から</w:t>
      </w:r>
      <w:r w:rsidRPr="008B6FAC">
        <w:rPr>
          <w:rFonts w:ascii="ＭＳ 明朝" w:hAnsi="ＭＳ 明朝" w:hint="eastAsia"/>
        </w:rPr>
        <w:t>施行する。</w:t>
      </w:r>
    </w:p>
    <w:p w14:paraId="1794B626"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（協力医療機関との連携に関する経過措置）</w:t>
      </w:r>
    </w:p>
    <w:p w14:paraId="77F10868" w14:textId="75402509" w:rsidR="00D818C3" w:rsidRPr="008B6FAC" w:rsidRDefault="0052520E" w:rsidP="002D0A99">
      <w:pPr>
        <w:autoSpaceDN w:val="0"/>
        <w:ind w:left="252" w:hangingChars="100" w:hanging="252"/>
        <w:rPr>
          <w:rFonts w:ascii="ＭＳ 明朝" w:hAnsi="ＭＳ 明朝"/>
        </w:rPr>
      </w:pPr>
      <w:r w:rsidRPr="008B6FAC">
        <w:rPr>
          <w:rFonts w:ascii="ＭＳ 明朝" w:hAnsi="ＭＳ 明朝" w:hint="eastAsia"/>
        </w:rPr>
        <w:t>２</w:t>
      </w:r>
      <w:r w:rsidR="00D818C3" w:rsidRPr="008B6FAC">
        <w:rPr>
          <w:rFonts w:ascii="ＭＳ 明朝" w:hAnsi="ＭＳ 明朝"/>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から令和九年三月三十一日までの間における第</w:t>
      </w:r>
      <w:r w:rsidR="00265CA9" w:rsidRPr="008B6FAC">
        <w:rPr>
          <w:rFonts w:ascii="ＭＳ 明朝" w:hAnsi="ＭＳ 明朝" w:hint="eastAsia"/>
        </w:rPr>
        <w:t>四</w:t>
      </w:r>
      <w:r w:rsidR="00D818C3" w:rsidRPr="008B6FAC">
        <w:rPr>
          <w:rFonts w:ascii="ＭＳ 明朝" w:hAnsi="ＭＳ 明朝" w:hint="eastAsia"/>
        </w:rPr>
        <w:t>条の規定による改正後の</w:t>
      </w:r>
      <w:r w:rsidR="00D818C3" w:rsidRPr="008B6FAC">
        <w:rPr>
          <w:rFonts w:ascii="ＭＳ 明朝" w:hAnsi="ＭＳ 明朝" w:cs="ＭＳ 明朝" w:hint="eastAsia"/>
          <w:kern w:val="0"/>
          <w:szCs w:val="21"/>
        </w:rPr>
        <w:t>大阪府養護老人ホームの設備及び運営に関する基準を定める条例</w:t>
      </w:r>
      <w:r w:rsidR="00D818C3" w:rsidRPr="008B6FAC">
        <w:rPr>
          <w:rFonts w:ascii="ＭＳ 明朝" w:hAnsi="ＭＳ 明朝" w:hint="eastAsia"/>
        </w:rPr>
        <w:t>第二十六条第</w:t>
      </w:r>
      <w:r w:rsidR="00C873FA" w:rsidRPr="008B6FAC">
        <w:rPr>
          <w:rFonts w:ascii="ＭＳ 明朝" w:hAnsi="ＭＳ 明朝" w:hint="eastAsia"/>
        </w:rPr>
        <w:t>二</w:t>
      </w:r>
      <w:r w:rsidR="00D818C3" w:rsidRPr="008B6FAC">
        <w:rPr>
          <w:rFonts w:ascii="ＭＳ 明朝" w:hAnsi="ＭＳ 明朝" w:hint="eastAsia"/>
        </w:rPr>
        <w:t>項、</w:t>
      </w:r>
      <w:r w:rsidR="002D0A99" w:rsidRPr="008B6FAC">
        <w:rPr>
          <w:rFonts w:ascii="ＭＳ 明朝" w:hAnsi="ＭＳ 明朝" w:hint="eastAsia"/>
        </w:rPr>
        <w:t>第</w:t>
      </w:r>
      <w:r w:rsidR="00265CA9" w:rsidRPr="008B6FAC">
        <w:rPr>
          <w:rFonts w:ascii="ＭＳ 明朝" w:hAnsi="ＭＳ 明朝" w:hint="eastAsia"/>
        </w:rPr>
        <w:t>五</w:t>
      </w:r>
      <w:r w:rsidR="002D0A99" w:rsidRPr="008B6FAC">
        <w:rPr>
          <w:rFonts w:ascii="ＭＳ 明朝" w:hAnsi="ＭＳ 明朝" w:hint="eastAsia"/>
        </w:rPr>
        <w:t>条の規定による改正後の大阪府特別養護老人ホームの設備及び運営に関する基準を定める条例（以下「新特別養護老人ホーム基準条例」という。）</w:t>
      </w:r>
      <w:r w:rsidR="0042472E" w:rsidRPr="008B6FAC">
        <w:rPr>
          <w:rFonts w:ascii="ＭＳ 明朝" w:hAnsi="ＭＳ 明朝" w:hint="eastAsia"/>
        </w:rPr>
        <w:t>第</w:t>
      </w:r>
      <w:r w:rsidR="00D818C3" w:rsidRPr="008B6FAC">
        <w:rPr>
          <w:rFonts w:ascii="ＭＳ 明朝" w:hAnsi="ＭＳ 明朝" w:hint="eastAsia"/>
        </w:rPr>
        <w:t>二十九条第</w:t>
      </w:r>
      <w:r w:rsidR="00C873FA" w:rsidRPr="008B6FAC">
        <w:rPr>
          <w:rFonts w:ascii="ＭＳ 明朝" w:hAnsi="ＭＳ 明朝" w:hint="eastAsia"/>
        </w:rPr>
        <w:t>二</w:t>
      </w:r>
      <w:r w:rsidR="00D818C3" w:rsidRPr="008B6FAC">
        <w:rPr>
          <w:rFonts w:ascii="ＭＳ 明朝" w:hAnsi="ＭＳ 明朝" w:hint="eastAsia"/>
        </w:rPr>
        <w:t>項（新特別養護老人ホーム基準条例第四十四条、第五十条、第五十四条及び附則第二十五項において準用する場合を含む。）、</w:t>
      </w:r>
      <w:r w:rsidR="001903B5" w:rsidRPr="008B6FAC">
        <w:rPr>
          <w:rFonts w:ascii="ＭＳ 明朝" w:hAnsi="ＭＳ 明朝" w:hint="eastAsia"/>
        </w:rPr>
        <w:t>第十五条の規定による改正後の大阪府指定介護老人福祉施設の人員、設備及び運営に関する基準を定める条例（以下「新指定介護老人福祉施設基準条例」という。）第三十五条第二項</w:t>
      </w:r>
      <w:r w:rsidR="00D818C3" w:rsidRPr="008B6FAC">
        <w:rPr>
          <w:rFonts w:ascii="ＭＳ 明朝" w:hAnsi="ＭＳ 明朝" w:hint="eastAsia"/>
        </w:rPr>
        <w:t>（新指定介護老人福祉施設基準条例第五十六条において準用する場合を含む。）、</w:t>
      </w:r>
      <w:r w:rsidR="00BB47C9" w:rsidRPr="008B6FAC">
        <w:rPr>
          <w:rFonts w:ascii="ＭＳ 明朝" w:hAnsi="ＭＳ 明朝" w:hint="eastAsia"/>
        </w:rPr>
        <w:t>第十八条の規定による改正後の大阪府介護老人保健施設の人員、施設及び設備並びに運営に関する基準を定める条例（以下「新介護老人保健施設基準条例」という。）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項（新介護老人保健施設基準条例第五十五条において準用する場合を含む。）及び</w:t>
      </w:r>
      <w:r w:rsidR="00BB47C9" w:rsidRPr="008B6FAC">
        <w:rPr>
          <w:rFonts w:ascii="ＭＳ 明朝" w:hAnsi="ＭＳ 明朝" w:hint="eastAsia"/>
        </w:rPr>
        <w:t>第二十一条の規定による改正後の大阪府介護医療院の人員、施設及び設備並びに運営に関する基準を定める条例（以下「新介護医療院基準条例」という。）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項（新介護医療院基準条例第五十五条において準用する場合を含む。）の規定の適用については、これらの規定中「定めなければ」とあるのは、「定め</w:t>
      </w:r>
      <w:r w:rsidR="004F1AE4" w:rsidRPr="008B6FAC">
        <w:rPr>
          <w:rFonts w:ascii="ＭＳ 明朝" w:hAnsi="ＭＳ 明朝" w:hint="eastAsia"/>
        </w:rPr>
        <w:t>る</w:t>
      </w:r>
      <w:r w:rsidR="00D818C3" w:rsidRPr="008B6FAC">
        <w:rPr>
          <w:rFonts w:ascii="ＭＳ 明朝" w:hAnsi="ＭＳ 明朝" w:hint="eastAsia"/>
        </w:rPr>
        <w:t>よう努めなければ」とする。</w:t>
      </w:r>
    </w:p>
    <w:p w14:paraId="74DC864C" w14:textId="77777777" w:rsidR="00D818C3" w:rsidRPr="008B6FAC" w:rsidRDefault="00D818C3" w:rsidP="00D818C3">
      <w:pPr>
        <w:autoSpaceDN w:val="0"/>
        <w:ind w:right="-2"/>
        <w:rPr>
          <w:rFonts w:ascii="ＭＳ 明朝" w:hAnsi="ＭＳ 明朝"/>
        </w:rPr>
      </w:pPr>
      <w:r w:rsidRPr="008B6FAC">
        <w:rPr>
          <w:rFonts w:ascii="ＭＳ 明朝" w:hAnsi="ＭＳ 明朝"/>
        </w:rPr>
        <w:t>（</w:t>
      </w:r>
      <w:r w:rsidRPr="008B6FAC">
        <w:rPr>
          <w:rFonts w:ascii="ＭＳ 明朝" w:hAnsi="ＭＳ 明朝" w:hint="eastAsia"/>
        </w:rPr>
        <w:t>入所者等</w:t>
      </w:r>
      <w:r w:rsidRPr="008B6FAC">
        <w:rPr>
          <w:rFonts w:ascii="ＭＳ 明朝" w:hAnsi="ＭＳ 明朝"/>
        </w:rPr>
        <w:t>の安全</w:t>
      </w:r>
      <w:r w:rsidRPr="008B6FAC">
        <w:rPr>
          <w:rFonts w:ascii="ＭＳ 明朝" w:hAnsi="ＭＳ 明朝" w:hint="eastAsia"/>
        </w:rPr>
        <w:t>並びに</w:t>
      </w:r>
      <w:r w:rsidRPr="008B6FAC">
        <w:rPr>
          <w:rFonts w:ascii="ＭＳ 明朝" w:hAnsi="ＭＳ 明朝"/>
        </w:rPr>
        <w:t>介護サービスの質の確保</w:t>
      </w:r>
      <w:r w:rsidRPr="008B6FAC">
        <w:rPr>
          <w:rFonts w:ascii="ＭＳ 明朝" w:hAnsi="ＭＳ 明朝" w:hint="eastAsia"/>
        </w:rPr>
        <w:t>及び</w:t>
      </w:r>
      <w:r w:rsidRPr="008B6FAC">
        <w:rPr>
          <w:rFonts w:ascii="ＭＳ 明朝" w:hAnsi="ＭＳ 明朝"/>
        </w:rPr>
        <w:t>職員の負担軽減</w:t>
      </w:r>
      <w:r w:rsidRPr="008B6FAC">
        <w:rPr>
          <w:rFonts w:ascii="ＭＳ 明朝" w:hAnsi="ＭＳ 明朝" w:hint="eastAsia"/>
        </w:rPr>
        <w:t>に資する方</w:t>
      </w:r>
      <w:r w:rsidRPr="008B6FAC">
        <w:rPr>
          <w:rFonts w:ascii="ＭＳ 明朝" w:hAnsi="ＭＳ 明朝" w:hint="eastAsia"/>
        </w:rPr>
        <w:lastRenderedPageBreak/>
        <w:t>策</w:t>
      </w:r>
      <w:r w:rsidRPr="008B6FAC">
        <w:rPr>
          <w:rFonts w:ascii="ＭＳ 明朝" w:hAnsi="ＭＳ 明朝"/>
        </w:rPr>
        <w:t>を検討する</w:t>
      </w:r>
      <w:r w:rsidRPr="008B6FAC">
        <w:rPr>
          <w:rFonts w:ascii="ＭＳ 明朝" w:hAnsi="ＭＳ 明朝" w:hint="eastAsia"/>
        </w:rPr>
        <w:t>ための</w:t>
      </w:r>
      <w:r w:rsidRPr="008B6FAC">
        <w:rPr>
          <w:rFonts w:ascii="ＭＳ 明朝" w:hAnsi="ＭＳ 明朝"/>
        </w:rPr>
        <w:t>委員会の設置に係る経過措置）</w:t>
      </w:r>
    </w:p>
    <w:p w14:paraId="4B191003" w14:textId="0AD98E6B" w:rsidR="00D818C3" w:rsidRPr="008B6FAC" w:rsidRDefault="0052520E" w:rsidP="00D818C3">
      <w:pPr>
        <w:autoSpaceDN w:val="0"/>
        <w:ind w:left="252" w:right="-2" w:hangingChars="100" w:hanging="252"/>
        <w:rPr>
          <w:rFonts w:ascii="ＭＳ 明朝" w:hAnsi="ＭＳ 明朝"/>
        </w:rPr>
      </w:pPr>
      <w:r w:rsidRPr="008B6FAC">
        <w:rPr>
          <w:rFonts w:ascii="ＭＳ 明朝" w:hAnsi="ＭＳ 明朝" w:hint="eastAsia"/>
        </w:rPr>
        <w:t>３</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から令和九年三月三十一日までの間における新特別養護老人ホーム基準条例第三十三条の三</w:t>
      </w:r>
      <w:r w:rsidR="00BC7807" w:rsidRPr="008B6FAC">
        <w:rPr>
          <w:rFonts w:ascii="ＭＳ 明朝" w:hAnsi="ＭＳ 明朝" w:hint="eastAsia"/>
        </w:rPr>
        <w:t>第一項</w:t>
      </w:r>
      <w:r w:rsidR="00D818C3" w:rsidRPr="008B6FAC">
        <w:rPr>
          <w:rFonts w:ascii="ＭＳ 明朝" w:hAnsi="ＭＳ 明朝" w:hint="eastAsia"/>
        </w:rPr>
        <w:t>（新特別養護老人ホーム基準条例第四十四条、第五十条及び第五十四条において準用する場合を含む。）、</w:t>
      </w:r>
      <w:r w:rsidR="00AD4A21" w:rsidRPr="008B6FAC">
        <w:rPr>
          <w:rFonts w:ascii="ＭＳ 明朝" w:hAnsi="ＭＳ 明朝" w:hint="eastAsia"/>
        </w:rPr>
        <w:t>第七条の規定による改正後の大阪府指定居宅サービス事業者の指定並びに指定居宅サービス等の事業の人員、設備及び運営に関する基準を定める条例（以下「新居宅サービス等基準条例」という。）</w:t>
      </w:r>
      <w:r w:rsidR="00D818C3" w:rsidRPr="008B6FAC">
        <w:rPr>
          <w:rFonts w:ascii="ＭＳ 明朝" w:hAnsi="ＭＳ 明朝" w:hint="eastAsia"/>
        </w:rPr>
        <w:t>第百六十七条の二</w:t>
      </w:r>
      <w:r w:rsidR="00E1107D" w:rsidRPr="008B6FAC">
        <w:rPr>
          <w:rFonts w:ascii="ＭＳ 明朝" w:hAnsi="ＭＳ 明朝" w:hint="eastAsia"/>
        </w:rPr>
        <w:t>第一項</w:t>
      </w:r>
      <w:r w:rsidR="00D818C3" w:rsidRPr="008B6FAC">
        <w:rPr>
          <w:rFonts w:ascii="ＭＳ 明朝" w:hAnsi="ＭＳ 明朝" w:hint="eastAsia"/>
        </w:rPr>
        <w:t>（新居宅サービス等基準条例第百八十二条、第百八十二条の三、第百八十九条、第二百五条（新居宅サービス等基準条例第二百十七条において準用する場合を含む。）及び第二百三十八条において準用する場合を含む。）、</w:t>
      </w:r>
      <w:r w:rsidRPr="008B6FAC">
        <w:rPr>
          <w:rFonts w:ascii="ＭＳ 明朝" w:hAnsi="ＭＳ 明朝" w:hint="eastAsia"/>
        </w:rPr>
        <w:t>第</w:t>
      </w:r>
      <w:r w:rsidR="00265CA9" w:rsidRPr="008B6FAC">
        <w:rPr>
          <w:rFonts w:ascii="ＭＳ 明朝" w:hAnsi="ＭＳ 明朝" w:hint="eastAsia"/>
        </w:rPr>
        <w:t>十一</w:t>
      </w:r>
      <w:r w:rsidRPr="008B6FAC">
        <w:rPr>
          <w:rFonts w:ascii="ＭＳ 明朝" w:hAnsi="ＭＳ 明朝" w:hint="eastAsia"/>
        </w:rPr>
        <w:t>条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w:t>
      </w:r>
      <w:r w:rsidR="00D818C3" w:rsidRPr="008B6FAC">
        <w:rPr>
          <w:rFonts w:ascii="ＭＳ 明朝" w:hAnsi="ＭＳ 明朝" w:hint="eastAsia"/>
        </w:rPr>
        <w:t>第百四十二条の二</w:t>
      </w:r>
      <w:r w:rsidR="00BC7807" w:rsidRPr="008B6FAC">
        <w:rPr>
          <w:rFonts w:ascii="ＭＳ 明朝" w:hAnsi="ＭＳ 明朝" w:hint="eastAsia"/>
        </w:rPr>
        <w:t>第一項</w:t>
      </w:r>
      <w:r w:rsidR="00D818C3" w:rsidRPr="008B6FAC">
        <w:rPr>
          <w:rFonts w:ascii="ＭＳ 明朝" w:hAnsi="ＭＳ 明朝" w:hint="eastAsia"/>
        </w:rPr>
        <w:t>（新介護予防サービス等基準条例第百六十一条、第百六十六条の三、第百七十三条、第百八十三条（新介護予防サービス等基準</w:t>
      </w:r>
      <w:r w:rsidR="00D52DBF" w:rsidRPr="008B6FAC">
        <w:rPr>
          <w:rFonts w:ascii="ＭＳ 明朝" w:hAnsi="ＭＳ 明朝" w:hint="eastAsia"/>
        </w:rPr>
        <w:t>条例</w:t>
      </w:r>
      <w:r w:rsidR="00D818C3" w:rsidRPr="008B6FAC">
        <w:rPr>
          <w:rFonts w:ascii="ＭＳ 明朝" w:hAnsi="ＭＳ 明朝" w:hint="eastAsia"/>
        </w:rPr>
        <w:t>第百九十八条及び附則第三十五項において準用する場合を含む。）及び第二百十九条において準用する場合を含む。）、新指定介護老人福祉施設基準条例第四十二条の三</w:t>
      </w:r>
      <w:r w:rsidR="001903B5" w:rsidRPr="008B6FAC">
        <w:rPr>
          <w:rFonts w:ascii="ＭＳ 明朝" w:hAnsi="ＭＳ 明朝" w:hint="eastAsia"/>
        </w:rPr>
        <w:t>第一項</w:t>
      </w:r>
      <w:r w:rsidR="00D818C3" w:rsidRPr="008B6FAC">
        <w:rPr>
          <w:rFonts w:ascii="ＭＳ 明朝" w:hAnsi="ＭＳ 明朝" w:hint="eastAsia"/>
        </w:rPr>
        <w:t>（新指定介護老人福祉施設基準条例第五十六条において準用する場合を含む。）、新介護老人保健施設基準条例第四十条の三（新介護老人保健施設基準条例第五十五条において準用する場合を含む。）</w:t>
      </w:r>
      <w:r w:rsidR="00600F5E" w:rsidRPr="008B6FAC">
        <w:rPr>
          <w:rFonts w:ascii="ＭＳ 明朝" w:hAnsi="ＭＳ 明朝" w:hint="eastAsia"/>
        </w:rPr>
        <w:t>及び</w:t>
      </w:r>
      <w:r w:rsidR="00D818C3" w:rsidRPr="008B6FAC">
        <w:rPr>
          <w:rFonts w:ascii="ＭＳ 明朝" w:hAnsi="ＭＳ 明朝" w:hint="eastAsia"/>
        </w:rPr>
        <w:t>新介護医療院基準条例第四十条の三（新介護医療院基準</w:t>
      </w:r>
      <w:r w:rsidR="000E1A2F" w:rsidRPr="008B6FAC">
        <w:rPr>
          <w:rFonts w:ascii="ＭＳ 明朝" w:hAnsi="ＭＳ 明朝" w:hint="eastAsia"/>
        </w:rPr>
        <w:t>条例</w:t>
      </w:r>
      <w:r w:rsidR="00D818C3" w:rsidRPr="008B6FAC">
        <w:rPr>
          <w:rFonts w:ascii="ＭＳ 明朝" w:hAnsi="ＭＳ 明朝" w:hint="eastAsia"/>
        </w:rPr>
        <w:t>第五十五条において準用する場合を含む。）の規定の適用については、これらの規定中「しなければ」とあるのは、「するよう努めなければ」とする。</w:t>
      </w:r>
    </w:p>
    <w:p w14:paraId="2D69FA44" w14:textId="77777777" w:rsidR="002D0A99" w:rsidRPr="008B6FAC" w:rsidRDefault="002D0A99" w:rsidP="002D0A99">
      <w:pPr>
        <w:autoSpaceDN w:val="0"/>
        <w:ind w:right="-2"/>
        <w:rPr>
          <w:rFonts w:ascii="ＭＳ 明朝" w:hAnsi="ＭＳ 明朝"/>
        </w:rPr>
      </w:pPr>
      <w:r w:rsidRPr="008B6FAC">
        <w:rPr>
          <w:rFonts w:ascii="ＭＳ 明朝" w:hAnsi="ＭＳ 明朝" w:hint="eastAsia"/>
        </w:rPr>
        <w:t>（身体的拘束等の適正化に係る経過措置）</w:t>
      </w:r>
    </w:p>
    <w:p w14:paraId="22050310" w14:textId="500A101F" w:rsidR="002D0A99" w:rsidRPr="008B6FAC" w:rsidRDefault="0052520E" w:rsidP="00576907">
      <w:pPr>
        <w:autoSpaceDN w:val="0"/>
        <w:ind w:left="252" w:hangingChars="100" w:hanging="252"/>
        <w:rPr>
          <w:rFonts w:ascii="ＭＳ 明朝" w:hAnsi="ＭＳ 明朝"/>
        </w:rPr>
      </w:pPr>
      <w:r w:rsidRPr="008B6FAC">
        <w:rPr>
          <w:rFonts w:ascii="ＭＳ 明朝" w:hAnsi="ＭＳ 明朝" w:hint="eastAsia"/>
        </w:rPr>
        <w:t>４</w:t>
      </w:r>
      <w:r w:rsidR="002D0A99" w:rsidRPr="008B6FAC">
        <w:rPr>
          <w:rFonts w:ascii="ＭＳ 明朝" w:hAnsi="ＭＳ 明朝" w:hint="eastAsia"/>
        </w:rPr>
        <w:t xml:space="preserve">　</w:t>
      </w:r>
      <w:r w:rsidR="00475F59" w:rsidRPr="008B6FAC">
        <w:rPr>
          <w:rFonts w:ascii="ＭＳ 明朝" w:hAnsi="ＭＳ 明朝" w:hint="eastAsia"/>
        </w:rPr>
        <w:t>令和六年四月一日</w:t>
      </w:r>
      <w:r w:rsidR="002D0A99" w:rsidRPr="008B6FAC">
        <w:rPr>
          <w:rFonts w:ascii="ＭＳ 明朝" w:hAnsi="ＭＳ 明朝" w:hint="eastAsia"/>
        </w:rPr>
        <w:t>から令和七年三月三十一日までの間における新居宅サービス等基準条例第百五十六条第六項（新居宅サービス等基準条例第百八十二条の三及び第百八十九条において準用する場合を含む。）、第百七十五条第八項、第百九十五条第六項及び第二百十条第八項並びに新介護予防サービス等基準条例第百三十八条第三項（新介護予防サービス等基準条例第百六十一条、第百六十六条の三、第百七十三条及び附則第二十一項において準用する場合を含む。）及び第百七十九条第三項（新介護予防サービス等基準条例第百九十八条及び附則第三十五項において準用する場合を含む。）の規定の適用については、これらの規定中「講じなければ」とあるのは、「講</w:t>
      </w:r>
      <w:r w:rsidR="00A139F8" w:rsidRPr="008B6FAC">
        <w:rPr>
          <w:rFonts w:ascii="ＭＳ 明朝" w:hAnsi="ＭＳ 明朝" w:hint="eastAsia"/>
        </w:rPr>
        <w:t>ず</w:t>
      </w:r>
      <w:r w:rsidR="002D0A99" w:rsidRPr="008B6FAC">
        <w:rPr>
          <w:rFonts w:ascii="ＭＳ 明朝" w:hAnsi="ＭＳ 明朝" w:hint="eastAsia"/>
        </w:rPr>
        <w:t>るよう努めなければ」とする。</w:t>
      </w:r>
    </w:p>
    <w:p w14:paraId="1B882D6A" w14:textId="2F887BE0" w:rsidR="00D818C3" w:rsidRPr="008B6FAC" w:rsidRDefault="00D818C3" w:rsidP="00D818C3">
      <w:pPr>
        <w:autoSpaceDN w:val="0"/>
        <w:spacing w:line="320" w:lineRule="exact"/>
        <w:rPr>
          <w:rFonts w:ascii="ＭＳ 明朝" w:hAnsi="ＭＳ 明朝"/>
        </w:rPr>
      </w:pPr>
      <w:r w:rsidRPr="008B6FAC">
        <w:rPr>
          <w:rFonts w:ascii="ＭＳ 明朝" w:hAnsi="ＭＳ 明朝"/>
        </w:rPr>
        <w:t>（</w:t>
      </w:r>
      <w:r w:rsidRPr="008B6FAC">
        <w:rPr>
          <w:rFonts w:ascii="ＭＳ 明朝" w:hAnsi="ＭＳ 明朝" w:hint="eastAsia"/>
        </w:rPr>
        <w:t>口</w:t>
      </w:r>
      <w:r w:rsidRPr="008B6FAC">
        <w:rPr>
          <w:rFonts w:ascii="ＭＳ 明朝" w:hAnsi="ＭＳ 明朝"/>
        </w:rPr>
        <w:ruby>
          <w:rubyPr>
            <w:rubyAlign w:val="distributeSpace"/>
            <w:hps w:val="8"/>
            <w:hpsRaise w:val="22"/>
            <w:hpsBaseText w:val="24"/>
            <w:lid w:val="ja-JP"/>
          </w:rubyPr>
          <w:rt>
            <w:r w:rsidR="00D818C3" w:rsidRPr="008B6FAC">
              <w:rPr>
                <w:rFonts w:ascii="ＭＳ 明朝" w:hAnsi="ＭＳ 明朝"/>
                <w:sz w:val="8"/>
              </w:rPr>
              <w:t>くう</w:t>
            </w:r>
          </w:rt>
          <w:rubyBase>
            <w:r w:rsidR="00D818C3" w:rsidRPr="008B6FAC">
              <w:rPr>
                <w:rFonts w:ascii="ＭＳ 明朝" w:hAnsi="ＭＳ 明朝"/>
              </w:rPr>
              <w:t>腔</w:t>
            </w:r>
          </w:rubyBase>
        </w:ruby>
      </w:r>
      <w:r w:rsidRPr="008B6FAC">
        <w:rPr>
          <w:rFonts w:ascii="ＭＳ 明朝" w:hAnsi="ＭＳ 明朝" w:hint="eastAsia"/>
        </w:rPr>
        <w:t>衛生の管理に係る経過措置）</w:t>
      </w:r>
    </w:p>
    <w:p w14:paraId="4FB78620" w14:textId="1663BBC7" w:rsidR="00D818C3" w:rsidRDefault="0052520E" w:rsidP="002D0A99">
      <w:pPr>
        <w:autoSpaceDN w:val="0"/>
        <w:ind w:left="252" w:right="-2" w:hangingChars="100" w:hanging="252"/>
        <w:rPr>
          <w:rFonts w:ascii="ＭＳ 明朝" w:hAnsi="ＭＳ 明朝"/>
        </w:rPr>
      </w:pPr>
      <w:r w:rsidRPr="008B6FAC">
        <w:rPr>
          <w:rFonts w:ascii="ＭＳ 明朝" w:hAnsi="ＭＳ 明朝" w:hint="eastAsia"/>
        </w:rPr>
        <w:t>５</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居宅サービス等基準条例第二百二十九条の二及び新介護予防サービス等基準条例第二百十二条の二の規定の適用については、これらの規定中「行わなければ」とあるのは、「行うよう努めなければ」とする。</w:t>
      </w:r>
    </w:p>
    <w:sectPr w:rsidR="00D818C3"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CB93" w14:textId="77777777" w:rsidR="00725B6A" w:rsidRDefault="00725B6A">
      <w:r>
        <w:separator/>
      </w:r>
    </w:p>
  </w:endnote>
  <w:endnote w:type="continuationSeparator" w:id="0">
    <w:p w14:paraId="57E71E66" w14:textId="77777777" w:rsidR="00725B6A" w:rsidRDefault="0072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9197" w14:textId="77777777" w:rsidR="00FF4CCA" w:rsidRDefault="00FF4CCA"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130175D" w14:textId="77777777" w:rsidR="00FF4CCA" w:rsidRDefault="00FF4C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142B" w14:textId="77777777" w:rsidR="00725B6A" w:rsidRDefault="00725B6A">
      <w:r>
        <w:separator/>
      </w:r>
    </w:p>
  </w:footnote>
  <w:footnote w:type="continuationSeparator" w:id="0">
    <w:p w14:paraId="2F50FD6D" w14:textId="77777777" w:rsidR="00725B6A" w:rsidRDefault="0072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FBF"/>
    <w:rsid w:val="00003E59"/>
    <w:rsid w:val="000050EA"/>
    <w:rsid w:val="000056DE"/>
    <w:rsid w:val="0000590D"/>
    <w:rsid w:val="00006B49"/>
    <w:rsid w:val="000077C9"/>
    <w:rsid w:val="00007DFD"/>
    <w:rsid w:val="000140BF"/>
    <w:rsid w:val="00023026"/>
    <w:rsid w:val="00026958"/>
    <w:rsid w:val="00027702"/>
    <w:rsid w:val="00030C3A"/>
    <w:rsid w:val="000317E9"/>
    <w:rsid w:val="000363D9"/>
    <w:rsid w:val="00040D20"/>
    <w:rsid w:val="00042476"/>
    <w:rsid w:val="000457A9"/>
    <w:rsid w:val="00045E41"/>
    <w:rsid w:val="00047CFC"/>
    <w:rsid w:val="00050526"/>
    <w:rsid w:val="00055A49"/>
    <w:rsid w:val="00056B39"/>
    <w:rsid w:val="0006273B"/>
    <w:rsid w:val="00064004"/>
    <w:rsid w:val="0006765B"/>
    <w:rsid w:val="00067FE9"/>
    <w:rsid w:val="00070D94"/>
    <w:rsid w:val="00070F09"/>
    <w:rsid w:val="00080A94"/>
    <w:rsid w:val="00081206"/>
    <w:rsid w:val="00081A40"/>
    <w:rsid w:val="0008364C"/>
    <w:rsid w:val="00083D87"/>
    <w:rsid w:val="00087626"/>
    <w:rsid w:val="000901EE"/>
    <w:rsid w:val="000912EE"/>
    <w:rsid w:val="000936B0"/>
    <w:rsid w:val="0009407E"/>
    <w:rsid w:val="000A40F1"/>
    <w:rsid w:val="000A5093"/>
    <w:rsid w:val="000A72D5"/>
    <w:rsid w:val="000B0D33"/>
    <w:rsid w:val="000B2F6C"/>
    <w:rsid w:val="000B354F"/>
    <w:rsid w:val="000B38C3"/>
    <w:rsid w:val="000B4302"/>
    <w:rsid w:val="000C130C"/>
    <w:rsid w:val="000C14AA"/>
    <w:rsid w:val="000C1F79"/>
    <w:rsid w:val="000C2B04"/>
    <w:rsid w:val="000C78E3"/>
    <w:rsid w:val="000D1270"/>
    <w:rsid w:val="000D34C5"/>
    <w:rsid w:val="000E1A2F"/>
    <w:rsid w:val="000E6595"/>
    <w:rsid w:val="000E6A31"/>
    <w:rsid w:val="000F2677"/>
    <w:rsid w:val="000F71ED"/>
    <w:rsid w:val="00101D1C"/>
    <w:rsid w:val="00104F94"/>
    <w:rsid w:val="00106AE0"/>
    <w:rsid w:val="00112394"/>
    <w:rsid w:val="001135B4"/>
    <w:rsid w:val="00115073"/>
    <w:rsid w:val="00121587"/>
    <w:rsid w:val="001230B3"/>
    <w:rsid w:val="00134C87"/>
    <w:rsid w:val="00135329"/>
    <w:rsid w:val="00137135"/>
    <w:rsid w:val="00143FAE"/>
    <w:rsid w:val="00144709"/>
    <w:rsid w:val="0014496A"/>
    <w:rsid w:val="00147020"/>
    <w:rsid w:val="001501CC"/>
    <w:rsid w:val="0015207B"/>
    <w:rsid w:val="0015348F"/>
    <w:rsid w:val="00154827"/>
    <w:rsid w:val="00155DE4"/>
    <w:rsid w:val="00162C5F"/>
    <w:rsid w:val="001633C4"/>
    <w:rsid w:val="001655AF"/>
    <w:rsid w:val="00177039"/>
    <w:rsid w:val="001802DF"/>
    <w:rsid w:val="001805AF"/>
    <w:rsid w:val="00187D7A"/>
    <w:rsid w:val="001903B5"/>
    <w:rsid w:val="001913E8"/>
    <w:rsid w:val="00196C15"/>
    <w:rsid w:val="001A6AC1"/>
    <w:rsid w:val="001B0579"/>
    <w:rsid w:val="001B1F03"/>
    <w:rsid w:val="001B2E50"/>
    <w:rsid w:val="001B348E"/>
    <w:rsid w:val="001B4BA7"/>
    <w:rsid w:val="001B4C7D"/>
    <w:rsid w:val="001B5B8D"/>
    <w:rsid w:val="001B67D4"/>
    <w:rsid w:val="001C22AD"/>
    <w:rsid w:val="001C38B2"/>
    <w:rsid w:val="001C78B5"/>
    <w:rsid w:val="001D2596"/>
    <w:rsid w:val="001E0F02"/>
    <w:rsid w:val="001E1857"/>
    <w:rsid w:val="001F312D"/>
    <w:rsid w:val="001F47BB"/>
    <w:rsid w:val="00207113"/>
    <w:rsid w:val="002124DA"/>
    <w:rsid w:val="00214B03"/>
    <w:rsid w:val="0022086D"/>
    <w:rsid w:val="00222BF2"/>
    <w:rsid w:val="00224E6B"/>
    <w:rsid w:val="002337C3"/>
    <w:rsid w:val="002339D0"/>
    <w:rsid w:val="00234002"/>
    <w:rsid w:val="002356BB"/>
    <w:rsid w:val="00235B6D"/>
    <w:rsid w:val="00236615"/>
    <w:rsid w:val="00236FFD"/>
    <w:rsid w:val="00241435"/>
    <w:rsid w:val="002436FD"/>
    <w:rsid w:val="00243DA2"/>
    <w:rsid w:val="00246284"/>
    <w:rsid w:val="002524A5"/>
    <w:rsid w:val="0025256F"/>
    <w:rsid w:val="002529AC"/>
    <w:rsid w:val="002532EE"/>
    <w:rsid w:val="00256E11"/>
    <w:rsid w:val="00263110"/>
    <w:rsid w:val="00263CB2"/>
    <w:rsid w:val="00265CA9"/>
    <w:rsid w:val="00267A11"/>
    <w:rsid w:val="00271964"/>
    <w:rsid w:val="00272DEE"/>
    <w:rsid w:val="002764ED"/>
    <w:rsid w:val="00281F13"/>
    <w:rsid w:val="00283427"/>
    <w:rsid w:val="00284AEE"/>
    <w:rsid w:val="00284BC8"/>
    <w:rsid w:val="0028626B"/>
    <w:rsid w:val="002862CE"/>
    <w:rsid w:val="00286FEF"/>
    <w:rsid w:val="00290B57"/>
    <w:rsid w:val="0029741B"/>
    <w:rsid w:val="00297A79"/>
    <w:rsid w:val="002A1C41"/>
    <w:rsid w:val="002A3C7F"/>
    <w:rsid w:val="002A3F2A"/>
    <w:rsid w:val="002A669A"/>
    <w:rsid w:val="002B3985"/>
    <w:rsid w:val="002B67A7"/>
    <w:rsid w:val="002C5B2B"/>
    <w:rsid w:val="002C7BB0"/>
    <w:rsid w:val="002D0A99"/>
    <w:rsid w:val="002D0C1B"/>
    <w:rsid w:val="002D43A9"/>
    <w:rsid w:val="002E14B1"/>
    <w:rsid w:val="00303E90"/>
    <w:rsid w:val="003052EF"/>
    <w:rsid w:val="00306355"/>
    <w:rsid w:val="003070AC"/>
    <w:rsid w:val="00310C7C"/>
    <w:rsid w:val="00311CCE"/>
    <w:rsid w:val="00311DCD"/>
    <w:rsid w:val="00313EBE"/>
    <w:rsid w:val="00322114"/>
    <w:rsid w:val="00323415"/>
    <w:rsid w:val="00326B70"/>
    <w:rsid w:val="003277B9"/>
    <w:rsid w:val="00330392"/>
    <w:rsid w:val="00330C58"/>
    <w:rsid w:val="003332AA"/>
    <w:rsid w:val="00336183"/>
    <w:rsid w:val="00346114"/>
    <w:rsid w:val="00347CAF"/>
    <w:rsid w:val="003528E9"/>
    <w:rsid w:val="00353075"/>
    <w:rsid w:val="00362693"/>
    <w:rsid w:val="00363E84"/>
    <w:rsid w:val="00372148"/>
    <w:rsid w:val="003749D0"/>
    <w:rsid w:val="00376562"/>
    <w:rsid w:val="00394C8C"/>
    <w:rsid w:val="00394DCF"/>
    <w:rsid w:val="00396815"/>
    <w:rsid w:val="003A3FAE"/>
    <w:rsid w:val="003A4CD0"/>
    <w:rsid w:val="003A5DCA"/>
    <w:rsid w:val="003A734B"/>
    <w:rsid w:val="003B0046"/>
    <w:rsid w:val="003B40F3"/>
    <w:rsid w:val="003C1ADC"/>
    <w:rsid w:val="003C5B3D"/>
    <w:rsid w:val="003D33C9"/>
    <w:rsid w:val="003D41F1"/>
    <w:rsid w:val="003E6DB6"/>
    <w:rsid w:val="00401390"/>
    <w:rsid w:val="00412A25"/>
    <w:rsid w:val="004162F6"/>
    <w:rsid w:val="0041698C"/>
    <w:rsid w:val="004223D1"/>
    <w:rsid w:val="00423C53"/>
    <w:rsid w:val="00423C86"/>
    <w:rsid w:val="0042472E"/>
    <w:rsid w:val="00425F20"/>
    <w:rsid w:val="00426028"/>
    <w:rsid w:val="00431B34"/>
    <w:rsid w:val="00431FD0"/>
    <w:rsid w:val="004322A8"/>
    <w:rsid w:val="00432648"/>
    <w:rsid w:val="00436A1B"/>
    <w:rsid w:val="00447389"/>
    <w:rsid w:val="00447882"/>
    <w:rsid w:val="004573B9"/>
    <w:rsid w:val="004578B7"/>
    <w:rsid w:val="00464227"/>
    <w:rsid w:val="004746C2"/>
    <w:rsid w:val="00474B65"/>
    <w:rsid w:val="004755E2"/>
    <w:rsid w:val="00475F59"/>
    <w:rsid w:val="00482742"/>
    <w:rsid w:val="00486DC7"/>
    <w:rsid w:val="004876C6"/>
    <w:rsid w:val="00490228"/>
    <w:rsid w:val="00497CD7"/>
    <w:rsid w:val="004A1B5C"/>
    <w:rsid w:val="004A3380"/>
    <w:rsid w:val="004A3592"/>
    <w:rsid w:val="004B2841"/>
    <w:rsid w:val="004B47E8"/>
    <w:rsid w:val="004C0FA9"/>
    <w:rsid w:val="004C1D1C"/>
    <w:rsid w:val="004C3E4D"/>
    <w:rsid w:val="004C40F0"/>
    <w:rsid w:val="004C44F3"/>
    <w:rsid w:val="004C4999"/>
    <w:rsid w:val="004D1C93"/>
    <w:rsid w:val="004D33BC"/>
    <w:rsid w:val="004D38FC"/>
    <w:rsid w:val="004D6A60"/>
    <w:rsid w:val="004E1387"/>
    <w:rsid w:val="004E2E6C"/>
    <w:rsid w:val="004E4318"/>
    <w:rsid w:val="004E7062"/>
    <w:rsid w:val="004E7471"/>
    <w:rsid w:val="004E7B56"/>
    <w:rsid w:val="004F1AE4"/>
    <w:rsid w:val="004F4C36"/>
    <w:rsid w:val="004F4ECD"/>
    <w:rsid w:val="004F4F0B"/>
    <w:rsid w:val="00504FE9"/>
    <w:rsid w:val="005224E9"/>
    <w:rsid w:val="00523172"/>
    <w:rsid w:val="0052520E"/>
    <w:rsid w:val="00526A5F"/>
    <w:rsid w:val="0052710D"/>
    <w:rsid w:val="005276A8"/>
    <w:rsid w:val="0053076D"/>
    <w:rsid w:val="00534224"/>
    <w:rsid w:val="00540E1A"/>
    <w:rsid w:val="00542344"/>
    <w:rsid w:val="005464BA"/>
    <w:rsid w:val="00547FFD"/>
    <w:rsid w:val="0055173F"/>
    <w:rsid w:val="00552C8D"/>
    <w:rsid w:val="005553CA"/>
    <w:rsid w:val="005556FD"/>
    <w:rsid w:val="00573842"/>
    <w:rsid w:val="005741BB"/>
    <w:rsid w:val="00576907"/>
    <w:rsid w:val="005800E0"/>
    <w:rsid w:val="00580F2A"/>
    <w:rsid w:val="00581F66"/>
    <w:rsid w:val="00586915"/>
    <w:rsid w:val="005938E8"/>
    <w:rsid w:val="00594723"/>
    <w:rsid w:val="005A0491"/>
    <w:rsid w:val="005A7855"/>
    <w:rsid w:val="005B36CD"/>
    <w:rsid w:val="005B4C64"/>
    <w:rsid w:val="005B702F"/>
    <w:rsid w:val="005B7C0D"/>
    <w:rsid w:val="005C0B53"/>
    <w:rsid w:val="005C3F9A"/>
    <w:rsid w:val="005C4D72"/>
    <w:rsid w:val="005C687B"/>
    <w:rsid w:val="005C7462"/>
    <w:rsid w:val="005D1D5A"/>
    <w:rsid w:val="005D297B"/>
    <w:rsid w:val="005D341D"/>
    <w:rsid w:val="005D3DD1"/>
    <w:rsid w:val="005E46DE"/>
    <w:rsid w:val="005E69A1"/>
    <w:rsid w:val="005E7CAC"/>
    <w:rsid w:val="005F0884"/>
    <w:rsid w:val="00600F5E"/>
    <w:rsid w:val="00602CA4"/>
    <w:rsid w:val="00602EAD"/>
    <w:rsid w:val="00610179"/>
    <w:rsid w:val="006129CE"/>
    <w:rsid w:val="00613297"/>
    <w:rsid w:val="006141C1"/>
    <w:rsid w:val="006143AA"/>
    <w:rsid w:val="006154B5"/>
    <w:rsid w:val="00615682"/>
    <w:rsid w:val="00622B1D"/>
    <w:rsid w:val="0062717A"/>
    <w:rsid w:val="006328F9"/>
    <w:rsid w:val="00632DA1"/>
    <w:rsid w:val="0064251E"/>
    <w:rsid w:val="00643D1C"/>
    <w:rsid w:val="00643F50"/>
    <w:rsid w:val="0064484C"/>
    <w:rsid w:val="00644851"/>
    <w:rsid w:val="00654664"/>
    <w:rsid w:val="00662DDA"/>
    <w:rsid w:val="0067213D"/>
    <w:rsid w:val="006742E4"/>
    <w:rsid w:val="00694B3E"/>
    <w:rsid w:val="00695493"/>
    <w:rsid w:val="006A0545"/>
    <w:rsid w:val="006A6D4B"/>
    <w:rsid w:val="006B10E4"/>
    <w:rsid w:val="006D21A0"/>
    <w:rsid w:val="006D64CF"/>
    <w:rsid w:val="006D66A8"/>
    <w:rsid w:val="006E1B8D"/>
    <w:rsid w:val="006E2E4D"/>
    <w:rsid w:val="006E72BA"/>
    <w:rsid w:val="006F119B"/>
    <w:rsid w:val="006F1C8E"/>
    <w:rsid w:val="006F77C0"/>
    <w:rsid w:val="00707B37"/>
    <w:rsid w:val="00716F5E"/>
    <w:rsid w:val="00725B6A"/>
    <w:rsid w:val="007320A8"/>
    <w:rsid w:val="007326EB"/>
    <w:rsid w:val="0073278C"/>
    <w:rsid w:val="00733DBE"/>
    <w:rsid w:val="00737B95"/>
    <w:rsid w:val="007417C1"/>
    <w:rsid w:val="0075126B"/>
    <w:rsid w:val="0075720E"/>
    <w:rsid w:val="007730E1"/>
    <w:rsid w:val="007764C5"/>
    <w:rsid w:val="007769DA"/>
    <w:rsid w:val="007833C0"/>
    <w:rsid w:val="00784C36"/>
    <w:rsid w:val="00790B74"/>
    <w:rsid w:val="00791CE4"/>
    <w:rsid w:val="00794636"/>
    <w:rsid w:val="00794D59"/>
    <w:rsid w:val="00795610"/>
    <w:rsid w:val="007A0A4C"/>
    <w:rsid w:val="007A1EB9"/>
    <w:rsid w:val="007A7509"/>
    <w:rsid w:val="007A771D"/>
    <w:rsid w:val="007B1001"/>
    <w:rsid w:val="007C0F5C"/>
    <w:rsid w:val="007C23B5"/>
    <w:rsid w:val="007C4F97"/>
    <w:rsid w:val="007D072E"/>
    <w:rsid w:val="007D2795"/>
    <w:rsid w:val="007D31A1"/>
    <w:rsid w:val="007D3817"/>
    <w:rsid w:val="007D5ECF"/>
    <w:rsid w:val="007E2615"/>
    <w:rsid w:val="007E7003"/>
    <w:rsid w:val="007E7C0D"/>
    <w:rsid w:val="007F4F71"/>
    <w:rsid w:val="00800F00"/>
    <w:rsid w:val="0080132B"/>
    <w:rsid w:val="00805ABE"/>
    <w:rsid w:val="00811F2A"/>
    <w:rsid w:val="008144BC"/>
    <w:rsid w:val="00815D14"/>
    <w:rsid w:val="008264F8"/>
    <w:rsid w:val="008309BC"/>
    <w:rsid w:val="00842014"/>
    <w:rsid w:val="00843526"/>
    <w:rsid w:val="00846740"/>
    <w:rsid w:val="0085754A"/>
    <w:rsid w:val="00857A3D"/>
    <w:rsid w:val="00861BB7"/>
    <w:rsid w:val="0087611A"/>
    <w:rsid w:val="00877E32"/>
    <w:rsid w:val="008836B5"/>
    <w:rsid w:val="00885F15"/>
    <w:rsid w:val="00885F8E"/>
    <w:rsid w:val="00892286"/>
    <w:rsid w:val="008A6EA7"/>
    <w:rsid w:val="008A7119"/>
    <w:rsid w:val="008A7FBE"/>
    <w:rsid w:val="008B051E"/>
    <w:rsid w:val="008B263E"/>
    <w:rsid w:val="008B49FE"/>
    <w:rsid w:val="008B6D3E"/>
    <w:rsid w:val="008B6FAC"/>
    <w:rsid w:val="008C3297"/>
    <w:rsid w:val="008C750B"/>
    <w:rsid w:val="008D7833"/>
    <w:rsid w:val="008E0D05"/>
    <w:rsid w:val="008E2081"/>
    <w:rsid w:val="008E2AF0"/>
    <w:rsid w:val="008F0A04"/>
    <w:rsid w:val="008F340F"/>
    <w:rsid w:val="008F35C8"/>
    <w:rsid w:val="008F3C1E"/>
    <w:rsid w:val="008F6259"/>
    <w:rsid w:val="008F6FB6"/>
    <w:rsid w:val="00905A0B"/>
    <w:rsid w:val="00906D37"/>
    <w:rsid w:val="009131CE"/>
    <w:rsid w:val="009141BA"/>
    <w:rsid w:val="00917BAA"/>
    <w:rsid w:val="00921057"/>
    <w:rsid w:val="0092186A"/>
    <w:rsid w:val="009263F6"/>
    <w:rsid w:val="00934869"/>
    <w:rsid w:val="00941404"/>
    <w:rsid w:val="00945535"/>
    <w:rsid w:val="009470C2"/>
    <w:rsid w:val="00947824"/>
    <w:rsid w:val="00953B93"/>
    <w:rsid w:val="00953BAC"/>
    <w:rsid w:val="0095517D"/>
    <w:rsid w:val="009565B8"/>
    <w:rsid w:val="00957FBF"/>
    <w:rsid w:val="0096311C"/>
    <w:rsid w:val="009631F1"/>
    <w:rsid w:val="0096599C"/>
    <w:rsid w:val="00967304"/>
    <w:rsid w:val="00973917"/>
    <w:rsid w:val="00974839"/>
    <w:rsid w:val="009803B8"/>
    <w:rsid w:val="009819C2"/>
    <w:rsid w:val="00985EDD"/>
    <w:rsid w:val="00986218"/>
    <w:rsid w:val="009872DE"/>
    <w:rsid w:val="00994092"/>
    <w:rsid w:val="009A5204"/>
    <w:rsid w:val="009A66CD"/>
    <w:rsid w:val="009C1E2B"/>
    <w:rsid w:val="009C23C4"/>
    <w:rsid w:val="009C2FDB"/>
    <w:rsid w:val="009C4E50"/>
    <w:rsid w:val="009C6727"/>
    <w:rsid w:val="009C78CE"/>
    <w:rsid w:val="009E239A"/>
    <w:rsid w:val="009F0530"/>
    <w:rsid w:val="009F42AF"/>
    <w:rsid w:val="009F5771"/>
    <w:rsid w:val="00A01266"/>
    <w:rsid w:val="00A03466"/>
    <w:rsid w:val="00A139F8"/>
    <w:rsid w:val="00A2061B"/>
    <w:rsid w:val="00A21219"/>
    <w:rsid w:val="00A22279"/>
    <w:rsid w:val="00A4065E"/>
    <w:rsid w:val="00A429A1"/>
    <w:rsid w:val="00A466A0"/>
    <w:rsid w:val="00A525D7"/>
    <w:rsid w:val="00A561C5"/>
    <w:rsid w:val="00A56B1A"/>
    <w:rsid w:val="00A56E88"/>
    <w:rsid w:val="00A575BE"/>
    <w:rsid w:val="00A6032B"/>
    <w:rsid w:val="00A6584A"/>
    <w:rsid w:val="00A66B3C"/>
    <w:rsid w:val="00A70AA2"/>
    <w:rsid w:val="00A72200"/>
    <w:rsid w:val="00A77877"/>
    <w:rsid w:val="00A83333"/>
    <w:rsid w:val="00A83A27"/>
    <w:rsid w:val="00A86145"/>
    <w:rsid w:val="00A871EB"/>
    <w:rsid w:val="00A93C3F"/>
    <w:rsid w:val="00A96182"/>
    <w:rsid w:val="00A964BF"/>
    <w:rsid w:val="00A97F49"/>
    <w:rsid w:val="00AA33C1"/>
    <w:rsid w:val="00AA5E02"/>
    <w:rsid w:val="00AC6310"/>
    <w:rsid w:val="00AC7444"/>
    <w:rsid w:val="00AC7936"/>
    <w:rsid w:val="00AD29EE"/>
    <w:rsid w:val="00AD4A21"/>
    <w:rsid w:val="00AD4C27"/>
    <w:rsid w:val="00AE34AB"/>
    <w:rsid w:val="00AE390E"/>
    <w:rsid w:val="00AE4BBD"/>
    <w:rsid w:val="00AE6EC7"/>
    <w:rsid w:val="00AF0724"/>
    <w:rsid w:val="00AF3C1C"/>
    <w:rsid w:val="00AF5D3B"/>
    <w:rsid w:val="00AF7C24"/>
    <w:rsid w:val="00B00D88"/>
    <w:rsid w:val="00B12B64"/>
    <w:rsid w:val="00B1584E"/>
    <w:rsid w:val="00B17B7E"/>
    <w:rsid w:val="00B27A7D"/>
    <w:rsid w:val="00B27AC9"/>
    <w:rsid w:val="00B34F9D"/>
    <w:rsid w:val="00B356A7"/>
    <w:rsid w:val="00B36D74"/>
    <w:rsid w:val="00B43EBF"/>
    <w:rsid w:val="00B56E37"/>
    <w:rsid w:val="00B71562"/>
    <w:rsid w:val="00B72866"/>
    <w:rsid w:val="00B73D39"/>
    <w:rsid w:val="00B74AD5"/>
    <w:rsid w:val="00B777C9"/>
    <w:rsid w:val="00B814BA"/>
    <w:rsid w:val="00B8218E"/>
    <w:rsid w:val="00B836B2"/>
    <w:rsid w:val="00B8388F"/>
    <w:rsid w:val="00B85113"/>
    <w:rsid w:val="00B866E9"/>
    <w:rsid w:val="00B86FCA"/>
    <w:rsid w:val="00B87788"/>
    <w:rsid w:val="00B92742"/>
    <w:rsid w:val="00B9364E"/>
    <w:rsid w:val="00B964B8"/>
    <w:rsid w:val="00B96EFF"/>
    <w:rsid w:val="00BA22EF"/>
    <w:rsid w:val="00BA77B3"/>
    <w:rsid w:val="00BB03AC"/>
    <w:rsid w:val="00BB0EE1"/>
    <w:rsid w:val="00BB3BDE"/>
    <w:rsid w:val="00BB47C9"/>
    <w:rsid w:val="00BC361D"/>
    <w:rsid w:val="00BC7807"/>
    <w:rsid w:val="00BD04F4"/>
    <w:rsid w:val="00BD1612"/>
    <w:rsid w:val="00BD62DB"/>
    <w:rsid w:val="00BE48CF"/>
    <w:rsid w:val="00BE52B5"/>
    <w:rsid w:val="00BE7A0C"/>
    <w:rsid w:val="00BE7AE5"/>
    <w:rsid w:val="00BF00D2"/>
    <w:rsid w:val="00BF29BA"/>
    <w:rsid w:val="00BF2E3E"/>
    <w:rsid w:val="00C078C5"/>
    <w:rsid w:val="00C104CF"/>
    <w:rsid w:val="00C1059F"/>
    <w:rsid w:val="00C11ACB"/>
    <w:rsid w:val="00C13CBF"/>
    <w:rsid w:val="00C1476E"/>
    <w:rsid w:val="00C1735A"/>
    <w:rsid w:val="00C20C20"/>
    <w:rsid w:val="00C36FFC"/>
    <w:rsid w:val="00C4088A"/>
    <w:rsid w:val="00C4522C"/>
    <w:rsid w:val="00C5127F"/>
    <w:rsid w:val="00C55457"/>
    <w:rsid w:val="00C60913"/>
    <w:rsid w:val="00C6197A"/>
    <w:rsid w:val="00C61E1F"/>
    <w:rsid w:val="00C63297"/>
    <w:rsid w:val="00C723F3"/>
    <w:rsid w:val="00C76248"/>
    <w:rsid w:val="00C764F6"/>
    <w:rsid w:val="00C76E25"/>
    <w:rsid w:val="00C80517"/>
    <w:rsid w:val="00C81F57"/>
    <w:rsid w:val="00C83EF4"/>
    <w:rsid w:val="00C856E8"/>
    <w:rsid w:val="00C865FD"/>
    <w:rsid w:val="00C873FA"/>
    <w:rsid w:val="00C90913"/>
    <w:rsid w:val="00C94F55"/>
    <w:rsid w:val="00C954E0"/>
    <w:rsid w:val="00CB2406"/>
    <w:rsid w:val="00CB2C30"/>
    <w:rsid w:val="00CB36AE"/>
    <w:rsid w:val="00CB565C"/>
    <w:rsid w:val="00CC0791"/>
    <w:rsid w:val="00CC414D"/>
    <w:rsid w:val="00CC5B2F"/>
    <w:rsid w:val="00CC677C"/>
    <w:rsid w:val="00CD284A"/>
    <w:rsid w:val="00CD6388"/>
    <w:rsid w:val="00CE1A7B"/>
    <w:rsid w:val="00CF3EE0"/>
    <w:rsid w:val="00CF5DA8"/>
    <w:rsid w:val="00D026A8"/>
    <w:rsid w:val="00D04C95"/>
    <w:rsid w:val="00D06EE2"/>
    <w:rsid w:val="00D147F2"/>
    <w:rsid w:val="00D14A5A"/>
    <w:rsid w:val="00D14BF9"/>
    <w:rsid w:val="00D242F7"/>
    <w:rsid w:val="00D304FC"/>
    <w:rsid w:val="00D30C88"/>
    <w:rsid w:val="00D32417"/>
    <w:rsid w:val="00D3436E"/>
    <w:rsid w:val="00D36B5A"/>
    <w:rsid w:val="00D36CAB"/>
    <w:rsid w:val="00D37334"/>
    <w:rsid w:val="00D41D09"/>
    <w:rsid w:val="00D43A6D"/>
    <w:rsid w:val="00D47EA1"/>
    <w:rsid w:val="00D500AE"/>
    <w:rsid w:val="00D52D1B"/>
    <w:rsid w:val="00D52DBF"/>
    <w:rsid w:val="00D53FB7"/>
    <w:rsid w:val="00D57A32"/>
    <w:rsid w:val="00D6083A"/>
    <w:rsid w:val="00D64A65"/>
    <w:rsid w:val="00D65738"/>
    <w:rsid w:val="00D6768C"/>
    <w:rsid w:val="00D70E37"/>
    <w:rsid w:val="00D77751"/>
    <w:rsid w:val="00D818C3"/>
    <w:rsid w:val="00D8386E"/>
    <w:rsid w:val="00D8730D"/>
    <w:rsid w:val="00D92B20"/>
    <w:rsid w:val="00D932DC"/>
    <w:rsid w:val="00D95DCF"/>
    <w:rsid w:val="00D95FED"/>
    <w:rsid w:val="00DA46E8"/>
    <w:rsid w:val="00DA5D94"/>
    <w:rsid w:val="00DB68A2"/>
    <w:rsid w:val="00DC322C"/>
    <w:rsid w:val="00DC728A"/>
    <w:rsid w:val="00DD168B"/>
    <w:rsid w:val="00DD5AF3"/>
    <w:rsid w:val="00DD77F1"/>
    <w:rsid w:val="00DE61AC"/>
    <w:rsid w:val="00DE7829"/>
    <w:rsid w:val="00DF727D"/>
    <w:rsid w:val="00DF794D"/>
    <w:rsid w:val="00DF7B25"/>
    <w:rsid w:val="00DF7EDB"/>
    <w:rsid w:val="00E03645"/>
    <w:rsid w:val="00E04B6B"/>
    <w:rsid w:val="00E1107D"/>
    <w:rsid w:val="00E1512E"/>
    <w:rsid w:val="00E178FC"/>
    <w:rsid w:val="00E24026"/>
    <w:rsid w:val="00E25640"/>
    <w:rsid w:val="00E2590B"/>
    <w:rsid w:val="00E26A76"/>
    <w:rsid w:val="00E30782"/>
    <w:rsid w:val="00E33242"/>
    <w:rsid w:val="00E37278"/>
    <w:rsid w:val="00E40068"/>
    <w:rsid w:val="00E41F06"/>
    <w:rsid w:val="00E42465"/>
    <w:rsid w:val="00E45370"/>
    <w:rsid w:val="00E52091"/>
    <w:rsid w:val="00E521AF"/>
    <w:rsid w:val="00E71ED2"/>
    <w:rsid w:val="00E722AE"/>
    <w:rsid w:val="00E73B1A"/>
    <w:rsid w:val="00E73E8C"/>
    <w:rsid w:val="00E82280"/>
    <w:rsid w:val="00E86BA2"/>
    <w:rsid w:val="00E87C10"/>
    <w:rsid w:val="00E92702"/>
    <w:rsid w:val="00E97D34"/>
    <w:rsid w:val="00EA0850"/>
    <w:rsid w:val="00EA190D"/>
    <w:rsid w:val="00EA38AF"/>
    <w:rsid w:val="00EA419E"/>
    <w:rsid w:val="00EA6A0B"/>
    <w:rsid w:val="00EB19AF"/>
    <w:rsid w:val="00EB411B"/>
    <w:rsid w:val="00EB59B0"/>
    <w:rsid w:val="00EC1056"/>
    <w:rsid w:val="00EC4FE0"/>
    <w:rsid w:val="00EC5A85"/>
    <w:rsid w:val="00ED0DB1"/>
    <w:rsid w:val="00ED1AFD"/>
    <w:rsid w:val="00ED29C9"/>
    <w:rsid w:val="00EE5094"/>
    <w:rsid w:val="00EF48D3"/>
    <w:rsid w:val="00F0248F"/>
    <w:rsid w:val="00F02E1E"/>
    <w:rsid w:val="00F07318"/>
    <w:rsid w:val="00F13469"/>
    <w:rsid w:val="00F13A60"/>
    <w:rsid w:val="00F1634F"/>
    <w:rsid w:val="00F16DE3"/>
    <w:rsid w:val="00F1767E"/>
    <w:rsid w:val="00F24301"/>
    <w:rsid w:val="00F30C44"/>
    <w:rsid w:val="00F3279E"/>
    <w:rsid w:val="00F355B3"/>
    <w:rsid w:val="00F3795E"/>
    <w:rsid w:val="00F420B7"/>
    <w:rsid w:val="00F4581C"/>
    <w:rsid w:val="00F458D3"/>
    <w:rsid w:val="00F46952"/>
    <w:rsid w:val="00F509B2"/>
    <w:rsid w:val="00F50BB9"/>
    <w:rsid w:val="00F51A08"/>
    <w:rsid w:val="00F53084"/>
    <w:rsid w:val="00F53226"/>
    <w:rsid w:val="00F571B0"/>
    <w:rsid w:val="00F5778A"/>
    <w:rsid w:val="00F57C25"/>
    <w:rsid w:val="00F57CBF"/>
    <w:rsid w:val="00F61CD6"/>
    <w:rsid w:val="00F66B2C"/>
    <w:rsid w:val="00F71E30"/>
    <w:rsid w:val="00F7387F"/>
    <w:rsid w:val="00F749E5"/>
    <w:rsid w:val="00F81FB7"/>
    <w:rsid w:val="00F82081"/>
    <w:rsid w:val="00F8586D"/>
    <w:rsid w:val="00F879E3"/>
    <w:rsid w:val="00F905BF"/>
    <w:rsid w:val="00F91832"/>
    <w:rsid w:val="00F93071"/>
    <w:rsid w:val="00F9361D"/>
    <w:rsid w:val="00F969A7"/>
    <w:rsid w:val="00F970A1"/>
    <w:rsid w:val="00FA12EE"/>
    <w:rsid w:val="00FA3297"/>
    <w:rsid w:val="00FA3AD4"/>
    <w:rsid w:val="00FA5CAD"/>
    <w:rsid w:val="00FA7CB8"/>
    <w:rsid w:val="00FB585F"/>
    <w:rsid w:val="00FB7993"/>
    <w:rsid w:val="00FC0F71"/>
    <w:rsid w:val="00FC1A66"/>
    <w:rsid w:val="00FC24D8"/>
    <w:rsid w:val="00FD1690"/>
    <w:rsid w:val="00FD3473"/>
    <w:rsid w:val="00FD7A95"/>
    <w:rsid w:val="00FE222A"/>
    <w:rsid w:val="00FE23EF"/>
    <w:rsid w:val="00FE6751"/>
    <w:rsid w:val="00FF2D0D"/>
    <w:rsid w:val="00FF4CCA"/>
    <w:rsid w:val="00FF6E1D"/>
    <w:rsid w:val="00FF7EB5"/>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v:textbox inset="5.85pt,.7pt,5.85pt,.7pt"/>
    </o:shapedefaults>
    <o:shapelayout v:ext="edit">
      <o:idmap v:ext="edit" data="1"/>
    </o:shapelayout>
  </w:shapeDefaults>
  <w:decimalSymbol w:val="."/>
  <w:listSeparator w:val=","/>
  <w14:docId w14:val="549F2ABA"/>
  <w15:docId w15:val="{6144FF26-5FB9-460D-BFFC-0BB3618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paragraph" w:styleId="1">
    <w:name w:val="heading 1"/>
    <w:basedOn w:val="a"/>
    <w:next w:val="a"/>
    <w:link w:val="10"/>
    <w:uiPriority w:val="9"/>
    <w:qFormat/>
    <w:rsid w:val="00310C7C"/>
    <w:pPr>
      <w:keepNext/>
      <w:ind w:left="100" w:hangingChars="100" w:hanging="100"/>
      <w:outlineLvl w:val="0"/>
    </w:pPr>
    <w:rPr>
      <w:rFonts w:asciiTheme="majorHAnsi" w:hAnsiTheme="majorHAnsi" w:cstheme="majorBidi"/>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10C7C"/>
    <w:rPr>
      <w:rFonts w:asciiTheme="majorHAnsi" w:hAnsiTheme="majorHAnsi" w:cstheme="majorBidi"/>
      <w:sz w:val="28"/>
      <w:szCs w:val="24"/>
    </w:rPr>
  </w:style>
  <w:style w:type="paragraph" w:styleId="aa">
    <w:name w:val="List Paragraph"/>
    <w:basedOn w:val="a"/>
    <w:uiPriority w:val="34"/>
    <w:qFormat/>
    <w:rsid w:val="00C5127F"/>
    <w:pPr>
      <w:ind w:leftChars="400" w:left="840"/>
    </w:pPr>
  </w:style>
  <w:style w:type="character" w:styleId="ab">
    <w:name w:val="annotation reference"/>
    <w:basedOn w:val="a0"/>
    <w:semiHidden/>
    <w:unhideWhenUsed/>
    <w:rsid w:val="009C1E2B"/>
    <w:rPr>
      <w:sz w:val="18"/>
      <w:szCs w:val="18"/>
    </w:rPr>
  </w:style>
  <w:style w:type="paragraph" w:styleId="ac">
    <w:name w:val="annotation text"/>
    <w:basedOn w:val="a"/>
    <w:link w:val="ad"/>
    <w:unhideWhenUsed/>
    <w:rsid w:val="009C1E2B"/>
    <w:pPr>
      <w:jc w:val="left"/>
    </w:pPr>
  </w:style>
  <w:style w:type="character" w:customStyle="1" w:styleId="ad">
    <w:name w:val="コメント文字列 (文字)"/>
    <w:basedOn w:val="a0"/>
    <w:link w:val="ac"/>
    <w:rsid w:val="009C1E2B"/>
    <w:rPr>
      <w:kern w:val="2"/>
      <w:sz w:val="24"/>
      <w:szCs w:val="24"/>
    </w:rPr>
  </w:style>
  <w:style w:type="character" w:customStyle="1" w:styleId="brackets-color1">
    <w:name w:val="brackets-color1"/>
    <w:basedOn w:val="a0"/>
    <w:rsid w:val="009C1E2B"/>
  </w:style>
  <w:style w:type="paragraph" w:styleId="ae">
    <w:name w:val="annotation subject"/>
    <w:basedOn w:val="ac"/>
    <w:next w:val="ac"/>
    <w:link w:val="af"/>
    <w:semiHidden/>
    <w:unhideWhenUsed/>
    <w:rsid w:val="009C1E2B"/>
    <w:rPr>
      <w:b/>
      <w:bCs/>
    </w:rPr>
  </w:style>
  <w:style w:type="character" w:customStyle="1" w:styleId="af">
    <w:name w:val="コメント内容 (文字)"/>
    <w:basedOn w:val="ad"/>
    <w:link w:val="ae"/>
    <w:semiHidden/>
    <w:rsid w:val="009C1E2B"/>
    <w:rPr>
      <w:b/>
      <w:bCs/>
      <w:kern w:val="2"/>
      <w:sz w:val="24"/>
      <w:szCs w:val="24"/>
    </w:rPr>
  </w:style>
  <w:style w:type="character" w:customStyle="1" w:styleId="match1">
    <w:name w:val="match1"/>
    <w:basedOn w:val="a0"/>
    <w:rsid w:val="009C1E2B"/>
  </w:style>
  <w:style w:type="paragraph" w:styleId="af0">
    <w:name w:val="Revision"/>
    <w:hidden/>
    <w:uiPriority w:val="99"/>
    <w:semiHidden/>
    <w:rsid w:val="001371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58">
      <w:bodyDiv w:val="1"/>
      <w:marLeft w:val="0"/>
      <w:marRight w:val="0"/>
      <w:marTop w:val="0"/>
      <w:marBottom w:val="0"/>
      <w:divBdr>
        <w:top w:val="none" w:sz="0" w:space="0" w:color="auto"/>
        <w:left w:val="none" w:sz="0" w:space="0" w:color="auto"/>
        <w:bottom w:val="none" w:sz="0" w:space="0" w:color="auto"/>
        <w:right w:val="none" w:sz="0" w:space="0" w:color="auto"/>
      </w:divBdr>
      <w:divsChild>
        <w:div w:id="1462847993">
          <w:marLeft w:val="0"/>
          <w:marRight w:val="0"/>
          <w:marTop w:val="0"/>
          <w:marBottom w:val="0"/>
          <w:divBdr>
            <w:top w:val="none" w:sz="0" w:space="0" w:color="auto"/>
            <w:left w:val="none" w:sz="0" w:space="0" w:color="auto"/>
            <w:bottom w:val="none" w:sz="0" w:space="0" w:color="auto"/>
            <w:right w:val="none" w:sz="0" w:space="0" w:color="auto"/>
          </w:divBdr>
          <w:divsChild>
            <w:div w:id="575673444">
              <w:marLeft w:val="0"/>
              <w:marRight w:val="0"/>
              <w:marTop w:val="0"/>
              <w:marBottom w:val="0"/>
              <w:divBdr>
                <w:top w:val="none" w:sz="0" w:space="0" w:color="auto"/>
                <w:left w:val="none" w:sz="0" w:space="0" w:color="auto"/>
                <w:bottom w:val="none" w:sz="0" w:space="0" w:color="auto"/>
                <w:right w:val="none" w:sz="0" w:space="0" w:color="auto"/>
              </w:divBdr>
              <w:divsChild>
                <w:div w:id="672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2549">
          <w:marLeft w:val="0"/>
          <w:marRight w:val="0"/>
          <w:marTop w:val="0"/>
          <w:marBottom w:val="0"/>
          <w:divBdr>
            <w:top w:val="none" w:sz="0" w:space="0" w:color="auto"/>
            <w:left w:val="none" w:sz="0" w:space="0" w:color="auto"/>
            <w:bottom w:val="none" w:sz="0" w:space="0" w:color="auto"/>
            <w:right w:val="none" w:sz="0" w:space="0" w:color="auto"/>
          </w:divBdr>
          <w:divsChild>
            <w:div w:id="1441297606">
              <w:marLeft w:val="0"/>
              <w:marRight w:val="0"/>
              <w:marTop w:val="0"/>
              <w:marBottom w:val="0"/>
              <w:divBdr>
                <w:top w:val="none" w:sz="0" w:space="0" w:color="auto"/>
                <w:left w:val="none" w:sz="0" w:space="0" w:color="auto"/>
                <w:bottom w:val="none" w:sz="0" w:space="0" w:color="auto"/>
                <w:right w:val="none" w:sz="0" w:space="0" w:color="auto"/>
              </w:divBdr>
              <w:divsChild>
                <w:div w:id="16783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6459">
          <w:marLeft w:val="0"/>
          <w:marRight w:val="0"/>
          <w:marTop w:val="0"/>
          <w:marBottom w:val="0"/>
          <w:divBdr>
            <w:top w:val="none" w:sz="0" w:space="0" w:color="auto"/>
            <w:left w:val="none" w:sz="0" w:space="0" w:color="auto"/>
            <w:bottom w:val="none" w:sz="0" w:space="0" w:color="auto"/>
            <w:right w:val="none" w:sz="0" w:space="0" w:color="auto"/>
          </w:divBdr>
          <w:divsChild>
            <w:div w:id="1899895070">
              <w:marLeft w:val="0"/>
              <w:marRight w:val="0"/>
              <w:marTop w:val="0"/>
              <w:marBottom w:val="0"/>
              <w:divBdr>
                <w:top w:val="none" w:sz="0" w:space="0" w:color="auto"/>
                <w:left w:val="none" w:sz="0" w:space="0" w:color="auto"/>
                <w:bottom w:val="none" w:sz="0" w:space="0" w:color="auto"/>
                <w:right w:val="none" w:sz="0" w:space="0" w:color="auto"/>
              </w:divBdr>
              <w:divsChild>
                <w:div w:id="281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480">
          <w:marLeft w:val="0"/>
          <w:marRight w:val="0"/>
          <w:marTop w:val="0"/>
          <w:marBottom w:val="0"/>
          <w:divBdr>
            <w:top w:val="none" w:sz="0" w:space="0" w:color="auto"/>
            <w:left w:val="none" w:sz="0" w:space="0" w:color="auto"/>
            <w:bottom w:val="none" w:sz="0" w:space="0" w:color="auto"/>
            <w:right w:val="none" w:sz="0" w:space="0" w:color="auto"/>
          </w:divBdr>
          <w:divsChild>
            <w:div w:id="1786390586">
              <w:marLeft w:val="0"/>
              <w:marRight w:val="0"/>
              <w:marTop w:val="0"/>
              <w:marBottom w:val="0"/>
              <w:divBdr>
                <w:top w:val="none" w:sz="0" w:space="0" w:color="auto"/>
                <w:left w:val="none" w:sz="0" w:space="0" w:color="auto"/>
                <w:bottom w:val="none" w:sz="0" w:space="0" w:color="auto"/>
                <w:right w:val="none" w:sz="0" w:space="0" w:color="auto"/>
              </w:divBdr>
              <w:divsChild>
                <w:div w:id="129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2349">
          <w:marLeft w:val="0"/>
          <w:marRight w:val="0"/>
          <w:marTop w:val="0"/>
          <w:marBottom w:val="0"/>
          <w:divBdr>
            <w:top w:val="none" w:sz="0" w:space="0" w:color="auto"/>
            <w:left w:val="none" w:sz="0" w:space="0" w:color="auto"/>
            <w:bottom w:val="none" w:sz="0" w:space="0" w:color="auto"/>
            <w:right w:val="none" w:sz="0" w:space="0" w:color="auto"/>
          </w:divBdr>
          <w:divsChild>
            <w:div w:id="626854827">
              <w:marLeft w:val="0"/>
              <w:marRight w:val="0"/>
              <w:marTop w:val="0"/>
              <w:marBottom w:val="0"/>
              <w:divBdr>
                <w:top w:val="none" w:sz="0" w:space="0" w:color="auto"/>
                <w:left w:val="none" w:sz="0" w:space="0" w:color="auto"/>
                <w:bottom w:val="none" w:sz="0" w:space="0" w:color="auto"/>
                <w:right w:val="none" w:sz="0" w:space="0" w:color="auto"/>
              </w:divBdr>
              <w:divsChild>
                <w:div w:id="1016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2597">
      <w:bodyDiv w:val="1"/>
      <w:marLeft w:val="0"/>
      <w:marRight w:val="0"/>
      <w:marTop w:val="0"/>
      <w:marBottom w:val="0"/>
      <w:divBdr>
        <w:top w:val="none" w:sz="0" w:space="0" w:color="auto"/>
        <w:left w:val="none" w:sz="0" w:space="0" w:color="auto"/>
        <w:bottom w:val="none" w:sz="0" w:space="0" w:color="auto"/>
        <w:right w:val="none" w:sz="0" w:space="0" w:color="auto"/>
      </w:divBdr>
    </w:div>
    <w:div w:id="685718888">
      <w:bodyDiv w:val="1"/>
      <w:marLeft w:val="0"/>
      <w:marRight w:val="0"/>
      <w:marTop w:val="0"/>
      <w:marBottom w:val="0"/>
      <w:divBdr>
        <w:top w:val="none" w:sz="0" w:space="0" w:color="auto"/>
        <w:left w:val="none" w:sz="0" w:space="0" w:color="auto"/>
        <w:bottom w:val="none" w:sz="0" w:space="0" w:color="auto"/>
        <w:right w:val="none" w:sz="0" w:space="0" w:color="auto"/>
      </w:divBdr>
    </w:div>
    <w:div w:id="915673664">
      <w:bodyDiv w:val="1"/>
      <w:marLeft w:val="0"/>
      <w:marRight w:val="0"/>
      <w:marTop w:val="0"/>
      <w:marBottom w:val="0"/>
      <w:divBdr>
        <w:top w:val="none" w:sz="0" w:space="0" w:color="auto"/>
        <w:left w:val="none" w:sz="0" w:space="0" w:color="auto"/>
        <w:bottom w:val="none" w:sz="0" w:space="0" w:color="auto"/>
        <w:right w:val="none" w:sz="0" w:space="0" w:color="auto"/>
      </w:divBdr>
      <w:divsChild>
        <w:div w:id="877552699">
          <w:marLeft w:val="0"/>
          <w:marRight w:val="0"/>
          <w:marTop w:val="0"/>
          <w:marBottom w:val="0"/>
          <w:divBdr>
            <w:top w:val="none" w:sz="0" w:space="0" w:color="auto"/>
            <w:left w:val="none" w:sz="0" w:space="0" w:color="auto"/>
            <w:bottom w:val="none" w:sz="0" w:space="0" w:color="auto"/>
            <w:right w:val="none" w:sz="0" w:space="0" w:color="auto"/>
          </w:divBdr>
          <w:divsChild>
            <w:div w:id="946162464">
              <w:marLeft w:val="0"/>
              <w:marRight w:val="0"/>
              <w:marTop w:val="0"/>
              <w:marBottom w:val="0"/>
              <w:divBdr>
                <w:top w:val="none" w:sz="0" w:space="0" w:color="auto"/>
                <w:left w:val="none" w:sz="0" w:space="0" w:color="auto"/>
                <w:bottom w:val="none" w:sz="0" w:space="0" w:color="auto"/>
                <w:right w:val="none" w:sz="0" w:space="0" w:color="auto"/>
              </w:divBdr>
              <w:divsChild>
                <w:div w:id="1635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7660">
          <w:marLeft w:val="0"/>
          <w:marRight w:val="0"/>
          <w:marTop w:val="0"/>
          <w:marBottom w:val="0"/>
          <w:divBdr>
            <w:top w:val="none" w:sz="0" w:space="0" w:color="auto"/>
            <w:left w:val="none" w:sz="0" w:space="0" w:color="auto"/>
            <w:bottom w:val="none" w:sz="0" w:space="0" w:color="auto"/>
            <w:right w:val="none" w:sz="0" w:space="0" w:color="auto"/>
          </w:divBdr>
          <w:divsChild>
            <w:div w:id="2113624716">
              <w:marLeft w:val="0"/>
              <w:marRight w:val="0"/>
              <w:marTop w:val="0"/>
              <w:marBottom w:val="0"/>
              <w:divBdr>
                <w:top w:val="none" w:sz="0" w:space="0" w:color="auto"/>
                <w:left w:val="none" w:sz="0" w:space="0" w:color="auto"/>
                <w:bottom w:val="none" w:sz="0" w:space="0" w:color="auto"/>
                <w:right w:val="none" w:sz="0" w:space="0" w:color="auto"/>
              </w:divBdr>
              <w:divsChild>
                <w:div w:id="1428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0807">
      <w:bodyDiv w:val="1"/>
      <w:marLeft w:val="0"/>
      <w:marRight w:val="0"/>
      <w:marTop w:val="0"/>
      <w:marBottom w:val="0"/>
      <w:divBdr>
        <w:top w:val="none" w:sz="0" w:space="0" w:color="auto"/>
        <w:left w:val="none" w:sz="0" w:space="0" w:color="auto"/>
        <w:bottom w:val="none" w:sz="0" w:space="0" w:color="auto"/>
        <w:right w:val="none" w:sz="0" w:space="0" w:color="auto"/>
      </w:divBdr>
      <w:divsChild>
        <w:div w:id="183398629">
          <w:marLeft w:val="0"/>
          <w:marRight w:val="0"/>
          <w:marTop w:val="0"/>
          <w:marBottom w:val="0"/>
          <w:divBdr>
            <w:top w:val="none" w:sz="0" w:space="0" w:color="auto"/>
            <w:left w:val="none" w:sz="0" w:space="0" w:color="auto"/>
            <w:bottom w:val="none" w:sz="0" w:space="0" w:color="auto"/>
            <w:right w:val="none" w:sz="0" w:space="0" w:color="auto"/>
          </w:divBdr>
          <w:divsChild>
            <w:div w:id="1332753088">
              <w:marLeft w:val="0"/>
              <w:marRight w:val="0"/>
              <w:marTop w:val="0"/>
              <w:marBottom w:val="0"/>
              <w:divBdr>
                <w:top w:val="none" w:sz="0" w:space="0" w:color="auto"/>
                <w:left w:val="none" w:sz="0" w:space="0" w:color="auto"/>
                <w:bottom w:val="none" w:sz="0" w:space="0" w:color="auto"/>
                <w:right w:val="none" w:sz="0" w:space="0" w:color="auto"/>
              </w:divBdr>
              <w:divsChild>
                <w:div w:id="1636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584">
          <w:marLeft w:val="0"/>
          <w:marRight w:val="0"/>
          <w:marTop w:val="0"/>
          <w:marBottom w:val="0"/>
          <w:divBdr>
            <w:top w:val="none" w:sz="0" w:space="0" w:color="auto"/>
            <w:left w:val="none" w:sz="0" w:space="0" w:color="auto"/>
            <w:bottom w:val="none" w:sz="0" w:space="0" w:color="auto"/>
            <w:right w:val="none" w:sz="0" w:space="0" w:color="auto"/>
          </w:divBdr>
          <w:divsChild>
            <w:div w:id="1017970707">
              <w:marLeft w:val="0"/>
              <w:marRight w:val="0"/>
              <w:marTop w:val="0"/>
              <w:marBottom w:val="0"/>
              <w:divBdr>
                <w:top w:val="none" w:sz="0" w:space="0" w:color="auto"/>
                <w:left w:val="none" w:sz="0" w:space="0" w:color="auto"/>
                <w:bottom w:val="none" w:sz="0" w:space="0" w:color="auto"/>
                <w:right w:val="none" w:sz="0" w:space="0" w:color="auto"/>
              </w:divBdr>
              <w:divsChild>
                <w:div w:id="864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552">
          <w:marLeft w:val="0"/>
          <w:marRight w:val="0"/>
          <w:marTop w:val="0"/>
          <w:marBottom w:val="0"/>
          <w:divBdr>
            <w:top w:val="none" w:sz="0" w:space="0" w:color="auto"/>
            <w:left w:val="none" w:sz="0" w:space="0" w:color="auto"/>
            <w:bottom w:val="none" w:sz="0" w:space="0" w:color="auto"/>
            <w:right w:val="none" w:sz="0" w:space="0" w:color="auto"/>
          </w:divBdr>
          <w:divsChild>
            <w:div w:id="1878395583">
              <w:marLeft w:val="0"/>
              <w:marRight w:val="0"/>
              <w:marTop w:val="0"/>
              <w:marBottom w:val="0"/>
              <w:divBdr>
                <w:top w:val="none" w:sz="0" w:space="0" w:color="auto"/>
                <w:left w:val="none" w:sz="0" w:space="0" w:color="auto"/>
                <w:bottom w:val="none" w:sz="0" w:space="0" w:color="auto"/>
                <w:right w:val="none" w:sz="0" w:space="0" w:color="auto"/>
              </w:divBdr>
              <w:divsChild>
                <w:div w:id="1483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922">
          <w:marLeft w:val="0"/>
          <w:marRight w:val="0"/>
          <w:marTop w:val="0"/>
          <w:marBottom w:val="0"/>
          <w:divBdr>
            <w:top w:val="none" w:sz="0" w:space="0" w:color="auto"/>
            <w:left w:val="none" w:sz="0" w:space="0" w:color="auto"/>
            <w:bottom w:val="none" w:sz="0" w:space="0" w:color="auto"/>
            <w:right w:val="none" w:sz="0" w:space="0" w:color="auto"/>
          </w:divBdr>
          <w:divsChild>
            <w:div w:id="1439331023">
              <w:marLeft w:val="0"/>
              <w:marRight w:val="0"/>
              <w:marTop w:val="0"/>
              <w:marBottom w:val="0"/>
              <w:divBdr>
                <w:top w:val="none" w:sz="0" w:space="0" w:color="auto"/>
                <w:left w:val="none" w:sz="0" w:space="0" w:color="auto"/>
                <w:bottom w:val="none" w:sz="0" w:space="0" w:color="auto"/>
                <w:right w:val="none" w:sz="0" w:space="0" w:color="auto"/>
              </w:divBdr>
              <w:divsChild>
                <w:div w:id="1988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1141">
          <w:marLeft w:val="0"/>
          <w:marRight w:val="0"/>
          <w:marTop w:val="0"/>
          <w:marBottom w:val="0"/>
          <w:divBdr>
            <w:top w:val="none" w:sz="0" w:space="0" w:color="auto"/>
            <w:left w:val="none" w:sz="0" w:space="0" w:color="auto"/>
            <w:bottom w:val="none" w:sz="0" w:space="0" w:color="auto"/>
            <w:right w:val="none" w:sz="0" w:space="0" w:color="auto"/>
          </w:divBdr>
          <w:divsChild>
            <w:div w:id="354693583">
              <w:marLeft w:val="0"/>
              <w:marRight w:val="0"/>
              <w:marTop w:val="0"/>
              <w:marBottom w:val="0"/>
              <w:divBdr>
                <w:top w:val="none" w:sz="0" w:space="0" w:color="auto"/>
                <w:left w:val="none" w:sz="0" w:space="0" w:color="auto"/>
                <w:bottom w:val="none" w:sz="0" w:space="0" w:color="auto"/>
                <w:right w:val="none" w:sz="0" w:space="0" w:color="auto"/>
              </w:divBdr>
              <w:divsChild>
                <w:div w:id="2069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618">
      <w:bodyDiv w:val="1"/>
      <w:marLeft w:val="0"/>
      <w:marRight w:val="0"/>
      <w:marTop w:val="0"/>
      <w:marBottom w:val="0"/>
      <w:divBdr>
        <w:top w:val="none" w:sz="0" w:space="0" w:color="auto"/>
        <w:left w:val="none" w:sz="0" w:space="0" w:color="auto"/>
        <w:bottom w:val="none" w:sz="0" w:space="0" w:color="auto"/>
        <w:right w:val="none" w:sz="0" w:space="0" w:color="auto"/>
      </w:divBdr>
      <w:divsChild>
        <w:div w:id="611673918">
          <w:marLeft w:val="0"/>
          <w:marRight w:val="0"/>
          <w:marTop w:val="0"/>
          <w:marBottom w:val="0"/>
          <w:divBdr>
            <w:top w:val="none" w:sz="0" w:space="0" w:color="auto"/>
            <w:left w:val="none" w:sz="0" w:space="0" w:color="auto"/>
            <w:bottom w:val="none" w:sz="0" w:space="0" w:color="auto"/>
            <w:right w:val="none" w:sz="0" w:space="0" w:color="auto"/>
          </w:divBdr>
          <w:divsChild>
            <w:div w:id="1593514247">
              <w:marLeft w:val="0"/>
              <w:marRight w:val="0"/>
              <w:marTop w:val="0"/>
              <w:marBottom w:val="0"/>
              <w:divBdr>
                <w:top w:val="none" w:sz="0" w:space="0" w:color="auto"/>
                <w:left w:val="none" w:sz="0" w:space="0" w:color="auto"/>
                <w:bottom w:val="none" w:sz="0" w:space="0" w:color="auto"/>
                <w:right w:val="none" w:sz="0" w:space="0" w:color="auto"/>
              </w:divBdr>
              <w:divsChild>
                <w:div w:id="14055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1307">
          <w:marLeft w:val="0"/>
          <w:marRight w:val="0"/>
          <w:marTop w:val="0"/>
          <w:marBottom w:val="0"/>
          <w:divBdr>
            <w:top w:val="none" w:sz="0" w:space="0" w:color="auto"/>
            <w:left w:val="none" w:sz="0" w:space="0" w:color="auto"/>
            <w:bottom w:val="none" w:sz="0" w:space="0" w:color="auto"/>
            <w:right w:val="none" w:sz="0" w:space="0" w:color="auto"/>
          </w:divBdr>
          <w:divsChild>
            <w:div w:id="290404671">
              <w:marLeft w:val="0"/>
              <w:marRight w:val="0"/>
              <w:marTop w:val="0"/>
              <w:marBottom w:val="0"/>
              <w:divBdr>
                <w:top w:val="none" w:sz="0" w:space="0" w:color="auto"/>
                <w:left w:val="none" w:sz="0" w:space="0" w:color="auto"/>
                <w:bottom w:val="none" w:sz="0" w:space="0" w:color="auto"/>
                <w:right w:val="none" w:sz="0" w:space="0" w:color="auto"/>
              </w:divBdr>
              <w:divsChild>
                <w:div w:id="1684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62228">
      <w:bodyDiv w:val="1"/>
      <w:marLeft w:val="0"/>
      <w:marRight w:val="0"/>
      <w:marTop w:val="0"/>
      <w:marBottom w:val="0"/>
      <w:divBdr>
        <w:top w:val="none" w:sz="0" w:space="0" w:color="auto"/>
        <w:left w:val="none" w:sz="0" w:space="0" w:color="auto"/>
        <w:bottom w:val="none" w:sz="0" w:space="0" w:color="auto"/>
        <w:right w:val="none" w:sz="0" w:space="0" w:color="auto"/>
      </w:divBdr>
    </w:div>
    <w:div w:id="2114551116">
      <w:bodyDiv w:val="1"/>
      <w:marLeft w:val="0"/>
      <w:marRight w:val="0"/>
      <w:marTop w:val="0"/>
      <w:marBottom w:val="0"/>
      <w:divBdr>
        <w:top w:val="none" w:sz="0" w:space="0" w:color="auto"/>
        <w:left w:val="none" w:sz="0" w:space="0" w:color="auto"/>
        <w:bottom w:val="none" w:sz="0" w:space="0" w:color="auto"/>
        <w:right w:val="none" w:sz="0" w:space="0" w:color="auto"/>
      </w:divBdr>
      <w:divsChild>
        <w:div w:id="958536695">
          <w:marLeft w:val="0"/>
          <w:marRight w:val="0"/>
          <w:marTop w:val="0"/>
          <w:marBottom w:val="0"/>
          <w:divBdr>
            <w:top w:val="none" w:sz="0" w:space="0" w:color="auto"/>
            <w:left w:val="none" w:sz="0" w:space="0" w:color="auto"/>
            <w:bottom w:val="none" w:sz="0" w:space="0" w:color="auto"/>
            <w:right w:val="none" w:sz="0" w:space="0" w:color="auto"/>
          </w:divBdr>
          <w:divsChild>
            <w:div w:id="910047624">
              <w:marLeft w:val="0"/>
              <w:marRight w:val="0"/>
              <w:marTop w:val="0"/>
              <w:marBottom w:val="0"/>
              <w:divBdr>
                <w:top w:val="none" w:sz="0" w:space="0" w:color="auto"/>
                <w:left w:val="none" w:sz="0" w:space="0" w:color="auto"/>
                <w:bottom w:val="none" w:sz="0" w:space="0" w:color="auto"/>
                <w:right w:val="none" w:sz="0" w:space="0" w:color="auto"/>
              </w:divBdr>
              <w:divsChild>
                <w:div w:id="11686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6942">
          <w:marLeft w:val="0"/>
          <w:marRight w:val="0"/>
          <w:marTop w:val="0"/>
          <w:marBottom w:val="0"/>
          <w:divBdr>
            <w:top w:val="none" w:sz="0" w:space="0" w:color="auto"/>
            <w:left w:val="none" w:sz="0" w:space="0" w:color="auto"/>
            <w:bottom w:val="none" w:sz="0" w:space="0" w:color="auto"/>
            <w:right w:val="none" w:sz="0" w:space="0" w:color="auto"/>
          </w:divBdr>
          <w:divsChild>
            <w:div w:id="954675011">
              <w:marLeft w:val="0"/>
              <w:marRight w:val="0"/>
              <w:marTop w:val="0"/>
              <w:marBottom w:val="0"/>
              <w:divBdr>
                <w:top w:val="none" w:sz="0" w:space="0" w:color="auto"/>
                <w:left w:val="none" w:sz="0" w:space="0" w:color="auto"/>
                <w:bottom w:val="none" w:sz="0" w:space="0" w:color="auto"/>
                <w:right w:val="none" w:sz="0" w:space="0" w:color="auto"/>
              </w:divBdr>
              <w:divsChild>
                <w:div w:id="1576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6334">
          <w:marLeft w:val="0"/>
          <w:marRight w:val="0"/>
          <w:marTop w:val="0"/>
          <w:marBottom w:val="0"/>
          <w:divBdr>
            <w:top w:val="none" w:sz="0" w:space="0" w:color="auto"/>
            <w:left w:val="none" w:sz="0" w:space="0" w:color="auto"/>
            <w:bottom w:val="none" w:sz="0" w:space="0" w:color="auto"/>
            <w:right w:val="none" w:sz="0" w:space="0" w:color="auto"/>
          </w:divBdr>
          <w:divsChild>
            <w:div w:id="1678771492">
              <w:marLeft w:val="0"/>
              <w:marRight w:val="0"/>
              <w:marTop w:val="0"/>
              <w:marBottom w:val="0"/>
              <w:divBdr>
                <w:top w:val="none" w:sz="0" w:space="0" w:color="auto"/>
                <w:left w:val="none" w:sz="0" w:space="0" w:color="auto"/>
                <w:bottom w:val="none" w:sz="0" w:space="0" w:color="auto"/>
                <w:right w:val="none" w:sz="0" w:space="0" w:color="auto"/>
              </w:divBdr>
              <w:divsChild>
                <w:div w:id="13455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98399">
          <w:marLeft w:val="0"/>
          <w:marRight w:val="0"/>
          <w:marTop w:val="0"/>
          <w:marBottom w:val="0"/>
          <w:divBdr>
            <w:top w:val="none" w:sz="0" w:space="0" w:color="auto"/>
            <w:left w:val="none" w:sz="0" w:space="0" w:color="auto"/>
            <w:bottom w:val="none" w:sz="0" w:space="0" w:color="auto"/>
            <w:right w:val="none" w:sz="0" w:space="0" w:color="auto"/>
          </w:divBdr>
          <w:divsChild>
            <w:div w:id="1216815844">
              <w:marLeft w:val="0"/>
              <w:marRight w:val="0"/>
              <w:marTop w:val="0"/>
              <w:marBottom w:val="0"/>
              <w:divBdr>
                <w:top w:val="none" w:sz="0" w:space="0" w:color="auto"/>
                <w:left w:val="none" w:sz="0" w:space="0" w:color="auto"/>
                <w:bottom w:val="none" w:sz="0" w:space="0" w:color="auto"/>
                <w:right w:val="none" w:sz="0" w:space="0" w:color="auto"/>
              </w:divBdr>
              <w:divsChild>
                <w:div w:id="10968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949">
          <w:marLeft w:val="0"/>
          <w:marRight w:val="0"/>
          <w:marTop w:val="0"/>
          <w:marBottom w:val="0"/>
          <w:divBdr>
            <w:top w:val="none" w:sz="0" w:space="0" w:color="auto"/>
            <w:left w:val="none" w:sz="0" w:space="0" w:color="auto"/>
            <w:bottom w:val="none" w:sz="0" w:space="0" w:color="auto"/>
            <w:right w:val="none" w:sz="0" w:space="0" w:color="auto"/>
          </w:divBdr>
          <w:divsChild>
            <w:div w:id="306857192">
              <w:marLeft w:val="0"/>
              <w:marRight w:val="0"/>
              <w:marTop w:val="0"/>
              <w:marBottom w:val="0"/>
              <w:divBdr>
                <w:top w:val="none" w:sz="0" w:space="0" w:color="auto"/>
                <w:left w:val="none" w:sz="0" w:space="0" w:color="auto"/>
                <w:bottom w:val="none" w:sz="0" w:space="0" w:color="auto"/>
                <w:right w:val="none" w:sz="0" w:space="0" w:color="auto"/>
              </w:divBdr>
              <w:divsChild>
                <w:div w:id="16196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170">
          <w:marLeft w:val="0"/>
          <w:marRight w:val="0"/>
          <w:marTop w:val="0"/>
          <w:marBottom w:val="0"/>
          <w:divBdr>
            <w:top w:val="none" w:sz="0" w:space="0" w:color="auto"/>
            <w:left w:val="none" w:sz="0" w:space="0" w:color="auto"/>
            <w:bottom w:val="none" w:sz="0" w:space="0" w:color="auto"/>
            <w:right w:val="none" w:sz="0" w:space="0" w:color="auto"/>
          </w:divBdr>
          <w:divsChild>
            <w:div w:id="222260784">
              <w:marLeft w:val="0"/>
              <w:marRight w:val="0"/>
              <w:marTop w:val="0"/>
              <w:marBottom w:val="0"/>
              <w:divBdr>
                <w:top w:val="none" w:sz="0" w:space="0" w:color="auto"/>
                <w:left w:val="none" w:sz="0" w:space="0" w:color="auto"/>
                <w:bottom w:val="none" w:sz="0" w:space="0" w:color="auto"/>
                <w:right w:val="none" w:sz="0" w:space="0" w:color="auto"/>
              </w:divBdr>
              <w:divsChild>
                <w:div w:id="10778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410">
          <w:marLeft w:val="0"/>
          <w:marRight w:val="0"/>
          <w:marTop w:val="0"/>
          <w:marBottom w:val="0"/>
          <w:divBdr>
            <w:top w:val="none" w:sz="0" w:space="0" w:color="auto"/>
            <w:left w:val="none" w:sz="0" w:space="0" w:color="auto"/>
            <w:bottom w:val="none" w:sz="0" w:space="0" w:color="auto"/>
            <w:right w:val="none" w:sz="0" w:space="0" w:color="auto"/>
          </w:divBdr>
          <w:divsChild>
            <w:div w:id="316302619">
              <w:marLeft w:val="0"/>
              <w:marRight w:val="0"/>
              <w:marTop w:val="0"/>
              <w:marBottom w:val="0"/>
              <w:divBdr>
                <w:top w:val="none" w:sz="0" w:space="0" w:color="auto"/>
                <w:left w:val="none" w:sz="0" w:space="0" w:color="auto"/>
                <w:bottom w:val="none" w:sz="0" w:space="0" w:color="auto"/>
                <w:right w:val="none" w:sz="0" w:space="0" w:color="auto"/>
              </w:divBdr>
              <w:divsChild>
                <w:div w:id="1244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729">
          <w:marLeft w:val="0"/>
          <w:marRight w:val="0"/>
          <w:marTop w:val="0"/>
          <w:marBottom w:val="0"/>
          <w:divBdr>
            <w:top w:val="none" w:sz="0" w:space="0" w:color="auto"/>
            <w:left w:val="none" w:sz="0" w:space="0" w:color="auto"/>
            <w:bottom w:val="none" w:sz="0" w:space="0" w:color="auto"/>
            <w:right w:val="none" w:sz="0" w:space="0" w:color="auto"/>
          </w:divBdr>
          <w:divsChild>
            <w:div w:id="818689750">
              <w:marLeft w:val="0"/>
              <w:marRight w:val="0"/>
              <w:marTop w:val="0"/>
              <w:marBottom w:val="0"/>
              <w:divBdr>
                <w:top w:val="none" w:sz="0" w:space="0" w:color="auto"/>
                <w:left w:val="none" w:sz="0" w:space="0" w:color="auto"/>
                <w:bottom w:val="none" w:sz="0" w:space="0" w:color="auto"/>
                <w:right w:val="none" w:sz="0" w:space="0" w:color="auto"/>
              </w:divBdr>
              <w:divsChild>
                <w:div w:id="7178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949">
          <w:marLeft w:val="0"/>
          <w:marRight w:val="0"/>
          <w:marTop w:val="0"/>
          <w:marBottom w:val="0"/>
          <w:divBdr>
            <w:top w:val="none" w:sz="0" w:space="0" w:color="auto"/>
            <w:left w:val="none" w:sz="0" w:space="0" w:color="auto"/>
            <w:bottom w:val="none" w:sz="0" w:space="0" w:color="auto"/>
            <w:right w:val="none" w:sz="0" w:space="0" w:color="auto"/>
          </w:divBdr>
          <w:divsChild>
            <w:div w:id="6641237">
              <w:marLeft w:val="0"/>
              <w:marRight w:val="0"/>
              <w:marTop w:val="0"/>
              <w:marBottom w:val="0"/>
              <w:divBdr>
                <w:top w:val="none" w:sz="0" w:space="0" w:color="auto"/>
                <w:left w:val="none" w:sz="0" w:space="0" w:color="auto"/>
                <w:bottom w:val="none" w:sz="0" w:space="0" w:color="auto"/>
                <w:right w:val="none" w:sz="0" w:space="0" w:color="auto"/>
              </w:divBdr>
              <w:divsChild>
                <w:div w:id="832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078">
          <w:marLeft w:val="0"/>
          <w:marRight w:val="0"/>
          <w:marTop w:val="0"/>
          <w:marBottom w:val="0"/>
          <w:divBdr>
            <w:top w:val="none" w:sz="0" w:space="0" w:color="auto"/>
            <w:left w:val="none" w:sz="0" w:space="0" w:color="auto"/>
            <w:bottom w:val="none" w:sz="0" w:space="0" w:color="auto"/>
            <w:right w:val="none" w:sz="0" w:space="0" w:color="auto"/>
          </w:divBdr>
          <w:divsChild>
            <w:div w:id="928193120">
              <w:marLeft w:val="0"/>
              <w:marRight w:val="0"/>
              <w:marTop w:val="0"/>
              <w:marBottom w:val="0"/>
              <w:divBdr>
                <w:top w:val="none" w:sz="0" w:space="0" w:color="auto"/>
                <w:left w:val="none" w:sz="0" w:space="0" w:color="auto"/>
                <w:bottom w:val="none" w:sz="0" w:space="0" w:color="auto"/>
                <w:right w:val="none" w:sz="0" w:space="0" w:color="auto"/>
              </w:divBdr>
            </w:div>
          </w:divsChild>
        </w:div>
        <w:div w:id="104690044">
          <w:marLeft w:val="0"/>
          <w:marRight w:val="0"/>
          <w:marTop w:val="0"/>
          <w:marBottom w:val="0"/>
          <w:divBdr>
            <w:top w:val="none" w:sz="0" w:space="0" w:color="auto"/>
            <w:left w:val="none" w:sz="0" w:space="0" w:color="auto"/>
            <w:bottom w:val="none" w:sz="0" w:space="0" w:color="auto"/>
            <w:right w:val="none" w:sz="0" w:space="0" w:color="auto"/>
          </w:divBdr>
          <w:divsChild>
            <w:div w:id="917599123">
              <w:marLeft w:val="0"/>
              <w:marRight w:val="0"/>
              <w:marTop w:val="0"/>
              <w:marBottom w:val="0"/>
              <w:divBdr>
                <w:top w:val="none" w:sz="0" w:space="0" w:color="auto"/>
                <w:left w:val="none" w:sz="0" w:space="0" w:color="auto"/>
                <w:bottom w:val="none" w:sz="0" w:space="0" w:color="auto"/>
                <w:right w:val="none" w:sz="0" w:space="0" w:color="auto"/>
              </w:divBdr>
              <w:divsChild>
                <w:div w:id="13408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332">
          <w:marLeft w:val="0"/>
          <w:marRight w:val="0"/>
          <w:marTop w:val="0"/>
          <w:marBottom w:val="0"/>
          <w:divBdr>
            <w:top w:val="none" w:sz="0" w:space="0" w:color="auto"/>
            <w:left w:val="none" w:sz="0" w:space="0" w:color="auto"/>
            <w:bottom w:val="none" w:sz="0" w:space="0" w:color="auto"/>
            <w:right w:val="none" w:sz="0" w:space="0" w:color="auto"/>
          </w:divBdr>
          <w:divsChild>
            <w:div w:id="1066803847">
              <w:marLeft w:val="0"/>
              <w:marRight w:val="0"/>
              <w:marTop w:val="0"/>
              <w:marBottom w:val="0"/>
              <w:divBdr>
                <w:top w:val="none" w:sz="0" w:space="0" w:color="auto"/>
                <w:left w:val="none" w:sz="0" w:space="0" w:color="auto"/>
                <w:bottom w:val="none" w:sz="0" w:space="0" w:color="auto"/>
                <w:right w:val="none" w:sz="0" w:space="0" w:color="auto"/>
              </w:divBdr>
              <w:divsChild>
                <w:div w:id="1225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8648">
          <w:marLeft w:val="0"/>
          <w:marRight w:val="0"/>
          <w:marTop w:val="0"/>
          <w:marBottom w:val="0"/>
          <w:divBdr>
            <w:top w:val="none" w:sz="0" w:space="0" w:color="auto"/>
            <w:left w:val="none" w:sz="0" w:space="0" w:color="auto"/>
            <w:bottom w:val="none" w:sz="0" w:space="0" w:color="auto"/>
            <w:right w:val="none" w:sz="0" w:space="0" w:color="auto"/>
          </w:divBdr>
          <w:divsChild>
            <w:div w:id="1602568215">
              <w:marLeft w:val="0"/>
              <w:marRight w:val="0"/>
              <w:marTop w:val="0"/>
              <w:marBottom w:val="0"/>
              <w:divBdr>
                <w:top w:val="none" w:sz="0" w:space="0" w:color="auto"/>
                <w:left w:val="none" w:sz="0" w:space="0" w:color="auto"/>
                <w:bottom w:val="none" w:sz="0" w:space="0" w:color="auto"/>
                <w:right w:val="none" w:sz="0" w:space="0" w:color="auto"/>
              </w:divBdr>
              <w:divsChild>
                <w:div w:id="843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533">
          <w:marLeft w:val="0"/>
          <w:marRight w:val="0"/>
          <w:marTop w:val="0"/>
          <w:marBottom w:val="0"/>
          <w:divBdr>
            <w:top w:val="none" w:sz="0" w:space="0" w:color="auto"/>
            <w:left w:val="none" w:sz="0" w:space="0" w:color="auto"/>
            <w:bottom w:val="none" w:sz="0" w:space="0" w:color="auto"/>
            <w:right w:val="none" w:sz="0" w:space="0" w:color="auto"/>
          </w:divBdr>
          <w:divsChild>
            <w:div w:id="1783958169">
              <w:marLeft w:val="0"/>
              <w:marRight w:val="0"/>
              <w:marTop w:val="0"/>
              <w:marBottom w:val="0"/>
              <w:divBdr>
                <w:top w:val="none" w:sz="0" w:space="0" w:color="auto"/>
                <w:left w:val="none" w:sz="0" w:space="0" w:color="auto"/>
                <w:bottom w:val="none" w:sz="0" w:space="0" w:color="auto"/>
                <w:right w:val="none" w:sz="0" w:space="0" w:color="auto"/>
              </w:divBdr>
              <w:divsChild>
                <w:div w:id="274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6121">
          <w:marLeft w:val="0"/>
          <w:marRight w:val="0"/>
          <w:marTop w:val="0"/>
          <w:marBottom w:val="0"/>
          <w:divBdr>
            <w:top w:val="none" w:sz="0" w:space="0" w:color="auto"/>
            <w:left w:val="none" w:sz="0" w:space="0" w:color="auto"/>
            <w:bottom w:val="none" w:sz="0" w:space="0" w:color="auto"/>
            <w:right w:val="none" w:sz="0" w:space="0" w:color="auto"/>
          </w:divBdr>
          <w:divsChild>
            <w:div w:id="477305323">
              <w:marLeft w:val="0"/>
              <w:marRight w:val="0"/>
              <w:marTop w:val="0"/>
              <w:marBottom w:val="0"/>
              <w:divBdr>
                <w:top w:val="none" w:sz="0" w:space="0" w:color="auto"/>
                <w:left w:val="none" w:sz="0" w:space="0" w:color="auto"/>
                <w:bottom w:val="none" w:sz="0" w:space="0" w:color="auto"/>
                <w:right w:val="none" w:sz="0" w:space="0" w:color="auto"/>
              </w:divBdr>
              <w:divsChild>
                <w:div w:id="294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242">
          <w:marLeft w:val="0"/>
          <w:marRight w:val="0"/>
          <w:marTop w:val="0"/>
          <w:marBottom w:val="0"/>
          <w:divBdr>
            <w:top w:val="none" w:sz="0" w:space="0" w:color="auto"/>
            <w:left w:val="none" w:sz="0" w:space="0" w:color="auto"/>
            <w:bottom w:val="none" w:sz="0" w:space="0" w:color="auto"/>
            <w:right w:val="none" w:sz="0" w:space="0" w:color="auto"/>
          </w:divBdr>
          <w:divsChild>
            <w:div w:id="1813401346">
              <w:marLeft w:val="0"/>
              <w:marRight w:val="0"/>
              <w:marTop w:val="0"/>
              <w:marBottom w:val="0"/>
              <w:divBdr>
                <w:top w:val="none" w:sz="0" w:space="0" w:color="auto"/>
                <w:left w:val="none" w:sz="0" w:space="0" w:color="auto"/>
                <w:bottom w:val="none" w:sz="0" w:space="0" w:color="auto"/>
                <w:right w:val="none" w:sz="0" w:space="0" w:color="auto"/>
              </w:divBdr>
              <w:divsChild>
                <w:div w:id="1415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2.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39995-0DC3-4893-819A-E519200616F2}">
  <ds:schemaRefs>
    <ds:schemaRef ds:uri="http://schemas.openxmlformats.org/officeDocument/2006/bibliography"/>
  </ds:schemaRefs>
</ds:datastoreItem>
</file>

<file path=customXml/itemProps4.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13173</Words>
  <Characters>614</Characters>
  <Application>Microsoft Office Word</Application>
  <DocSecurity>0</DocSecurity>
  <Lines>5</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川井 友輔</cp:lastModifiedBy>
  <cp:revision>12</cp:revision>
  <cp:lastPrinted>2024-02-14T05:14:00Z</cp:lastPrinted>
  <dcterms:created xsi:type="dcterms:W3CDTF">2024-02-16T07:51:00Z</dcterms:created>
  <dcterms:modified xsi:type="dcterms:W3CDTF">2025-12-30T07:47:00Z</dcterms:modified>
</cp:coreProperties>
</file>