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D14A5A" w:rsidRDefault="00A70AA2" w:rsidP="00A70AA2">
      <w:pPr>
        <w:autoSpaceDN w:val="0"/>
      </w:pPr>
      <w:r w:rsidRPr="00D14A5A">
        <w:rPr>
          <w:rFonts w:hint="eastAsia"/>
        </w:rPr>
        <w:t>大阪府</w:t>
      </w:r>
      <w:r w:rsidRPr="00184CEB">
        <w:rPr>
          <w:rFonts w:hint="eastAsia"/>
        </w:rPr>
        <w:t>条例</w:t>
      </w:r>
      <w:r w:rsidRPr="00D14A5A">
        <w:rPr>
          <w:rFonts w:hint="eastAsia"/>
        </w:rPr>
        <w:t>第</w:t>
      </w:r>
      <w:r w:rsidR="006E21CE">
        <w:rPr>
          <w:rFonts w:hint="eastAsia"/>
        </w:rPr>
        <w:t>十八</w:t>
      </w:r>
      <w:r w:rsidRPr="00D14A5A">
        <w:rPr>
          <w:rFonts w:hint="eastAsia"/>
        </w:rPr>
        <w:t>号</w:t>
      </w:r>
    </w:p>
    <w:p w:rsidR="00062B46" w:rsidRDefault="00062B46" w:rsidP="00A70AA2">
      <w:pPr>
        <w:autoSpaceDN w:val="0"/>
        <w:ind w:firstLineChars="300" w:firstLine="756"/>
      </w:pPr>
      <w:r w:rsidRPr="00062B46">
        <w:rPr>
          <w:rFonts w:hint="eastAsia"/>
        </w:rPr>
        <w:t>大阪府指定介護療養型医療施設の人員、設備及び運営に関する基準</w:t>
      </w:r>
    </w:p>
    <w:p w:rsidR="00062B46" w:rsidRDefault="00062B46" w:rsidP="00A70AA2">
      <w:pPr>
        <w:autoSpaceDN w:val="0"/>
        <w:ind w:firstLineChars="300" w:firstLine="756"/>
      </w:pPr>
      <w:r w:rsidRPr="00062B46">
        <w:rPr>
          <w:rFonts w:hint="eastAsia"/>
        </w:rPr>
        <w:t>を定める条例</w:t>
      </w:r>
    </w:p>
    <w:p w:rsidR="00A70AA2" w:rsidRPr="00D14A5A" w:rsidRDefault="00062B46" w:rsidP="00A70AA2">
      <w:pPr>
        <w:autoSpaceDN w:val="0"/>
      </w:pPr>
      <w:r>
        <w:rPr>
          <w:rFonts w:hint="eastAsia"/>
        </w:rPr>
        <w:t xml:space="preserve">　</w:t>
      </w:r>
      <w:r w:rsidRPr="00062B46">
        <w:rPr>
          <w:rFonts w:hint="eastAsia"/>
        </w:rPr>
        <w:t>大阪府指定介護療養型医療施設の人員、設備及び運営に関する基準を定める条例</w:t>
      </w:r>
      <w:r w:rsidR="006742E4">
        <w:rPr>
          <w:rFonts w:hint="eastAsia"/>
        </w:rPr>
        <w:t>（平成十二</w:t>
      </w:r>
      <w:r w:rsidR="00A70AA2" w:rsidRPr="00D14A5A">
        <w:rPr>
          <w:rFonts w:hint="eastAsia"/>
        </w:rPr>
        <w:t>年</w:t>
      </w:r>
      <w:r w:rsidR="006742E4" w:rsidRPr="006742E4">
        <w:rPr>
          <w:rFonts w:hint="eastAsia"/>
        </w:rPr>
        <w:t>大阪府条例第</w:t>
      </w:r>
      <w:r>
        <w:rPr>
          <w:rFonts w:hint="eastAsia"/>
        </w:rPr>
        <w:t>百十九</w:t>
      </w:r>
      <w:r w:rsidR="006742E4" w:rsidRPr="006742E4">
        <w:rPr>
          <w:rFonts w:hint="eastAsia"/>
        </w:rPr>
        <w:t>号</w:t>
      </w:r>
      <w:r w:rsidR="006742E4">
        <w:rPr>
          <w:rFonts w:hint="eastAsia"/>
        </w:rPr>
        <w:t>）</w:t>
      </w:r>
      <w:r w:rsidR="00A70AA2" w:rsidRPr="00D14A5A">
        <w:rPr>
          <w:rFonts w:hint="eastAsia"/>
        </w:rPr>
        <w:t>の一部を次のように改正する。</w:t>
      </w:r>
    </w:p>
    <w:p w:rsidR="00504FE9" w:rsidRPr="00906D37" w:rsidRDefault="00A70AA2" w:rsidP="00A70AA2">
      <w:pPr>
        <w:autoSpaceDN w:val="0"/>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6E21CE" w:rsidRPr="005C3CB7" w:rsidTr="00375C9B">
        <w:trPr>
          <w:trHeight w:val="249"/>
        </w:trPr>
        <w:tc>
          <w:tcPr>
            <w:tcW w:w="4522" w:type="dxa"/>
            <w:textDirection w:val="lrTbV"/>
          </w:tcPr>
          <w:p w:rsidR="006E21CE" w:rsidRPr="005C3CB7" w:rsidRDefault="006E21CE" w:rsidP="00375C9B">
            <w:pPr>
              <w:autoSpaceDN w:val="0"/>
              <w:jc w:val="center"/>
              <w:rPr>
                <w:rFonts w:ascii="ＭＳ 明朝" w:hAnsi="ＭＳ 明朝"/>
                <w:spacing w:val="-6"/>
                <w:sz w:val="20"/>
                <w:szCs w:val="20"/>
              </w:rPr>
            </w:pPr>
            <w:r w:rsidRPr="005C3CB7">
              <w:rPr>
                <w:rFonts w:ascii="ＭＳ 明朝" w:hAnsi="ＭＳ 明朝" w:hint="eastAsia"/>
                <w:spacing w:val="-6"/>
                <w:sz w:val="20"/>
                <w:szCs w:val="20"/>
              </w:rPr>
              <w:t>改正後</w:t>
            </w:r>
          </w:p>
        </w:tc>
        <w:tc>
          <w:tcPr>
            <w:tcW w:w="4523" w:type="dxa"/>
            <w:textDirection w:val="lrTbV"/>
          </w:tcPr>
          <w:p w:rsidR="006E21CE" w:rsidRPr="005C3CB7" w:rsidRDefault="006E21CE" w:rsidP="00375C9B">
            <w:pPr>
              <w:autoSpaceDN w:val="0"/>
              <w:jc w:val="center"/>
              <w:rPr>
                <w:rFonts w:ascii="ＭＳ 明朝" w:hAnsi="ＭＳ 明朝"/>
                <w:spacing w:val="-6"/>
                <w:sz w:val="20"/>
                <w:szCs w:val="20"/>
              </w:rPr>
            </w:pPr>
            <w:r w:rsidRPr="005C3CB7">
              <w:rPr>
                <w:rFonts w:ascii="ＭＳ 明朝" w:hAnsi="ＭＳ 明朝" w:hint="eastAsia"/>
                <w:spacing w:val="-6"/>
                <w:sz w:val="20"/>
                <w:szCs w:val="20"/>
              </w:rPr>
              <w:t>改正前</w:t>
            </w:r>
          </w:p>
        </w:tc>
      </w:tr>
      <w:tr w:rsidR="006E21CE" w:rsidRPr="005C3CB7" w:rsidTr="00375C9B">
        <w:trPr>
          <w:trHeight w:val="180"/>
        </w:trPr>
        <w:tc>
          <w:tcPr>
            <w:tcW w:w="4522" w:type="dxa"/>
            <w:tcBorders>
              <w:top w:val="nil"/>
              <w:bottom w:val="nil"/>
            </w:tcBorders>
            <w:textDirection w:val="lrTbV"/>
          </w:tcPr>
          <w:p w:rsidR="006E21CE" w:rsidRPr="005C3CB7" w:rsidRDefault="006E21CE" w:rsidP="00375C9B">
            <w:pPr>
              <w:autoSpaceDN w:val="0"/>
              <w:spacing w:line="240" w:lineRule="exact"/>
              <w:rPr>
                <w:rFonts w:ascii="ＭＳ 明朝" w:hAnsi="ＭＳ 明朝" w:cs="ＭＳ ゴシック"/>
                <w:spacing w:val="-6"/>
                <w:kern w:val="0"/>
                <w:sz w:val="20"/>
                <w:szCs w:val="20"/>
              </w:rPr>
            </w:pP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目次</w:t>
            </w:r>
          </w:p>
          <w:p w:rsidR="006E21CE" w:rsidRPr="005C3CB7" w:rsidRDefault="006E21CE" w:rsidP="00375C9B">
            <w:pPr>
              <w:autoSpaceDN w:val="0"/>
              <w:spacing w:line="240" w:lineRule="exact"/>
              <w:ind w:firstLineChars="100" w:firstLine="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第一章―第五章　（略） </w:t>
            </w:r>
          </w:p>
          <w:p w:rsidR="006E21CE" w:rsidRPr="005C3CB7" w:rsidRDefault="006E21CE" w:rsidP="00375C9B">
            <w:pPr>
              <w:autoSpaceDN w:val="0"/>
              <w:spacing w:line="240" w:lineRule="exact"/>
              <w:ind w:firstLineChars="100" w:firstLine="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第六章</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雑則（第五十四条）</w:t>
            </w:r>
          </w:p>
          <w:p w:rsidR="006E21CE" w:rsidRPr="005C3CB7" w:rsidRDefault="006E21CE" w:rsidP="00375C9B">
            <w:pPr>
              <w:autoSpaceDN w:val="0"/>
              <w:spacing w:line="240" w:lineRule="exact"/>
              <w:ind w:firstLineChars="100" w:firstLine="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附則</w:t>
            </w:r>
          </w:p>
          <w:p w:rsidR="006E21CE" w:rsidRPr="005C3CB7" w:rsidRDefault="006E21CE" w:rsidP="00375C9B">
            <w:pPr>
              <w:autoSpaceDN w:val="0"/>
              <w:spacing w:line="240" w:lineRule="exact"/>
              <w:ind w:firstLineChars="100" w:firstLine="200"/>
              <w:rPr>
                <w:rFonts w:ascii="ＭＳ 明朝" w:hAnsi="ＭＳ 明朝" w:cs="ＭＳ ゴシック"/>
                <w:spacing w:val="-6"/>
                <w:kern w:val="0"/>
                <w:sz w:val="20"/>
                <w:szCs w:val="20"/>
              </w:rPr>
            </w:pP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（基本方針）</w:t>
            </w: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第三条　（略）</w:t>
            </w: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２・３　（略）</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４</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指定介護療養型医療施設は、入院患者の人権の擁護、虐待の防止等のため、必要な体制の整備を行うとともに、その従業者に対し、研修を実施する等の措置を講じなければならない。</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５</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指定介護療養型医療施設は、指定介護療養施設サービスを提供するに当たっては、法第百十八条の二第一項に規定する介護保険等関連情報その他必要な情報を活用し、適切かつ有効に行うよう努めなければならない。</w:t>
            </w:r>
          </w:p>
          <w:p w:rsidR="006E21CE" w:rsidRPr="005C3CB7" w:rsidRDefault="006E21CE" w:rsidP="00375C9B">
            <w:pPr>
              <w:autoSpaceDN w:val="0"/>
              <w:spacing w:line="240" w:lineRule="exact"/>
              <w:rPr>
                <w:rFonts w:ascii="ＭＳ 明朝" w:hAnsi="ＭＳ 明朝" w:cs="ＭＳ ゴシック"/>
                <w:spacing w:val="-6"/>
                <w:kern w:val="0"/>
                <w:sz w:val="20"/>
                <w:szCs w:val="20"/>
              </w:rPr>
            </w:pP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（従業者の員数）</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第四条　（略）</w:t>
            </w:r>
          </w:p>
          <w:p w:rsidR="006E21CE" w:rsidRPr="005C3CB7" w:rsidRDefault="006E21CE" w:rsidP="00375C9B">
            <w:pPr>
              <w:autoSpaceDN w:val="0"/>
              <w:spacing w:line="240" w:lineRule="exact"/>
              <w:ind w:leftChars="80" w:left="202"/>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一・二　（略） </w:t>
            </w:r>
          </w:p>
          <w:p w:rsidR="006E21CE" w:rsidRPr="005C3CB7" w:rsidRDefault="006E21CE" w:rsidP="00375C9B">
            <w:pPr>
              <w:autoSpaceDN w:val="0"/>
              <w:spacing w:line="240" w:lineRule="exact"/>
              <w:ind w:leftChars="80" w:left="402" w:hangingChars="100" w:hanging="200"/>
              <w:rPr>
                <w:rFonts w:ascii="ＭＳ 明朝" w:hAnsi="ＭＳ 明朝" w:cs="ＭＳ ゴシック"/>
                <w:strike/>
                <w:spacing w:val="-6"/>
                <w:kern w:val="0"/>
                <w:sz w:val="20"/>
                <w:szCs w:val="20"/>
                <w:u w:val="single"/>
              </w:rPr>
            </w:pPr>
            <w:r w:rsidRPr="005C3CB7">
              <w:rPr>
                <w:rFonts w:ascii="ＭＳ 明朝" w:hAnsi="ＭＳ 明朝" w:cs="ＭＳ ゴシック" w:hint="eastAsia"/>
                <w:spacing w:val="-6"/>
                <w:kern w:val="0"/>
                <w:sz w:val="20"/>
                <w:szCs w:val="20"/>
              </w:rPr>
              <w:t>三　栄養士</w:t>
            </w:r>
            <w:r w:rsidRPr="005C3CB7">
              <w:rPr>
                <w:rFonts w:ascii="ＭＳ 明朝" w:hAnsi="ＭＳ 明朝" w:cs="ＭＳ ゴシック" w:hint="eastAsia"/>
                <w:spacing w:val="-6"/>
                <w:kern w:val="0"/>
                <w:sz w:val="20"/>
                <w:szCs w:val="20"/>
                <w:u w:val="single"/>
              </w:rPr>
              <w:t>又は管理栄養士</w:t>
            </w:r>
            <w:r w:rsidRPr="005C3CB7">
              <w:rPr>
                <w:rFonts w:ascii="ＭＳ 明朝" w:hAnsi="ＭＳ 明朝" w:cs="ＭＳ ゴシック" w:hint="eastAsia"/>
                <w:spacing w:val="-6"/>
                <w:kern w:val="0"/>
                <w:sz w:val="20"/>
                <w:szCs w:val="20"/>
              </w:rPr>
              <w:t xml:space="preserve">　</w:t>
            </w:r>
          </w:p>
          <w:p w:rsidR="006E21CE" w:rsidRPr="005C3CB7" w:rsidRDefault="006E21CE" w:rsidP="00375C9B">
            <w:pPr>
              <w:autoSpaceDN w:val="0"/>
              <w:spacing w:line="240" w:lineRule="exact"/>
              <w:ind w:leftChars="80" w:left="202"/>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四―八　（略）</w:t>
            </w: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２　（略）</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３　（略）</w:t>
            </w:r>
          </w:p>
          <w:p w:rsidR="006E21CE" w:rsidRPr="005C3CB7" w:rsidRDefault="006E21CE" w:rsidP="00375C9B">
            <w:pPr>
              <w:autoSpaceDN w:val="0"/>
              <w:spacing w:line="240" w:lineRule="exact"/>
              <w:ind w:leftChars="80" w:left="202"/>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一・二　（略）</w:t>
            </w:r>
          </w:p>
          <w:p w:rsidR="006E21CE" w:rsidRPr="005C3CB7" w:rsidRDefault="006E21CE" w:rsidP="00375C9B">
            <w:pPr>
              <w:autoSpaceDN w:val="0"/>
              <w:spacing w:line="240" w:lineRule="exact"/>
              <w:ind w:leftChars="80" w:left="402"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rPr>
              <w:t>三　栄養士</w:t>
            </w:r>
            <w:r w:rsidRPr="005C3CB7">
              <w:rPr>
                <w:rFonts w:ascii="ＭＳ 明朝" w:hAnsi="ＭＳ 明朝" w:cs="ＭＳ ゴシック" w:hint="eastAsia"/>
                <w:spacing w:val="-6"/>
                <w:kern w:val="0"/>
                <w:sz w:val="20"/>
                <w:szCs w:val="20"/>
                <w:u w:val="single"/>
              </w:rPr>
              <w:t>又は管理栄養士</w:t>
            </w:r>
            <w:r w:rsidRPr="005C3CB7">
              <w:rPr>
                <w:rFonts w:ascii="ＭＳ 明朝" w:hAnsi="ＭＳ 明朝" w:cs="ＭＳ ゴシック" w:hint="eastAsia"/>
                <w:spacing w:val="-6"/>
                <w:kern w:val="0"/>
                <w:sz w:val="20"/>
                <w:szCs w:val="20"/>
              </w:rPr>
              <w:t xml:space="preserve">　</w:t>
            </w:r>
          </w:p>
          <w:p w:rsidR="006E21CE" w:rsidRPr="005C3CB7" w:rsidRDefault="006E21CE" w:rsidP="00375C9B">
            <w:pPr>
              <w:autoSpaceDN w:val="0"/>
              <w:spacing w:line="240" w:lineRule="exact"/>
              <w:ind w:leftChars="80" w:left="202"/>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四―八　（略）</w:t>
            </w: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４　（略）</w:t>
            </w:r>
          </w:p>
          <w:p w:rsidR="006E21CE" w:rsidRPr="005C3CB7" w:rsidRDefault="006E21CE" w:rsidP="00375C9B">
            <w:pPr>
              <w:autoSpaceDN w:val="0"/>
              <w:spacing w:line="240" w:lineRule="exact"/>
              <w:rPr>
                <w:rFonts w:ascii="ＭＳ 明朝" w:hAnsi="ＭＳ 明朝" w:cs="ＭＳ ゴシック"/>
                <w:spacing w:val="-6"/>
                <w:kern w:val="0"/>
                <w:sz w:val="20"/>
                <w:szCs w:val="20"/>
              </w:rPr>
            </w:pP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（指定介護療養施設サービスの方針）</w:t>
            </w: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第十六条　（略） </w:t>
            </w: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２―６　（略）  </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７</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前項第一号の委員会は、テレビ電話装置その他の情報通信機器（以下「テレビ電話装置等」という。）を活用して行うことができる。</w:t>
            </w: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８</w:t>
            </w:r>
            <w:r w:rsidRPr="005C3CB7">
              <w:rPr>
                <w:rFonts w:ascii="ＭＳ 明朝" w:hAnsi="ＭＳ 明朝" w:cs="ＭＳ ゴシック" w:hint="eastAsia"/>
                <w:spacing w:val="-6"/>
                <w:kern w:val="0"/>
                <w:sz w:val="20"/>
                <w:szCs w:val="20"/>
              </w:rPr>
              <w:t xml:space="preserve">　（略）</w:t>
            </w:r>
          </w:p>
          <w:p w:rsidR="006E21CE" w:rsidRPr="005C3CB7" w:rsidRDefault="006E21CE" w:rsidP="00375C9B">
            <w:pPr>
              <w:autoSpaceDN w:val="0"/>
              <w:spacing w:line="240" w:lineRule="exact"/>
              <w:rPr>
                <w:rFonts w:ascii="ＭＳ 明朝" w:hAnsi="ＭＳ 明朝" w:cs="ＭＳ ゴシック"/>
                <w:spacing w:val="-6"/>
                <w:kern w:val="0"/>
                <w:sz w:val="20"/>
                <w:szCs w:val="20"/>
              </w:rPr>
            </w:pP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（施設サービス計画）</w:t>
            </w: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第十七条　（略） </w:t>
            </w: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２―５　（略） </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６</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前項の会議は、テレビ電話装置等を活用して行うことができる。ただし、入院患者又はその家族（以下この項において「入院患者等」という。）が参加する場合にあっては、テレビ電話装置等の活用について当該入院患者等の同意</w:t>
            </w:r>
            <w:r w:rsidRPr="005C3CB7">
              <w:rPr>
                <w:rFonts w:ascii="ＭＳ 明朝" w:hAnsi="ＭＳ 明朝" w:cs="ＭＳ ゴシック" w:hint="eastAsia"/>
                <w:spacing w:val="-6"/>
                <w:kern w:val="0"/>
                <w:sz w:val="20"/>
                <w:szCs w:val="20"/>
                <w:u w:val="single"/>
              </w:rPr>
              <w:lastRenderedPageBreak/>
              <w:t>を得なければならない。</w:t>
            </w:r>
          </w:p>
          <w:p w:rsidR="006E21CE" w:rsidRPr="005C3CB7" w:rsidRDefault="006E21CE" w:rsidP="00375C9B">
            <w:pPr>
              <w:autoSpaceDN w:val="0"/>
              <w:spacing w:line="240" w:lineRule="exact"/>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７―</w:t>
            </w:r>
            <w:r w:rsidRPr="005C3CB7">
              <w:rPr>
                <w:rFonts w:ascii="ＭＳ 明朝" w:hAnsi="ＭＳ 明朝" w:cs="ＭＳ ゴシック" w:hint="eastAsia"/>
                <w:spacing w:val="-6"/>
                <w:kern w:val="0"/>
                <w:sz w:val="20"/>
                <w:szCs w:val="20"/>
                <w:u w:val="single"/>
                <w:eastAsianLayout w:id="-1837448448" w:vert="1" w:vertCompress="1"/>
              </w:rPr>
              <w:t>10</w:t>
            </w:r>
            <w:r w:rsidRPr="005C3CB7">
              <w:rPr>
                <w:rFonts w:ascii="ＭＳ 明朝" w:hAnsi="ＭＳ 明朝" w:cs="ＭＳ ゴシック" w:hint="eastAsia"/>
                <w:spacing w:val="-6"/>
                <w:kern w:val="0"/>
                <w:sz w:val="20"/>
                <w:szCs w:val="20"/>
              </w:rPr>
              <w:t xml:space="preserve">　（略）</w:t>
            </w:r>
          </w:p>
          <w:p w:rsidR="006E21CE" w:rsidRPr="005C3CB7" w:rsidRDefault="006E21CE" w:rsidP="00375C9B">
            <w:pPr>
              <w:autoSpaceDN w:val="0"/>
              <w:spacing w:line="240" w:lineRule="exact"/>
              <w:rPr>
                <w:rFonts w:ascii="ＭＳ 明朝" w:hAnsi="ＭＳ 明朝" w:cs="ＭＳ ゴシック"/>
                <w:spacing w:val="-6"/>
                <w:kern w:val="0"/>
                <w:sz w:val="20"/>
                <w:szCs w:val="20"/>
              </w:rPr>
            </w:pP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第十九条　（略）</w:t>
            </w:r>
          </w:p>
          <w:p w:rsidR="006E21CE" w:rsidRPr="005C3CB7" w:rsidRDefault="006E21CE" w:rsidP="00375C9B">
            <w:pPr>
              <w:autoSpaceDN w:val="0"/>
              <w:spacing w:line="240" w:lineRule="exact"/>
              <w:rPr>
                <w:rFonts w:ascii="ＭＳ 明朝" w:hAnsi="ＭＳ 明朝" w:cs="ＭＳ ゴシック"/>
                <w:spacing w:val="-6"/>
                <w:kern w:val="0"/>
                <w:sz w:val="20"/>
                <w:szCs w:val="20"/>
              </w:rPr>
            </w:pPr>
          </w:p>
          <w:p w:rsidR="006E21CE" w:rsidRPr="005C3CB7" w:rsidRDefault="006E21CE" w:rsidP="00375C9B">
            <w:pPr>
              <w:autoSpaceDN w:val="0"/>
              <w:spacing w:line="240" w:lineRule="exact"/>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（栄養管理）</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第十九条の二</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指定介護療養型医療施設は、入院患者の栄養状態の維持及び改善を図り、自立した日常生活を営むことができるよう、各入院患者の状態に応じた栄養管理を計画的に行わなければならない。</w:t>
            </w:r>
          </w:p>
          <w:p w:rsidR="006E21CE" w:rsidRPr="005C3CB7" w:rsidRDefault="006E21CE" w:rsidP="00375C9B">
            <w:pPr>
              <w:autoSpaceDN w:val="0"/>
              <w:spacing w:line="240" w:lineRule="exact"/>
              <w:rPr>
                <w:rFonts w:ascii="ＭＳ 明朝" w:hAnsi="ＭＳ 明朝" w:cs="ＭＳ ゴシック"/>
                <w:spacing w:val="-6"/>
                <w:kern w:val="0"/>
                <w:sz w:val="20"/>
                <w:szCs w:val="20"/>
              </w:rPr>
            </w:pPr>
          </w:p>
          <w:p w:rsidR="006E21CE" w:rsidRPr="005C3CB7" w:rsidRDefault="006E21CE" w:rsidP="00375C9B">
            <w:pPr>
              <w:autoSpaceDN w:val="0"/>
              <w:spacing w:beforeLines="20" w:before="72" w:line="240" w:lineRule="exact"/>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（口</w:t>
            </w:r>
            <w:r w:rsidRPr="005C3CB7">
              <w:rPr>
                <w:rFonts w:ascii="ＭＳ 明朝" w:hAnsi="ＭＳ 明朝" w:cs="ＭＳ ゴシック"/>
                <w:spacing w:val="-6"/>
                <w:kern w:val="0"/>
                <w:sz w:val="20"/>
                <w:szCs w:val="20"/>
                <w:u w:val="single"/>
              </w:rPr>
              <w:ruby>
                <w:rubyPr>
                  <w:rubyAlign w:val="distributeSpace"/>
                  <w:hps w:val="8"/>
                  <w:hpsRaise w:val="18"/>
                  <w:hpsBaseText w:val="20"/>
                  <w:lid w:val="ja-JP"/>
                </w:rubyPr>
                <w:rt>
                  <w:r w:rsidR="006E21CE" w:rsidRPr="005C3CB7">
                    <w:rPr>
                      <w:rFonts w:ascii="ＭＳ 明朝" w:hAnsi="ＭＳ 明朝" w:cs="ＭＳ ゴシック"/>
                      <w:spacing w:val="-6"/>
                      <w:kern w:val="0"/>
                      <w:sz w:val="8"/>
                      <w:szCs w:val="20"/>
                      <w:u w:val="single"/>
                    </w:rPr>
                    <w:t>くう</w:t>
                  </w:r>
                </w:rt>
                <w:rubyBase>
                  <w:r w:rsidR="006E21CE" w:rsidRPr="005C3CB7">
                    <w:rPr>
                      <w:rFonts w:ascii="ＭＳ 明朝" w:hAnsi="ＭＳ 明朝" w:cs="ＭＳ ゴシック"/>
                      <w:spacing w:val="-6"/>
                      <w:kern w:val="0"/>
                      <w:sz w:val="20"/>
                      <w:szCs w:val="20"/>
                      <w:u w:val="single"/>
                    </w:rPr>
                    <w:t>腔</w:t>
                  </w:r>
                </w:rubyBase>
              </w:ruby>
            </w:r>
            <w:r w:rsidRPr="005C3CB7">
              <w:rPr>
                <w:rFonts w:ascii="ＭＳ 明朝" w:hAnsi="ＭＳ 明朝" w:cs="ＭＳ ゴシック" w:hint="eastAsia"/>
                <w:spacing w:val="-6"/>
                <w:kern w:val="0"/>
                <w:sz w:val="20"/>
                <w:szCs w:val="20"/>
                <w:u w:val="single"/>
              </w:rPr>
              <w:t>衛生の管理）</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第十九条の三</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指定介護療養型医療施設は、入院患者の口</w:t>
            </w:r>
            <w:r w:rsidRPr="005C3CB7">
              <w:rPr>
                <w:rFonts w:ascii="ＭＳ 明朝" w:hAnsi="ＭＳ 明朝" w:cs="ＭＳ ゴシック"/>
                <w:spacing w:val="-6"/>
                <w:kern w:val="0"/>
                <w:sz w:val="20"/>
                <w:szCs w:val="20"/>
                <w:u w:val="single"/>
              </w:rPr>
              <w:t>腔</w:t>
            </w:r>
            <w:r w:rsidRPr="005C3CB7">
              <w:rPr>
                <w:rFonts w:ascii="ＭＳ 明朝" w:hAnsi="ＭＳ 明朝" w:cs="ＭＳ ゴシック" w:hint="eastAsia"/>
                <w:spacing w:val="-6"/>
                <w:kern w:val="0"/>
                <w:sz w:val="20"/>
                <w:szCs w:val="20"/>
                <w:u w:val="single"/>
              </w:rPr>
              <w:t>の健康の保持を図り、自立した日常生活を営むことができるよう、口</w:t>
            </w:r>
            <w:r w:rsidRPr="005C3CB7">
              <w:rPr>
                <w:rFonts w:ascii="ＭＳ 明朝" w:hAnsi="ＭＳ 明朝" w:cs="ＭＳ ゴシック"/>
                <w:spacing w:val="-6"/>
                <w:kern w:val="0"/>
                <w:sz w:val="20"/>
                <w:szCs w:val="20"/>
                <w:u w:val="single"/>
              </w:rPr>
              <w:t>腔</w:t>
            </w:r>
            <w:r w:rsidRPr="005C3CB7">
              <w:rPr>
                <w:rFonts w:ascii="ＭＳ 明朝" w:hAnsi="ＭＳ 明朝" w:cs="ＭＳ ゴシック" w:hint="eastAsia"/>
                <w:spacing w:val="-6"/>
                <w:kern w:val="0"/>
                <w:sz w:val="20"/>
                <w:szCs w:val="20"/>
                <w:u w:val="single"/>
              </w:rPr>
              <w:t>衛生の管理体制を整備し、各入院患者の状態に応じた口</w:t>
            </w:r>
            <w:r w:rsidRPr="005C3CB7">
              <w:rPr>
                <w:rFonts w:ascii="ＭＳ 明朝" w:hAnsi="ＭＳ 明朝" w:cs="ＭＳ ゴシック"/>
                <w:spacing w:val="-6"/>
                <w:kern w:val="0"/>
                <w:sz w:val="20"/>
                <w:szCs w:val="20"/>
                <w:u w:val="single"/>
              </w:rPr>
              <w:t>腔</w:t>
            </w:r>
            <w:r w:rsidRPr="005C3CB7">
              <w:rPr>
                <w:rFonts w:ascii="ＭＳ 明朝" w:hAnsi="ＭＳ 明朝" w:cs="ＭＳ ゴシック" w:hint="eastAsia"/>
                <w:spacing w:val="-6"/>
                <w:kern w:val="0"/>
                <w:sz w:val="20"/>
                <w:szCs w:val="20"/>
                <w:u w:val="single"/>
              </w:rPr>
              <w:t>衛生の管理を計画的に行わなければならない。</w:t>
            </w:r>
          </w:p>
          <w:p w:rsidR="006E21CE" w:rsidRPr="005C3CB7" w:rsidRDefault="006E21CE" w:rsidP="00375C9B">
            <w:pPr>
              <w:autoSpaceDN w:val="0"/>
              <w:spacing w:line="240" w:lineRule="exact"/>
              <w:rPr>
                <w:rFonts w:ascii="ＭＳ 明朝" w:hAnsi="ＭＳ 明朝" w:cs="ＭＳ ゴシック"/>
                <w:spacing w:val="-6"/>
                <w:kern w:val="0"/>
                <w:sz w:val="20"/>
                <w:szCs w:val="20"/>
              </w:rPr>
            </w:pP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（計画担当介護支援専門員の業務）</w:t>
            </w: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第二十六条　（略）</w:t>
            </w: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　一―三　（略）</w:t>
            </w:r>
          </w:p>
          <w:p w:rsidR="006E21CE" w:rsidRPr="005C3CB7" w:rsidRDefault="006E21CE" w:rsidP="00375C9B">
            <w:pPr>
              <w:autoSpaceDN w:val="0"/>
              <w:spacing w:line="240" w:lineRule="exact"/>
              <w:ind w:left="400" w:hangingChars="200" w:hanging="400"/>
              <w:rPr>
                <w:rFonts w:ascii="ＭＳ 明朝" w:hAnsi="ＭＳ 明朝"/>
                <w:spacing w:val="-6"/>
                <w:sz w:val="20"/>
                <w:szCs w:val="20"/>
              </w:rPr>
            </w:pPr>
            <w:r w:rsidRPr="005C3CB7">
              <w:rPr>
                <w:rFonts w:ascii="ＭＳ 明朝" w:hAnsi="ＭＳ 明朝" w:hint="eastAsia"/>
                <w:spacing w:val="-6"/>
                <w:sz w:val="20"/>
                <w:szCs w:val="20"/>
              </w:rPr>
              <w:t xml:space="preserve">　四　</w:t>
            </w:r>
            <w:r w:rsidRPr="005C3CB7">
              <w:rPr>
                <w:rFonts w:ascii="ＭＳ 明朝" w:hAnsi="ＭＳ 明朝" w:hint="eastAsia"/>
                <w:spacing w:val="-6"/>
                <w:sz w:val="20"/>
                <w:szCs w:val="20"/>
                <w:u w:val="single"/>
              </w:rPr>
              <w:t>第三十八条第四項</w:t>
            </w:r>
            <w:r w:rsidRPr="005C3CB7">
              <w:rPr>
                <w:rFonts w:ascii="ＭＳ 明朝" w:hAnsi="ＭＳ 明朝" w:hint="eastAsia"/>
                <w:spacing w:val="-6"/>
                <w:sz w:val="20"/>
                <w:szCs w:val="20"/>
              </w:rPr>
              <w:t>に規定する事故の状況及び事故に際して行った処置について記録すること。</w:t>
            </w:r>
          </w:p>
          <w:p w:rsidR="006E21CE" w:rsidRPr="005C3CB7" w:rsidRDefault="006E21CE" w:rsidP="00375C9B">
            <w:pPr>
              <w:autoSpaceDN w:val="0"/>
              <w:spacing w:line="240" w:lineRule="exact"/>
              <w:rPr>
                <w:rFonts w:ascii="ＭＳ 明朝" w:hAnsi="ＭＳ 明朝" w:cs="ＭＳ ゴシック"/>
                <w:spacing w:val="-6"/>
                <w:kern w:val="0"/>
                <w:sz w:val="20"/>
                <w:szCs w:val="20"/>
              </w:rPr>
            </w:pP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（運営規程）</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第二十七条　（略）</w:t>
            </w:r>
          </w:p>
          <w:p w:rsidR="006E21CE" w:rsidRPr="005C3CB7" w:rsidRDefault="006E21CE" w:rsidP="00375C9B">
            <w:pPr>
              <w:autoSpaceDN w:val="0"/>
              <w:spacing w:line="240" w:lineRule="exact"/>
              <w:ind w:firstLineChars="100" w:firstLine="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一―六　（略）</w:t>
            </w:r>
          </w:p>
          <w:p w:rsidR="006E21CE" w:rsidRPr="005C3CB7" w:rsidRDefault="006E21CE" w:rsidP="00375C9B">
            <w:pPr>
              <w:autoSpaceDN w:val="0"/>
              <w:spacing w:line="240" w:lineRule="exact"/>
              <w:ind w:firstLineChars="100" w:firstLine="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七</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虐待の防止のための措置に関する事項</w:t>
            </w:r>
          </w:p>
          <w:p w:rsidR="006E21CE" w:rsidRPr="005C3CB7" w:rsidRDefault="006E21CE" w:rsidP="00375C9B">
            <w:pPr>
              <w:autoSpaceDN w:val="0"/>
              <w:spacing w:line="240" w:lineRule="exact"/>
              <w:ind w:firstLineChars="100" w:firstLine="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八</w:t>
            </w:r>
            <w:r w:rsidRPr="005C3CB7">
              <w:rPr>
                <w:rFonts w:ascii="ＭＳ 明朝" w:hAnsi="ＭＳ 明朝" w:cs="ＭＳ ゴシック" w:hint="eastAsia"/>
                <w:spacing w:val="-6"/>
                <w:kern w:val="0"/>
                <w:sz w:val="20"/>
                <w:szCs w:val="20"/>
              </w:rPr>
              <w:t xml:space="preserve">　（略）</w:t>
            </w:r>
          </w:p>
          <w:p w:rsidR="006E21CE" w:rsidRPr="005C3CB7" w:rsidRDefault="006E21CE" w:rsidP="00375C9B">
            <w:pPr>
              <w:autoSpaceDN w:val="0"/>
              <w:spacing w:line="240" w:lineRule="exact"/>
              <w:rPr>
                <w:rFonts w:ascii="ＭＳ 明朝" w:hAnsi="ＭＳ 明朝" w:cs="ＭＳ ゴシック"/>
                <w:spacing w:val="-6"/>
                <w:kern w:val="0"/>
                <w:sz w:val="20"/>
                <w:szCs w:val="20"/>
              </w:rPr>
            </w:pP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（勤務体制の確保等） </w:t>
            </w: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第二十八条　（略）</w:t>
            </w: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２　（略） </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rPr>
              <w:t>３　指定介護療養型医療施設は、従業者の資質の向上のための研修の機会を確保しなければならない。</w:t>
            </w:r>
            <w:r w:rsidRPr="005C3CB7">
              <w:rPr>
                <w:rFonts w:ascii="ＭＳ 明朝" w:hAnsi="ＭＳ 明朝" w:cs="ＭＳ ゴシック" w:hint="eastAsia"/>
                <w:spacing w:val="-6"/>
                <w:kern w:val="0"/>
                <w:sz w:val="20"/>
                <w:szCs w:val="20"/>
                <w:u w:val="single"/>
              </w:rPr>
              <w:t>この場合において、当該指定介護療養型医療施設は、全ての従業者（看護師、准看護師、介護福祉士、介護支援専門員、法第八条第二項に規定する政令で定める者等の資格を有する者その他これに類する者を除く。）に対し、認知症介護に係る基礎的な研修を受講させるために必要な措置を講じなければならない。</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４</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指定介護療養型医療施設は、適切な指定介護療養施設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6E21CE" w:rsidRPr="005C3CB7" w:rsidRDefault="006E21CE" w:rsidP="00375C9B">
            <w:pPr>
              <w:autoSpaceDN w:val="0"/>
              <w:spacing w:line="240" w:lineRule="exact"/>
              <w:rPr>
                <w:rFonts w:ascii="ＭＳ 明朝" w:hAnsi="ＭＳ 明朝" w:cs="ＭＳ ゴシック"/>
                <w:spacing w:val="-6"/>
                <w:kern w:val="0"/>
                <w:sz w:val="20"/>
                <w:szCs w:val="20"/>
                <w:u w:val="single"/>
              </w:rPr>
            </w:pPr>
          </w:p>
          <w:p w:rsidR="006E21CE" w:rsidRPr="005C3CB7" w:rsidRDefault="006E21CE" w:rsidP="00375C9B">
            <w:pPr>
              <w:autoSpaceDN w:val="0"/>
              <w:spacing w:line="240" w:lineRule="exact"/>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（業務継続計画の策定等）</w:t>
            </w:r>
          </w:p>
          <w:p w:rsidR="006E21CE" w:rsidRPr="005C3CB7" w:rsidRDefault="006E21CE" w:rsidP="00375C9B">
            <w:pPr>
              <w:autoSpaceDN w:val="0"/>
              <w:spacing w:line="240" w:lineRule="exact"/>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第二十八条の二</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指定介護療養型医療施設は、感</w:t>
            </w:r>
          </w:p>
          <w:p w:rsidR="006E21CE" w:rsidRPr="005C3CB7" w:rsidRDefault="006E21CE" w:rsidP="00375C9B">
            <w:pPr>
              <w:autoSpaceDN w:val="0"/>
              <w:spacing w:line="240" w:lineRule="exact"/>
              <w:ind w:leftChars="100" w:left="252"/>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染症又は非常災害の発生時において、入院患者に対する指定介護療養施設サービスの提供を継続的に実施するため及び非常時の体制で早期の業務再開を図るための計画（以下「業務継続計画」という。）を策定し、当該業務継続</w:t>
            </w:r>
            <w:r w:rsidRPr="005C3CB7">
              <w:rPr>
                <w:rFonts w:ascii="ＭＳ 明朝" w:hAnsi="ＭＳ 明朝" w:cs="ＭＳ ゴシック" w:hint="eastAsia"/>
                <w:spacing w:val="-6"/>
                <w:kern w:val="0"/>
                <w:sz w:val="20"/>
                <w:szCs w:val="20"/>
                <w:u w:val="single"/>
              </w:rPr>
              <w:lastRenderedPageBreak/>
              <w:t>計画に従い必要な措置を講じなければならない。</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２</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指定介護療養型医療施設は、従業者に対し、業務継続計画について周知するとともに、必要な研修及び訓練を定期的に実施しなければならない。</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３</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指定介護療養型医療施設は、定期的に業務継続計画の見直しを行い、必要に応じて業務継続計画の変更を行うものとする。</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rPr>
            </w:pP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（非常災害対策）</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第三十条　（略）</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２</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指定介護療養型医療施設は、前項の訓練の実施に当たって、地域住民の参加が得られるよう当該地域住民との連携に努めなければならない。</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rPr>
            </w:pP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（衛生管理等） </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第三十一条　（略） </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２　（略）</w:t>
            </w:r>
          </w:p>
          <w:p w:rsidR="006E21CE" w:rsidRPr="005C3CB7" w:rsidRDefault="006E21CE" w:rsidP="00375C9B">
            <w:pPr>
              <w:autoSpaceDN w:val="0"/>
              <w:spacing w:line="240" w:lineRule="exact"/>
              <w:ind w:leftChars="80" w:left="602" w:hangingChars="200" w:hanging="4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一　（略）　</w:t>
            </w:r>
          </w:p>
        </w:tc>
        <w:tc>
          <w:tcPr>
            <w:tcW w:w="4523" w:type="dxa"/>
            <w:tcBorders>
              <w:top w:val="nil"/>
              <w:bottom w:val="nil"/>
            </w:tcBorders>
            <w:textDirection w:val="lrTbV"/>
          </w:tcPr>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目次</w:t>
            </w:r>
          </w:p>
          <w:p w:rsidR="006E21CE" w:rsidRPr="005C3CB7" w:rsidRDefault="006E21CE" w:rsidP="00375C9B">
            <w:pPr>
              <w:autoSpaceDN w:val="0"/>
              <w:spacing w:line="240" w:lineRule="exact"/>
              <w:ind w:firstLineChars="100" w:firstLine="200"/>
              <w:rPr>
                <w:rFonts w:ascii="ＭＳ 明朝" w:hAnsi="ＭＳ 明朝"/>
                <w:spacing w:val="-6"/>
                <w:sz w:val="20"/>
                <w:szCs w:val="20"/>
              </w:rPr>
            </w:pPr>
            <w:r w:rsidRPr="005C3CB7">
              <w:rPr>
                <w:rFonts w:ascii="ＭＳ 明朝" w:hAnsi="ＭＳ 明朝" w:hint="eastAsia"/>
                <w:spacing w:val="-6"/>
                <w:sz w:val="20"/>
                <w:szCs w:val="20"/>
              </w:rPr>
              <w:t xml:space="preserve">第一章―第五章　（略） </w:t>
            </w: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ind w:firstLineChars="100" w:firstLine="200"/>
              <w:rPr>
                <w:rFonts w:ascii="ＭＳ 明朝" w:hAnsi="ＭＳ 明朝"/>
                <w:spacing w:val="-6"/>
                <w:sz w:val="20"/>
                <w:szCs w:val="20"/>
              </w:rPr>
            </w:pPr>
            <w:r w:rsidRPr="005C3CB7">
              <w:rPr>
                <w:rFonts w:ascii="ＭＳ 明朝" w:hAnsi="ＭＳ 明朝" w:hint="eastAsia"/>
                <w:spacing w:val="-6"/>
                <w:sz w:val="20"/>
                <w:szCs w:val="20"/>
              </w:rPr>
              <w:t>附則</w:t>
            </w:r>
          </w:p>
          <w:p w:rsidR="006E21CE" w:rsidRPr="005C3CB7" w:rsidRDefault="006E21CE" w:rsidP="00375C9B">
            <w:pPr>
              <w:autoSpaceDN w:val="0"/>
              <w:spacing w:line="240" w:lineRule="exact"/>
              <w:ind w:firstLineChars="100" w:firstLine="200"/>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（基本方針）</w:t>
            </w: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第三条　（略）</w:t>
            </w: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２・３　（略）</w:t>
            </w: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（従業者の員数）</w:t>
            </w: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第四条　（略）</w:t>
            </w:r>
          </w:p>
          <w:p w:rsidR="006E21CE" w:rsidRPr="005C3CB7" w:rsidRDefault="006E21CE" w:rsidP="00375C9B">
            <w:pPr>
              <w:autoSpaceDN w:val="0"/>
              <w:spacing w:line="240" w:lineRule="exact"/>
              <w:ind w:leftChars="80" w:left="202"/>
              <w:rPr>
                <w:rFonts w:ascii="ＭＳ 明朝" w:hAnsi="ＭＳ 明朝"/>
                <w:spacing w:val="-6"/>
                <w:sz w:val="20"/>
                <w:szCs w:val="20"/>
              </w:rPr>
            </w:pPr>
            <w:r w:rsidRPr="005C3CB7">
              <w:rPr>
                <w:rFonts w:ascii="ＭＳ 明朝" w:hAnsi="ＭＳ 明朝" w:hint="eastAsia"/>
                <w:spacing w:val="-6"/>
                <w:sz w:val="20"/>
                <w:szCs w:val="20"/>
              </w:rPr>
              <w:t xml:space="preserve">一・二　（略） </w:t>
            </w:r>
          </w:p>
          <w:p w:rsidR="006E21CE" w:rsidRPr="005C3CB7" w:rsidRDefault="006E21CE" w:rsidP="00375C9B">
            <w:pPr>
              <w:autoSpaceDN w:val="0"/>
              <w:spacing w:line="240" w:lineRule="exact"/>
              <w:ind w:leftChars="80" w:left="202"/>
              <w:rPr>
                <w:rFonts w:ascii="ＭＳ 明朝" w:hAnsi="ＭＳ 明朝"/>
                <w:spacing w:val="-6"/>
                <w:sz w:val="20"/>
                <w:szCs w:val="20"/>
              </w:rPr>
            </w:pPr>
            <w:r w:rsidRPr="005C3CB7">
              <w:rPr>
                <w:rFonts w:ascii="ＭＳ 明朝" w:hAnsi="ＭＳ 明朝" w:hint="eastAsia"/>
                <w:spacing w:val="-6"/>
                <w:sz w:val="20"/>
                <w:szCs w:val="20"/>
              </w:rPr>
              <w:t>三　栄養士</w:t>
            </w:r>
          </w:p>
          <w:p w:rsidR="006E21CE" w:rsidRPr="005C3CB7" w:rsidRDefault="006E21CE" w:rsidP="00375C9B">
            <w:pPr>
              <w:autoSpaceDN w:val="0"/>
              <w:spacing w:line="240" w:lineRule="exact"/>
              <w:ind w:leftChars="80" w:left="202"/>
              <w:rPr>
                <w:rFonts w:ascii="ＭＳ 明朝" w:hAnsi="ＭＳ 明朝"/>
                <w:spacing w:val="-6"/>
                <w:sz w:val="20"/>
                <w:szCs w:val="20"/>
              </w:rPr>
            </w:pPr>
            <w:r w:rsidRPr="005C3CB7">
              <w:rPr>
                <w:rFonts w:ascii="ＭＳ 明朝" w:hAnsi="ＭＳ 明朝" w:hint="eastAsia"/>
                <w:spacing w:val="-6"/>
                <w:sz w:val="20"/>
                <w:szCs w:val="20"/>
              </w:rPr>
              <w:t>四―八　（略）</w:t>
            </w: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２　（略）</w:t>
            </w: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３　（略）</w:t>
            </w:r>
          </w:p>
          <w:p w:rsidR="006E21CE" w:rsidRPr="005C3CB7" w:rsidRDefault="006E21CE" w:rsidP="00375C9B">
            <w:pPr>
              <w:autoSpaceDN w:val="0"/>
              <w:spacing w:line="240" w:lineRule="exact"/>
              <w:ind w:leftChars="80" w:left="202"/>
              <w:rPr>
                <w:rFonts w:ascii="ＭＳ 明朝" w:hAnsi="ＭＳ 明朝"/>
                <w:spacing w:val="-6"/>
                <w:sz w:val="20"/>
                <w:szCs w:val="20"/>
              </w:rPr>
            </w:pPr>
            <w:r w:rsidRPr="005C3CB7">
              <w:rPr>
                <w:rFonts w:ascii="ＭＳ 明朝" w:hAnsi="ＭＳ 明朝" w:hint="eastAsia"/>
                <w:spacing w:val="-6"/>
                <w:sz w:val="20"/>
                <w:szCs w:val="20"/>
              </w:rPr>
              <w:t>一・二　（略）</w:t>
            </w:r>
          </w:p>
          <w:p w:rsidR="006E21CE" w:rsidRPr="005C3CB7" w:rsidRDefault="006E21CE" w:rsidP="00375C9B">
            <w:pPr>
              <w:autoSpaceDN w:val="0"/>
              <w:spacing w:line="240" w:lineRule="exact"/>
              <w:ind w:leftChars="80" w:left="202"/>
              <w:rPr>
                <w:rFonts w:ascii="ＭＳ 明朝" w:hAnsi="ＭＳ 明朝"/>
                <w:spacing w:val="-6"/>
                <w:sz w:val="20"/>
                <w:szCs w:val="20"/>
              </w:rPr>
            </w:pPr>
            <w:r w:rsidRPr="005C3CB7">
              <w:rPr>
                <w:rFonts w:ascii="ＭＳ 明朝" w:hAnsi="ＭＳ 明朝" w:hint="eastAsia"/>
                <w:spacing w:val="-6"/>
                <w:sz w:val="20"/>
                <w:szCs w:val="20"/>
              </w:rPr>
              <w:t>三　栄養士</w:t>
            </w:r>
          </w:p>
          <w:p w:rsidR="006E21CE" w:rsidRPr="005C3CB7" w:rsidRDefault="006E21CE" w:rsidP="00375C9B">
            <w:pPr>
              <w:autoSpaceDN w:val="0"/>
              <w:spacing w:line="240" w:lineRule="exact"/>
              <w:ind w:leftChars="80" w:left="202"/>
              <w:rPr>
                <w:rFonts w:ascii="ＭＳ 明朝" w:hAnsi="ＭＳ 明朝"/>
                <w:spacing w:val="-6"/>
                <w:sz w:val="20"/>
                <w:szCs w:val="20"/>
              </w:rPr>
            </w:pPr>
            <w:r w:rsidRPr="005C3CB7">
              <w:rPr>
                <w:rFonts w:ascii="ＭＳ 明朝" w:hAnsi="ＭＳ 明朝" w:hint="eastAsia"/>
                <w:spacing w:val="-6"/>
                <w:sz w:val="20"/>
                <w:szCs w:val="20"/>
              </w:rPr>
              <w:t>四―八　（略）</w:t>
            </w: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４　（略）</w:t>
            </w: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（指定介護療養施設サービスの方針）</w:t>
            </w: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第十六条　（略） </w:t>
            </w: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２―６　（略） </w:t>
            </w: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u w:val="single"/>
              </w:rPr>
              <w:t>７</w:t>
            </w:r>
            <w:r w:rsidRPr="005C3CB7">
              <w:rPr>
                <w:rFonts w:ascii="ＭＳ 明朝" w:hAnsi="ＭＳ 明朝" w:hint="eastAsia"/>
                <w:spacing w:val="-6"/>
                <w:sz w:val="20"/>
                <w:szCs w:val="20"/>
              </w:rPr>
              <w:t xml:space="preserve">　（略）</w:t>
            </w: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（施設サービス計画）</w:t>
            </w: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第十七条　（略） </w:t>
            </w: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２―５　（略） </w:t>
            </w: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u w:val="single"/>
              </w:rPr>
              <w:t>６―９</w:t>
            </w:r>
            <w:r w:rsidRPr="005C3CB7">
              <w:rPr>
                <w:rFonts w:ascii="ＭＳ 明朝" w:hAnsi="ＭＳ 明朝" w:hint="eastAsia"/>
                <w:spacing w:val="-6"/>
                <w:sz w:val="20"/>
                <w:szCs w:val="20"/>
              </w:rPr>
              <w:t xml:space="preserve">　 （略）</w:t>
            </w: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第十九条　（略）</w:t>
            </w: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1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（計画担当介護支援専門員の業務）</w:t>
            </w: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第二十六条　（略）</w:t>
            </w: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　一―三　（略）</w:t>
            </w:r>
          </w:p>
          <w:p w:rsidR="006E21CE" w:rsidRPr="005C3CB7" w:rsidRDefault="006E21CE" w:rsidP="00375C9B">
            <w:pPr>
              <w:autoSpaceDN w:val="0"/>
              <w:spacing w:line="240" w:lineRule="exact"/>
              <w:ind w:left="400" w:hangingChars="200" w:hanging="400"/>
              <w:rPr>
                <w:rFonts w:ascii="ＭＳ 明朝" w:hAnsi="ＭＳ 明朝"/>
                <w:spacing w:val="-6"/>
                <w:sz w:val="20"/>
                <w:szCs w:val="20"/>
              </w:rPr>
            </w:pPr>
            <w:r w:rsidRPr="005C3CB7">
              <w:rPr>
                <w:rFonts w:ascii="ＭＳ 明朝" w:hAnsi="ＭＳ 明朝" w:hint="eastAsia"/>
                <w:spacing w:val="-6"/>
                <w:sz w:val="20"/>
                <w:szCs w:val="20"/>
              </w:rPr>
              <w:t xml:space="preserve">　四　</w:t>
            </w:r>
            <w:r w:rsidRPr="005C3CB7">
              <w:rPr>
                <w:rFonts w:ascii="ＭＳ 明朝" w:hAnsi="ＭＳ 明朝" w:hint="eastAsia"/>
                <w:spacing w:val="-6"/>
                <w:sz w:val="20"/>
                <w:szCs w:val="20"/>
                <w:u w:val="single"/>
              </w:rPr>
              <w:t>第三十八条第三項</w:t>
            </w:r>
            <w:r w:rsidRPr="005C3CB7">
              <w:rPr>
                <w:rFonts w:ascii="ＭＳ 明朝" w:hAnsi="ＭＳ 明朝" w:hint="eastAsia"/>
                <w:spacing w:val="-6"/>
                <w:sz w:val="20"/>
                <w:szCs w:val="20"/>
              </w:rPr>
              <w:t>に規定する事故の状況及び事故に際して行った処置について記録すること。</w:t>
            </w:r>
          </w:p>
          <w:p w:rsidR="006E21CE" w:rsidRPr="005C3CB7" w:rsidRDefault="006E21CE" w:rsidP="00375C9B">
            <w:pPr>
              <w:autoSpaceDN w:val="0"/>
              <w:spacing w:line="240" w:lineRule="exact"/>
              <w:ind w:left="400" w:hangingChars="200" w:hanging="400"/>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（運営規程）</w:t>
            </w: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第二十七条　（略）</w:t>
            </w: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 xml:space="preserve">　一―六　（略）</w:t>
            </w:r>
          </w:p>
          <w:p w:rsidR="006E21CE" w:rsidRPr="005C3CB7" w:rsidRDefault="006E21CE" w:rsidP="00375C9B">
            <w:pPr>
              <w:autoSpaceDN w:val="0"/>
              <w:spacing w:line="240" w:lineRule="exact"/>
              <w:ind w:firstLineChars="100" w:firstLine="200"/>
              <w:rPr>
                <w:rFonts w:ascii="ＭＳ 明朝" w:hAnsi="ＭＳ 明朝"/>
                <w:spacing w:val="-6"/>
                <w:sz w:val="20"/>
                <w:szCs w:val="20"/>
              </w:rPr>
            </w:pPr>
          </w:p>
          <w:p w:rsidR="006E21CE" w:rsidRPr="005C3CB7" w:rsidRDefault="006E21CE" w:rsidP="00375C9B">
            <w:pPr>
              <w:autoSpaceDN w:val="0"/>
              <w:spacing w:line="240" w:lineRule="exact"/>
              <w:ind w:firstLineChars="100" w:firstLine="200"/>
              <w:rPr>
                <w:rFonts w:ascii="ＭＳ 明朝" w:hAnsi="ＭＳ 明朝"/>
                <w:spacing w:val="-6"/>
                <w:sz w:val="20"/>
                <w:szCs w:val="20"/>
              </w:rPr>
            </w:pPr>
            <w:r w:rsidRPr="005C3CB7">
              <w:rPr>
                <w:rFonts w:ascii="ＭＳ 明朝" w:hAnsi="ＭＳ 明朝" w:hint="eastAsia"/>
                <w:spacing w:val="-6"/>
                <w:sz w:val="20"/>
                <w:szCs w:val="20"/>
                <w:u w:val="single"/>
              </w:rPr>
              <w:t>七</w:t>
            </w:r>
            <w:r w:rsidRPr="005C3CB7">
              <w:rPr>
                <w:rFonts w:ascii="ＭＳ 明朝" w:hAnsi="ＭＳ 明朝" w:hint="eastAsia"/>
                <w:spacing w:val="-6"/>
                <w:sz w:val="20"/>
                <w:szCs w:val="20"/>
              </w:rPr>
              <w:t xml:space="preserve">　（略）</w:t>
            </w: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（勤務体制の確保等） </w:t>
            </w: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第二十八条　（略）</w:t>
            </w: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２　（略） </w:t>
            </w: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３　指定介護療養型医療施設は、従業者の資質の向上のための研修の機会を確保しなければならない。</w:t>
            </w: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（非常災害対策）</w:t>
            </w: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第三十条　（略）</w:t>
            </w: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（衛生管理等） </w:t>
            </w: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第三十一条　（略） </w:t>
            </w: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２　（略）</w:t>
            </w:r>
          </w:p>
          <w:p w:rsidR="006E21CE" w:rsidRPr="005C3CB7" w:rsidRDefault="006E21CE" w:rsidP="00375C9B">
            <w:pPr>
              <w:autoSpaceDN w:val="0"/>
              <w:spacing w:line="240" w:lineRule="exact"/>
              <w:ind w:leftChars="80" w:left="202"/>
              <w:rPr>
                <w:rFonts w:ascii="ＭＳ 明朝" w:hAnsi="ＭＳ 明朝"/>
                <w:spacing w:val="-6"/>
                <w:sz w:val="20"/>
                <w:szCs w:val="20"/>
              </w:rPr>
            </w:pPr>
            <w:r w:rsidRPr="005C3CB7">
              <w:rPr>
                <w:rFonts w:ascii="ＭＳ 明朝" w:hAnsi="ＭＳ 明朝" w:hint="eastAsia"/>
                <w:spacing w:val="-6"/>
                <w:sz w:val="20"/>
                <w:szCs w:val="20"/>
              </w:rPr>
              <w:t>一　（略）</w:t>
            </w:r>
          </w:p>
        </w:tc>
      </w:tr>
      <w:tr w:rsidR="006E21CE" w:rsidRPr="005C3CB7" w:rsidTr="00375C9B">
        <w:trPr>
          <w:trHeight w:val="221"/>
        </w:trPr>
        <w:tc>
          <w:tcPr>
            <w:tcW w:w="4522" w:type="dxa"/>
            <w:tcBorders>
              <w:top w:val="nil"/>
              <w:bottom w:val="nil"/>
            </w:tcBorders>
            <w:textDirection w:val="lrTbV"/>
          </w:tcPr>
          <w:p w:rsidR="006E21CE" w:rsidRPr="005C3CB7" w:rsidRDefault="006E21CE" w:rsidP="00375C9B">
            <w:pPr>
              <w:autoSpaceDN w:val="0"/>
              <w:spacing w:line="240" w:lineRule="exact"/>
              <w:ind w:leftChars="80" w:left="402"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lastRenderedPageBreak/>
              <w:t>二　当該指定介護療養型医療施設において、介護職員その他の従業者に対し、感染症及び食中毒の予防及びまん延の防止のための研修</w:t>
            </w:r>
            <w:r w:rsidRPr="005C3CB7">
              <w:rPr>
                <w:rFonts w:ascii="ＭＳ 明朝" w:hAnsi="ＭＳ 明朝" w:cs="ＭＳ ゴシック" w:hint="eastAsia"/>
                <w:spacing w:val="-6"/>
                <w:kern w:val="0"/>
                <w:sz w:val="20"/>
                <w:szCs w:val="20"/>
                <w:u w:val="single"/>
              </w:rPr>
              <w:t>並びに感染症の予防及びまん延の防止のための訓練</w:t>
            </w:r>
            <w:r w:rsidRPr="005C3CB7">
              <w:rPr>
                <w:rFonts w:ascii="ＭＳ 明朝" w:hAnsi="ＭＳ 明朝" w:cs="ＭＳ ゴシック" w:hint="eastAsia"/>
                <w:spacing w:val="-6"/>
                <w:kern w:val="0"/>
                <w:sz w:val="20"/>
                <w:szCs w:val="20"/>
              </w:rPr>
              <w:t>を定期的に実施すること。</w:t>
            </w:r>
          </w:p>
          <w:p w:rsidR="006E21CE" w:rsidRPr="005C3CB7" w:rsidRDefault="006E21CE" w:rsidP="00375C9B">
            <w:pPr>
              <w:autoSpaceDN w:val="0"/>
              <w:spacing w:line="240" w:lineRule="exact"/>
              <w:ind w:firstLineChars="100" w:firstLine="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三　（略）</w:t>
            </w:r>
          </w:p>
          <w:p w:rsidR="006E21CE" w:rsidRPr="005C3CB7" w:rsidRDefault="006E21CE" w:rsidP="00375C9B">
            <w:pPr>
              <w:autoSpaceDN w:val="0"/>
              <w:spacing w:line="240" w:lineRule="exact"/>
              <w:ind w:firstLineChars="100" w:firstLine="200"/>
              <w:rPr>
                <w:rFonts w:ascii="ＭＳ 明朝" w:hAnsi="ＭＳ 明朝" w:cs="ＭＳ ゴシック"/>
                <w:spacing w:val="-6"/>
                <w:kern w:val="0"/>
                <w:sz w:val="20"/>
                <w:szCs w:val="20"/>
              </w:rPr>
            </w:pP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（掲示） </w:t>
            </w: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第三十三条　（略） </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２</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指定介護療養型医療施設は、前項に規定する事項を記載した書面を当該指定介護療養型医療施設に備え付け、かつ、これをいつでも関係者に自由に閲覧させることにより、同項の規定による掲示に代えることができる。</w:t>
            </w:r>
          </w:p>
          <w:p w:rsidR="006E21CE" w:rsidRPr="005C3CB7" w:rsidRDefault="006E21CE" w:rsidP="00375C9B">
            <w:pPr>
              <w:autoSpaceDN w:val="0"/>
              <w:spacing w:line="240" w:lineRule="exact"/>
              <w:ind w:firstLineChars="100" w:firstLine="200"/>
              <w:rPr>
                <w:rFonts w:ascii="ＭＳ 明朝" w:hAnsi="ＭＳ 明朝" w:cs="ＭＳ ゴシック"/>
                <w:spacing w:val="-6"/>
                <w:kern w:val="0"/>
                <w:sz w:val="20"/>
                <w:szCs w:val="20"/>
              </w:rPr>
            </w:pP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（事故発生の防止及び発生時の対応）</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第三十八条　（略）</w:t>
            </w:r>
          </w:p>
          <w:p w:rsidR="006E21CE" w:rsidRPr="005C3CB7" w:rsidRDefault="006E21CE" w:rsidP="00375C9B">
            <w:pPr>
              <w:autoSpaceDN w:val="0"/>
              <w:spacing w:line="240" w:lineRule="exact"/>
              <w:ind w:leftChars="80" w:left="202"/>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一―三　（略）</w:t>
            </w:r>
          </w:p>
          <w:p w:rsidR="006E21CE" w:rsidRPr="005C3CB7" w:rsidRDefault="006E21CE" w:rsidP="00375C9B">
            <w:pPr>
              <w:autoSpaceDN w:val="0"/>
              <w:spacing w:line="240" w:lineRule="exact"/>
              <w:ind w:leftChars="80" w:left="402"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四</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前三号に掲げる措置を適切に実施するための担当者を置くこと。</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２</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前項第二号の委員会は、テレビ電話装置等を活用して行うことができる。</w:t>
            </w: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３―５</w:t>
            </w:r>
            <w:r w:rsidRPr="005C3CB7">
              <w:rPr>
                <w:rFonts w:ascii="ＭＳ 明朝" w:hAnsi="ＭＳ 明朝" w:cs="ＭＳ ゴシック" w:hint="eastAsia"/>
                <w:spacing w:val="-6"/>
                <w:kern w:val="0"/>
                <w:sz w:val="20"/>
                <w:szCs w:val="20"/>
              </w:rPr>
              <w:t xml:space="preserve">　（略）</w:t>
            </w:r>
          </w:p>
          <w:p w:rsidR="006E21CE" w:rsidRPr="005C3CB7" w:rsidRDefault="006E21CE" w:rsidP="00375C9B">
            <w:pPr>
              <w:autoSpaceDN w:val="0"/>
              <w:spacing w:line="240" w:lineRule="exact"/>
              <w:rPr>
                <w:rFonts w:ascii="ＭＳ 明朝" w:hAnsi="ＭＳ 明朝" w:cs="ＭＳ ゴシック"/>
                <w:spacing w:val="-6"/>
                <w:kern w:val="0"/>
                <w:sz w:val="20"/>
                <w:szCs w:val="20"/>
              </w:rPr>
            </w:pPr>
          </w:p>
          <w:p w:rsidR="006E21CE" w:rsidRPr="005C3CB7" w:rsidRDefault="006E21CE" w:rsidP="00375C9B">
            <w:pPr>
              <w:autoSpaceDN w:val="0"/>
              <w:spacing w:line="240" w:lineRule="exact"/>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（虐待の防止）</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第三十八条の二</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指定介護療養型医療施設は、虐待の発生及びその再発を防止するため、次に掲げる措置を講じなければならない。</w:t>
            </w:r>
          </w:p>
          <w:p w:rsidR="006E21CE" w:rsidRPr="005C3CB7" w:rsidRDefault="006E21CE" w:rsidP="00375C9B">
            <w:pPr>
              <w:autoSpaceDN w:val="0"/>
              <w:spacing w:line="240" w:lineRule="exact"/>
              <w:ind w:leftChars="80" w:left="402"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一</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当該指定介護療養型医療施設における虐待の防止のための対策を検討する委員会を定期的に開催するとともに、その結果について、介護職員その他の従業者に周知徹底を図ること。</w:t>
            </w:r>
          </w:p>
          <w:p w:rsidR="006E21CE" w:rsidRPr="005C3CB7" w:rsidRDefault="006E21CE" w:rsidP="00375C9B">
            <w:pPr>
              <w:autoSpaceDN w:val="0"/>
              <w:spacing w:line="240" w:lineRule="exact"/>
              <w:ind w:leftChars="80" w:left="402"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二</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当該指定介護療養型医療施設における虐待の防止のための指針を整備すること。</w:t>
            </w:r>
          </w:p>
          <w:p w:rsidR="006E21CE" w:rsidRPr="005C3CB7" w:rsidRDefault="006E21CE" w:rsidP="00375C9B">
            <w:pPr>
              <w:autoSpaceDN w:val="0"/>
              <w:spacing w:line="240" w:lineRule="exact"/>
              <w:ind w:leftChars="80" w:left="402"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三</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当該指定介護療養型医療施設において、介護職員その他の従業者に対し、虐待の防止のための研修を定期的に実施すること。</w:t>
            </w:r>
          </w:p>
          <w:p w:rsidR="006E21CE" w:rsidRPr="005C3CB7" w:rsidRDefault="006E21CE" w:rsidP="00375C9B">
            <w:pPr>
              <w:autoSpaceDN w:val="0"/>
              <w:spacing w:line="240" w:lineRule="exact"/>
              <w:ind w:leftChars="80" w:left="402"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四</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前三号に掲げる措置を適切に実施するための担当者を置くこと。</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２</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前項第一号の委員会は、テレビ電話装置等を活用して行うことができる。</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rPr>
            </w:pP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（記録等の整備）</w:t>
            </w: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第四十条　（略）</w:t>
            </w: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２　（略）</w:t>
            </w: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　一―五　（略）</w:t>
            </w:r>
          </w:p>
          <w:p w:rsidR="006E21CE" w:rsidRPr="005C3CB7" w:rsidRDefault="006E21CE" w:rsidP="00375C9B">
            <w:pPr>
              <w:autoSpaceDN w:val="0"/>
              <w:spacing w:line="240" w:lineRule="exact"/>
              <w:ind w:left="400" w:hangingChars="200" w:hanging="400"/>
              <w:rPr>
                <w:rFonts w:ascii="ＭＳ 明朝" w:hAnsi="ＭＳ 明朝"/>
                <w:spacing w:val="-6"/>
                <w:sz w:val="20"/>
                <w:szCs w:val="20"/>
              </w:rPr>
            </w:pPr>
            <w:r w:rsidRPr="005C3CB7">
              <w:rPr>
                <w:rFonts w:ascii="ＭＳ 明朝" w:hAnsi="ＭＳ 明朝" w:hint="eastAsia"/>
                <w:spacing w:val="-6"/>
                <w:sz w:val="20"/>
                <w:szCs w:val="20"/>
              </w:rPr>
              <w:t xml:space="preserve">　六　</w:t>
            </w:r>
            <w:r w:rsidRPr="005C3CB7">
              <w:rPr>
                <w:rFonts w:ascii="ＭＳ 明朝" w:hAnsi="ＭＳ 明朝" w:hint="eastAsia"/>
                <w:spacing w:val="-6"/>
                <w:sz w:val="20"/>
                <w:szCs w:val="20"/>
                <w:u w:val="single"/>
              </w:rPr>
              <w:t>第三十八条第四項</w:t>
            </w:r>
            <w:r w:rsidRPr="005C3CB7">
              <w:rPr>
                <w:rFonts w:ascii="ＭＳ 明朝" w:hAnsi="ＭＳ 明朝" w:hint="eastAsia"/>
                <w:spacing w:val="-6"/>
                <w:sz w:val="20"/>
                <w:szCs w:val="20"/>
              </w:rPr>
              <w:t>に規定する事故の状況及び事故に際して行った処置についての記録</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rPr>
            </w:pP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（基本方針）</w:t>
            </w: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第四十二条　（略）</w:t>
            </w: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２　（略）</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３</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ユニット型指定介護療養型医療施設は、入院患者の人権の養護、虐待の防止等のため、必要な体制の整備を行うとともに、その従業者に対し、研修を実施する等の措置を講じなければならない。</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４</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ユニット型指定介護療養型医療施設は、指定介護療養施設サービスを提供するに当たっては、法第百十八条の二第一項に規定する介護保険等関連情報その他必要な情報を活用し、適切かつ有効に行うよう努めなければならない。</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rPr>
            </w:pP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（指定介護療養施設サービスの方針）</w:t>
            </w: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第四十六条　（略）</w:t>
            </w: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２―８　（略）</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９</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前項第一号の委員会は、テレビ電話装置等を活用して行うことができる。</w:t>
            </w:r>
          </w:p>
          <w:p w:rsidR="006E21CE" w:rsidRPr="005C3CB7" w:rsidRDefault="006E21CE" w:rsidP="00375C9B">
            <w:pPr>
              <w:autoSpaceDN w:val="0"/>
              <w:spacing w:line="240" w:lineRule="exact"/>
              <w:ind w:leftChars="-25" w:left="-63"/>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eastAsianLayout w:id="-1836804864" w:vert="1" w:vertCompress="1"/>
              </w:rPr>
              <w:t>10</w:t>
            </w:r>
            <w:r w:rsidRPr="005C3CB7">
              <w:rPr>
                <w:rFonts w:ascii="ＭＳ 明朝" w:hAnsi="ＭＳ 明朝" w:cs="ＭＳ ゴシック" w:hint="eastAsia"/>
                <w:spacing w:val="-6"/>
                <w:kern w:val="0"/>
                <w:sz w:val="20"/>
                <w:szCs w:val="20"/>
              </w:rPr>
              <w:t xml:space="preserve">　（略）</w:t>
            </w:r>
          </w:p>
          <w:p w:rsidR="006E21CE" w:rsidRPr="005C3CB7" w:rsidRDefault="006E21CE" w:rsidP="00375C9B">
            <w:pPr>
              <w:autoSpaceDN w:val="0"/>
              <w:spacing w:line="240" w:lineRule="exact"/>
              <w:rPr>
                <w:rFonts w:ascii="ＭＳ 明朝" w:hAnsi="ＭＳ 明朝" w:cs="ＭＳ ゴシック"/>
                <w:spacing w:val="-6"/>
                <w:kern w:val="0"/>
                <w:sz w:val="20"/>
                <w:szCs w:val="20"/>
              </w:rPr>
            </w:pP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（運営規程） </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第五十条　（略）</w:t>
            </w:r>
          </w:p>
          <w:p w:rsidR="006E21CE" w:rsidRPr="005C3CB7" w:rsidRDefault="006E21CE" w:rsidP="00375C9B">
            <w:pPr>
              <w:autoSpaceDN w:val="0"/>
              <w:spacing w:line="240" w:lineRule="exact"/>
              <w:ind w:firstLineChars="100" w:firstLine="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一―七　（略）</w:t>
            </w:r>
          </w:p>
        </w:tc>
        <w:tc>
          <w:tcPr>
            <w:tcW w:w="4523" w:type="dxa"/>
            <w:tcBorders>
              <w:top w:val="nil"/>
              <w:bottom w:val="nil"/>
            </w:tcBorders>
            <w:textDirection w:val="lrTbV"/>
          </w:tcPr>
          <w:p w:rsidR="006E21CE" w:rsidRPr="005C3CB7" w:rsidRDefault="006E21CE" w:rsidP="00375C9B">
            <w:pPr>
              <w:autoSpaceDN w:val="0"/>
              <w:spacing w:line="240" w:lineRule="exact"/>
              <w:ind w:leftChars="80" w:left="402" w:hangingChars="100" w:hanging="200"/>
              <w:rPr>
                <w:rFonts w:ascii="ＭＳ 明朝" w:hAnsi="ＭＳ 明朝"/>
                <w:spacing w:val="-6"/>
                <w:sz w:val="20"/>
                <w:szCs w:val="20"/>
              </w:rPr>
            </w:pPr>
            <w:r w:rsidRPr="005C3CB7">
              <w:rPr>
                <w:rFonts w:ascii="ＭＳ 明朝" w:hAnsi="ＭＳ 明朝" w:hint="eastAsia"/>
                <w:spacing w:val="-6"/>
                <w:sz w:val="20"/>
                <w:szCs w:val="20"/>
              </w:rPr>
              <w:t>二　当該指定介護療養型医療施設において、介護職員その他の従業者に対し、感染症及び食中毒の予防及びまん延の防止のための研修を定期的に実施すること。</w:t>
            </w: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ind w:leftChars="100" w:left="452" w:hangingChars="100" w:hanging="200"/>
              <w:rPr>
                <w:rFonts w:ascii="ＭＳ 明朝" w:hAnsi="ＭＳ 明朝"/>
                <w:spacing w:val="-6"/>
                <w:sz w:val="20"/>
                <w:szCs w:val="20"/>
              </w:rPr>
            </w:pPr>
            <w:r w:rsidRPr="005C3CB7">
              <w:rPr>
                <w:rFonts w:ascii="ＭＳ 明朝" w:hAnsi="ＭＳ 明朝" w:hint="eastAsia"/>
                <w:spacing w:val="-6"/>
                <w:sz w:val="20"/>
                <w:szCs w:val="20"/>
              </w:rPr>
              <w:t>三　（略）</w:t>
            </w: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（掲示） </w:t>
            </w: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第三十三条　（略）</w:t>
            </w: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（事故発生の防止及び発生時の対応）</w:t>
            </w: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第三十八条　（略）</w:t>
            </w:r>
          </w:p>
          <w:p w:rsidR="006E21CE" w:rsidRPr="005C3CB7" w:rsidRDefault="006E21CE" w:rsidP="00375C9B">
            <w:pPr>
              <w:autoSpaceDN w:val="0"/>
              <w:spacing w:line="240" w:lineRule="exact"/>
              <w:ind w:leftChars="80" w:left="202"/>
              <w:rPr>
                <w:rFonts w:ascii="ＭＳ 明朝" w:hAnsi="ＭＳ 明朝"/>
                <w:spacing w:val="-6"/>
                <w:sz w:val="20"/>
                <w:szCs w:val="20"/>
              </w:rPr>
            </w:pPr>
            <w:r w:rsidRPr="005C3CB7">
              <w:rPr>
                <w:rFonts w:ascii="ＭＳ 明朝" w:hAnsi="ＭＳ 明朝" w:hint="eastAsia"/>
                <w:spacing w:val="-6"/>
                <w:sz w:val="20"/>
                <w:szCs w:val="20"/>
              </w:rPr>
              <w:t>一―三　（略）</w:t>
            </w:r>
          </w:p>
          <w:p w:rsidR="006E21CE" w:rsidRPr="005C3CB7" w:rsidRDefault="006E21CE" w:rsidP="00375C9B">
            <w:pPr>
              <w:autoSpaceDN w:val="0"/>
              <w:spacing w:line="240" w:lineRule="exact"/>
              <w:ind w:firstLineChars="100" w:firstLine="200"/>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u w:val="single"/>
              </w:rPr>
              <w:t>２―４</w:t>
            </w:r>
            <w:r w:rsidRPr="005C3CB7">
              <w:rPr>
                <w:rFonts w:ascii="ＭＳ 明朝" w:hAnsi="ＭＳ 明朝" w:hint="eastAsia"/>
                <w:spacing w:val="-6"/>
                <w:sz w:val="20"/>
                <w:szCs w:val="20"/>
              </w:rPr>
              <w:t xml:space="preserve">　（略）</w:t>
            </w: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（記録等の整備）</w:t>
            </w: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第四十条　（略）</w:t>
            </w: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２　（略）</w:t>
            </w: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　一―五　（略）</w:t>
            </w:r>
          </w:p>
          <w:p w:rsidR="006E21CE" w:rsidRPr="005C3CB7" w:rsidRDefault="006E21CE" w:rsidP="00375C9B">
            <w:pPr>
              <w:autoSpaceDN w:val="0"/>
              <w:spacing w:line="240" w:lineRule="exact"/>
              <w:ind w:left="400" w:hangingChars="200" w:hanging="400"/>
              <w:rPr>
                <w:rFonts w:ascii="ＭＳ 明朝" w:hAnsi="ＭＳ 明朝"/>
                <w:spacing w:val="-6"/>
                <w:sz w:val="20"/>
                <w:szCs w:val="20"/>
              </w:rPr>
            </w:pPr>
            <w:r w:rsidRPr="005C3CB7">
              <w:rPr>
                <w:rFonts w:ascii="ＭＳ 明朝" w:hAnsi="ＭＳ 明朝" w:hint="eastAsia"/>
                <w:spacing w:val="-6"/>
                <w:sz w:val="20"/>
                <w:szCs w:val="20"/>
              </w:rPr>
              <w:t xml:space="preserve">　六　</w:t>
            </w:r>
            <w:r w:rsidRPr="005C3CB7">
              <w:rPr>
                <w:rFonts w:ascii="ＭＳ 明朝" w:hAnsi="ＭＳ 明朝" w:hint="eastAsia"/>
                <w:spacing w:val="-6"/>
                <w:sz w:val="20"/>
                <w:szCs w:val="20"/>
                <w:u w:val="single"/>
              </w:rPr>
              <w:t>第三十八条第三項</w:t>
            </w:r>
            <w:r w:rsidRPr="005C3CB7">
              <w:rPr>
                <w:rFonts w:ascii="ＭＳ 明朝" w:hAnsi="ＭＳ 明朝" w:hint="eastAsia"/>
                <w:spacing w:val="-6"/>
                <w:sz w:val="20"/>
                <w:szCs w:val="20"/>
              </w:rPr>
              <w:t>に規定する事故の状況及び事故に際して行った処置についての記録</w:t>
            </w: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（基本方針）</w:t>
            </w: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第四十二条　（略）</w:t>
            </w: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２　（略）</w:t>
            </w: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（指定介護療養施設サービスの方針）</w:t>
            </w: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第四十六条　（略）</w:t>
            </w: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２―８　（略）</w:t>
            </w: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u w:val="single"/>
              </w:rPr>
              <w:t>９</w:t>
            </w:r>
            <w:r w:rsidRPr="005C3CB7">
              <w:rPr>
                <w:rFonts w:ascii="ＭＳ 明朝" w:hAnsi="ＭＳ 明朝" w:hint="eastAsia"/>
                <w:spacing w:val="-6"/>
                <w:sz w:val="20"/>
                <w:szCs w:val="20"/>
              </w:rPr>
              <w:t xml:space="preserve">　（略）</w:t>
            </w: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（運営規程）</w:t>
            </w: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第五十条　（略）</w:t>
            </w: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 xml:space="preserve">　一―七　（略）</w:t>
            </w:r>
          </w:p>
        </w:tc>
      </w:tr>
      <w:tr w:rsidR="006E21CE" w:rsidRPr="005C3CB7" w:rsidTr="00375C9B">
        <w:trPr>
          <w:trHeight w:val="80"/>
        </w:trPr>
        <w:tc>
          <w:tcPr>
            <w:tcW w:w="4522" w:type="dxa"/>
            <w:tcBorders>
              <w:top w:val="nil"/>
              <w:bottom w:val="nil"/>
            </w:tcBorders>
            <w:textDirection w:val="lrTbV"/>
          </w:tcPr>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八</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虐待の防止のための措置に関する事項</w:t>
            </w: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九</w:t>
            </w:r>
            <w:r w:rsidRPr="005C3CB7">
              <w:rPr>
                <w:rFonts w:ascii="ＭＳ 明朝" w:hAnsi="ＭＳ 明朝" w:cs="ＭＳ ゴシック" w:hint="eastAsia"/>
                <w:spacing w:val="-6"/>
                <w:kern w:val="0"/>
                <w:sz w:val="20"/>
                <w:szCs w:val="20"/>
              </w:rPr>
              <w:t xml:space="preserve">　（略）</w:t>
            </w:r>
          </w:p>
          <w:p w:rsidR="006E21CE" w:rsidRPr="005C3CB7" w:rsidRDefault="006E21CE" w:rsidP="00375C9B">
            <w:pPr>
              <w:autoSpaceDN w:val="0"/>
              <w:spacing w:line="240" w:lineRule="exact"/>
              <w:rPr>
                <w:rFonts w:ascii="ＭＳ 明朝" w:hAnsi="ＭＳ 明朝" w:cs="ＭＳ ゴシック"/>
                <w:spacing w:val="-6"/>
                <w:kern w:val="0"/>
                <w:sz w:val="20"/>
                <w:szCs w:val="20"/>
              </w:rPr>
            </w:pP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（勤務体制の確保等）</w:t>
            </w: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第五十一条　（略）</w:t>
            </w: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２・３　（略）</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rPr>
              <w:t>４　ユニット型指定介護療養型医療施設は、従業者に対し、その資質の向上のための研修の機会を確保しなければならない。</w:t>
            </w:r>
            <w:r w:rsidRPr="005C3CB7">
              <w:rPr>
                <w:rFonts w:ascii="ＭＳ 明朝" w:hAnsi="ＭＳ 明朝" w:cs="ＭＳ ゴシック" w:hint="eastAsia"/>
                <w:spacing w:val="-6"/>
                <w:kern w:val="0"/>
                <w:sz w:val="20"/>
                <w:szCs w:val="20"/>
                <w:u w:val="single"/>
              </w:rPr>
              <w:t>この場合において、当該ユニット型指定介護療養型医療施設は、全ての従業者（看護師、准看護師、介護福祉士、介護支援専門員、法第八条第二項に規定する政令で定める者等の資格を有する者その他これに類する者を除く。）に対し、認知症介護に係る基礎的な研修を受講させるために必要な措置を講じなければならない。</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５</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ユニット型指定介護療養型医療施設は、適切な指定介護療養施設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6E21CE" w:rsidRPr="005C3CB7" w:rsidRDefault="006E21CE" w:rsidP="00375C9B">
            <w:pPr>
              <w:autoSpaceDN w:val="0"/>
              <w:spacing w:line="240" w:lineRule="exact"/>
              <w:rPr>
                <w:rFonts w:ascii="ＭＳ 明朝" w:hAnsi="ＭＳ 明朝" w:cs="ＭＳ ゴシック"/>
                <w:spacing w:val="-6"/>
                <w:kern w:val="0"/>
                <w:sz w:val="20"/>
                <w:szCs w:val="20"/>
              </w:rPr>
            </w:pPr>
          </w:p>
          <w:p w:rsidR="006E21CE" w:rsidRPr="005C3CB7" w:rsidRDefault="006E21CE"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（準用）</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第五十三条　第七条から第十三条まで、第十五条、第十七条から</w:t>
            </w:r>
            <w:r w:rsidRPr="005C3CB7">
              <w:rPr>
                <w:rFonts w:ascii="ＭＳ 明朝" w:hAnsi="ＭＳ 明朝" w:cs="ＭＳ ゴシック" w:hint="eastAsia"/>
                <w:spacing w:val="-6"/>
                <w:kern w:val="0"/>
                <w:sz w:val="20"/>
                <w:szCs w:val="20"/>
                <w:u w:val="single"/>
              </w:rPr>
              <w:t>第十九条の三</w:t>
            </w:r>
            <w:r w:rsidRPr="005C3CB7">
              <w:rPr>
                <w:rFonts w:ascii="ＭＳ 明朝" w:hAnsi="ＭＳ 明朝" w:cs="ＭＳ ゴシック" w:hint="eastAsia"/>
                <w:spacing w:val="-6"/>
                <w:kern w:val="0"/>
                <w:sz w:val="20"/>
                <w:szCs w:val="20"/>
              </w:rPr>
              <w:t>まで、第二十三条から第二十六条まで</w:t>
            </w:r>
            <w:r w:rsidRPr="005C3CB7">
              <w:rPr>
                <w:rFonts w:ascii="ＭＳ 明朝" w:hAnsi="ＭＳ 明朝" w:cs="ＭＳ ゴシック" w:hint="eastAsia"/>
                <w:spacing w:val="-6"/>
                <w:kern w:val="0"/>
                <w:sz w:val="20"/>
                <w:szCs w:val="20"/>
                <w:u w:val="single"/>
              </w:rPr>
              <w:t>、第二十八条の二</w:t>
            </w:r>
            <w:r w:rsidRPr="005C3CB7">
              <w:rPr>
                <w:rFonts w:ascii="ＭＳ 明朝" w:hAnsi="ＭＳ 明朝" w:cs="ＭＳ ゴシック" w:hint="eastAsia"/>
                <w:spacing w:val="-6"/>
                <w:kern w:val="0"/>
                <w:sz w:val="20"/>
                <w:szCs w:val="20"/>
              </w:rPr>
              <w:t>及び第三十条から第四十条までの規定は、ユニット型指定介護療養型医療施設について準用する。この場合において、第七条第一項中「第二十七条に規定する運営規程」とあるのは「第五十条に規定する重要事項に関する規程」と、第二十五条第二項中「この章」とあるのは「第五章第三節」と、第二十六条中「第十七条」とあるのは「第五十三条において準用する第十七条」と、第二十六条第三号及び第四十条第二項第五号中「第三十六条第二項」とあるのは「第五十三条において準用する第三十六条第二項」と、第二十六条第四号及び第四十条第二項第六号中「第三十八条第三項」とあるのは「第五十三条において準用する第三十八条第三項」と、第四十条第二項第二号中「第十三条」とあるのは「第五十三条において準用する第十三条」と、同項第三号中「第十六条第五項」とあるのは「第四十六条第七項」と、同項第四号中「第二十三条」とあるのは「第五十三条において準用する第二十三条」と読み替えるものとする。</w:t>
            </w:r>
          </w:p>
          <w:p w:rsidR="006E21CE" w:rsidRPr="005C3CB7" w:rsidRDefault="006E21CE" w:rsidP="00375C9B">
            <w:pPr>
              <w:autoSpaceDN w:val="0"/>
              <w:spacing w:line="240" w:lineRule="exact"/>
              <w:rPr>
                <w:rFonts w:ascii="ＭＳ 明朝" w:hAnsi="ＭＳ 明朝" w:cs="ＭＳ ゴシック"/>
                <w:spacing w:val="-6"/>
                <w:kern w:val="0"/>
                <w:sz w:val="20"/>
                <w:szCs w:val="20"/>
              </w:rPr>
            </w:pPr>
          </w:p>
          <w:p w:rsidR="006E21CE" w:rsidRPr="005C3CB7" w:rsidRDefault="006E21CE" w:rsidP="00375C9B">
            <w:pPr>
              <w:autoSpaceDN w:val="0"/>
              <w:spacing w:line="240" w:lineRule="exact"/>
              <w:ind w:firstLineChars="300" w:firstLine="6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第六章</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雑則</w:t>
            </w:r>
          </w:p>
          <w:p w:rsidR="006E21CE" w:rsidRPr="005C3CB7" w:rsidRDefault="006E21CE" w:rsidP="00375C9B">
            <w:pPr>
              <w:autoSpaceDN w:val="0"/>
              <w:spacing w:line="240" w:lineRule="exact"/>
              <w:ind w:firstLineChars="300" w:firstLine="600"/>
              <w:rPr>
                <w:rFonts w:ascii="ＭＳ 明朝" w:hAnsi="ＭＳ 明朝" w:cs="ＭＳ ゴシック"/>
                <w:spacing w:val="-6"/>
                <w:kern w:val="0"/>
                <w:sz w:val="20"/>
                <w:szCs w:val="20"/>
                <w:u w:val="single"/>
              </w:rPr>
            </w:pPr>
          </w:p>
          <w:p w:rsidR="006E21CE" w:rsidRPr="005C3CB7" w:rsidRDefault="006E21CE" w:rsidP="00375C9B">
            <w:pPr>
              <w:autoSpaceDN w:val="0"/>
              <w:spacing w:line="240" w:lineRule="exact"/>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（電磁的記録等）</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第五十四条</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指定介護療養型医療施設及びその従業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十条第一項及び第十三条（これらの規定を第五十三条において準用する場合を含む。）並びに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6E21CE" w:rsidRPr="005C3CB7" w:rsidRDefault="006E21CE" w:rsidP="00375C9B">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２</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指定介護療養型医療施設及びその従業者は、交付、説明、同意、承諾その他これらに類するもの（以下「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tc>
        <w:tc>
          <w:tcPr>
            <w:tcW w:w="4523" w:type="dxa"/>
            <w:tcBorders>
              <w:top w:val="nil"/>
              <w:bottom w:val="nil"/>
            </w:tcBorders>
            <w:textDirection w:val="lrTbV"/>
          </w:tcPr>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　</w:t>
            </w:r>
            <w:r w:rsidRPr="005C3CB7">
              <w:rPr>
                <w:rFonts w:ascii="ＭＳ 明朝" w:hAnsi="ＭＳ 明朝" w:hint="eastAsia"/>
                <w:spacing w:val="-6"/>
                <w:sz w:val="20"/>
                <w:szCs w:val="20"/>
                <w:u w:val="single"/>
              </w:rPr>
              <w:t>八</w:t>
            </w:r>
            <w:r w:rsidRPr="005C3CB7">
              <w:rPr>
                <w:rFonts w:ascii="ＭＳ 明朝" w:hAnsi="ＭＳ 明朝" w:hint="eastAsia"/>
                <w:spacing w:val="-6"/>
                <w:sz w:val="20"/>
                <w:szCs w:val="20"/>
              </w:rPr>
              <w:t xml:space="preserve">　（略）</w:t>
            </w: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（勤務体制の確保等）</w:t>
            </w: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第五十一条　（略）</w:t>
            </w:r>
          </w:p>
          <w:p w:rsidR="006E21CE" w:rsidRPr="005C3CB7" w:rsidRDefault="006E21CE"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２・３　（略）</w:t>
            </w: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４　ユニット型指定介護療養型医療施設は、従業者に対し、その資質の向上のための研修の機会を確保しなければならない。</w:t>
            </w: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（準用）</w:t>
            </w: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第五十三条　第七条から第十三条まで、第十五条、第十七条から</w:t>
            </w:r>
            <w:r w:rsidRPr="005C3CB7">
              <w:rPr>
                <w:rFonts w:ascii="ＭＳ 明朝" w:hAnsi="ＭＳ 明朝" w:hint="eastAsia"/>
                <w:spacing w:val="-6"/>
                <w:sz w:val="20"/>
                <w:szCs w:val="20"/>
                <w:u w:val="single"/>
              </w:rPr>
              <w:t>第十九条</w:t>
            </w:r>
            <w:r w:rsidRPr="005C3CB7">
              <w:rPr>
                <w:rFonts w:ascii="ＭＳ 明朝" w:hAnsi="ＭＳ 明朝" w:hint="eastAsia"/>
                <w:spacing w:val="-6"/>
                <w:sz w:val="20"/>
                <w:szCs w:val="20"/>
              </w:rPr>
              <w:t>まで、第二十三条から第二十六条まで及び第三十条から第四十条までの規定は、ユニット型指定介護療養型医療施設について準用する。この場合において、第七条第一項中「第二十七条に規定する運営規程」とあるのは「第五十条に規定する重要事項に関する規程」と、第二十五条第二項中「この章」とあるのは「第五章第三節」と、第二十六条中「第十七条」とあるのは「第五十三条において準用する第十七条」と、第二十六条第三号及び第四十条第二項第五号中「第三十六条第二項」とあるのは「第五十三条において準用する第三十六条第二項」と、第二十六条第四号及び第四十条第二項第六号中「第三十八条第三項」とあるのは「第五十三条において準用する第三十八条第三項」と、第四十条第二項第二号中「第十三条」とあるのは「第五十三条において準用する第十三条」と、同項第三号中「第十六条第五項」とあるのは「第四十六条第七項」と、同項第四号中「第二十三条」とあるのは「第五十三条において準用する第二十三条」と読み替えるものとする。</w:t>
            </w: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p w:rsidR="006E21CE" w:rsidRPr="005C3CB7" w:rsidRDefault="006E21CE" w:rsidP="00375C9B">
            <w:pPr>
              <w:autoSpaceDN w:val="0"/>
              <w:spacing w:line="240" w:lineRule="exact"/>
              <w:ind w:left="200" w:hangingChars="100" w:hanging="200"/>
              <w:rPr>
                <w:rFonts w:ascii="ＭＳ 明朝" w:hAnsi="ＭＳ 明朝"/>
                <w:spacing w:val="-6"/>
                <w:sz w:val="20"/>
                <w:szCs w:val="20"/>
              </w:rPr>
            </w:pPr>
          </w:p>
        </w:tc>
      </w:tr>
      <w:tr w:rsidR="006E21CE" w:rsidRPr="005C3CB7" w:rsidTr="00375C9B">
        <w:trPr>
          <w:trHeight w:val="80"/>
        </w:trPr>
        <w:tc>
          <w:tcPr>
            <w:tcW w:w="4522" w:type="dxa"/>
            <w:tcBorders>
              <w:top w:val="nil"/>
              <w:bottom w:val="single" w:sz="4" w:space="0" w:color="auto"/>
            </w:tcBorders>
            <w:textDirection w:val="lrTbV"/>
          </w:tcPr>
          <w:p w:rsidR="006E21CE" w:rsidRPr="005C3CB7" w:rsidRDefault="006E21CE" w:rsidP="00375C9B">
            <w:pPr>
              <w:autoSpaceDN w:val="0"/>
              <w:spacing w:line="240" w:lineRule="exact"/>
              <w:rPr>
                <w:rFonts w:ascii="ＭＳ 明朝" w:hAnsi="ＭＳ 明朝" w:cs="ＭＳ ゴシック"/>
                <w:spacing w:val="-6"/>
                <w:kern w:val="0"/>
                <w:sz w:val="20"/>
                <w:szCs w:val="20"/>
              </w:rPr>
            </w:pPr>
          </w:p>
        </w:tc>
        <w:tc>
          <w:tcPr>
            <w:tcW w:w="4523" w:type="dxa"/>
            <w:tcBorders>
              <w:top w:val="nil"/>
              <w:bottom w:val="single" w:sz="4" w:space="0" w:color="auto"/>
            </w:tcBorders>
            <w:textDirection w:val="lrTbV"/>
          </w:tcPr>
          <w:p w:rsidR="006E21CE" w:rsidRPr="005C3CB7" w:rsidRDefault="006E21CE" w:rsidP="00375C9B">
            <w:pPr>
              <w:autoSpaceDN w:val="0"/>
              <w:spacing w:line="240" w:lineRule="exact"/>
              <w:rPr>
                <w:rFonts w:ascii="ＭＳ 明朝" w:hAnsi="ＭＳ 明朝"/>
                <w:spacing w:val="-6"/>
                <w:sz w:val="20"/>
                <w:szCs w:val="20"/>
              </w:rPr>
            </w:pPr>
          </w:p>
        </w:tc>
      </w:tr>
    </w:tbl>
    <w:p w:rsidR="00184CEB" w:rsidRPr="00184CEB" w:rsidRDefault="00184CEB" w:rsidP="00184CEB">
      <w:pPr>
        <w:autoSpaceDN w:val="0"/>
        <w:ind w:right="-2" w:firstLineChars="300" w:firstLine="756"/>
        <w:rPr>
          <w:rFonts w:ascii="ＭＳ 明朝" w:hAnsi="ＭＳ 明朝"/>
        </w:rPr>
      </w:pPr>
      <w:r w:rsidRPr="00184CEB">
        <w:rPr>
          <w:rFonts w:ascii="ＭＳ 明朝" w:hAnsi="ＭＳ 明朝" w:hint="eastAsia"/>
        </w:rPr>
        <w:t>附</w:t>
      </w:r>
      <w:r>
        <w:rPr>
          <w:rFonts w:ascii="ＭＳ 明朝" w:hAnsi="ＭＳ 明朝" w:hint="eastAsia"/>
        </w:rPr>
        <w:t xml:space="preserve">　</w:t>
      </w:r>
      <w:r w:rsidRPr="00184CEB">
        <w:rPr>
          <w:rFonts w:ascii="ＭＳ 明朝" w:hAnsi="ＭＳ 明朝" w:hint="eastAsia"/>
        </w:rPr>
        <w:t>則</w:t>
      </w:r>
    </w:p>
    <w:p w:rsidR="00184CEB" w:rsidRPr="00184CEB" w:rsidRDefault="00184CEB" w:rsidP="00184CEB">
      <w:pPr>
        <w:autoSpaceDN w:val="0"/>
        <w:ind w:right="-2"/>
        <w:rPr>
          <w:rFonts w:ascii="ＭＳ 明朝" w:hAnsi="ＭＳ 明朝"/>
        </w:rPr>
      </w:pPr>
      <w:r w:rsidRPr="00184CEB">
        <w:rPr>
          <w:rFonts w:ascii="ＭＳ 明朝" w:hAnsi="ＭＳ 明朝" w:hint="eastAsia"/>
        </w:rPr>
        <w:t>（施行期日）</w:t>
      </w:r>
    </w:p>
    <w:p w:rsidR="00184CEB" w:rsidRPr="00184CEB" w:rsidRDefault="00B5299A" w:rsidP="00184CEB">
      <w:pPr>
        <w:autoSpaceDN w:val="0"/>
        <w:ind w:right="-2"/>
        <w:rPr>
          <w:rFonts w:ascii="ＭＳ 明朝" w:hAnsi="ＭＳ 明朝"/>
        </w:rPr>
      </w:pPr>
      <w:r>
        <w:rPr>
          <w:rFonts w:ascii="ＭＳ 明朝" w:hAnsi="ＭＳ 明朝" w:hint="eastAsia"/>
        </w:rPr>
        <w:t>１</w:t>
      </w:r>
      <w:r w:rsidR="00184CEB">
        <w:rPr>
          <w:rFonts w:ascii="ＭＳ 明朝" w:hAnsi="ＭＳ 明朝" w:hint="eastAsia"/>
        </w:rPr>
        <w:t xml:space="preserve">　</w:t>
      </w:r>
      <w:r w:rsidR="00184CEB" w:rsidRPr="00184CEB">
        <w:rPr>
          <w:rFonts w:ascii="ＭＳ 明朝" w:hAnsi="ＭＳ 明朝" w:hint="eastAsia"/>
        </w:rPr>
        <w:t>この</w:t>
      </w:r>
      <w:r w:rsidR="00184CEB">
        <w:rPr>
          <w:rFonts w:ascii="ＭＳ 明朝" w:hAnsi="ＭＳ 明朝" w:hint="eastAsia"/>
        </w:rPr>
        <w:t>条例</w:t>
      </w:r>
      <w:r w:rsidR="00184CEB" w:rsidRPr="00184CEB">
        <w:rPr>
          <w:rFonts w:ascii="ＭＳ 明朝" w:hAnsi="ＭＳ 明朝" w:hint="eastAsia"/>
        </w:rPr>
        <w:t>は令和三年四月一日から施行する。</w:t>
      </w:r>
    </w:p>
    <w:p w:rsidR="003266CA" w:rsidRPr="005C3CB7" w:rsidRDefault="003266CA" w:rsidP="003266CA">
      <w:pPr>
        <w:autoSpaceDN w:val="0"/>
        <w:ind w:right="-2"/>
        <w:rPr>
          <w:rFonts w:ascii="ＭＳ 明朝" w:hAnsi="ＭＳ 明朝"/>
        </w:rPr>
      </w:pPr>
      <w:r w:rsidRPr="005C3CB7">
        <w:rPr>
          <w:rFonts w:ascii="ＭＳ 明朝" w:hAnsi="ＭＳ 明朝" w:hint="eastAsia"/>
        </w:rPr>
        <w:t>（虐待の防止に係る経過措置）</w:t>
      </w:r>
    </w:p>
    <w:p w:rsidR="003266CA" w:rsidRPr="005C3CB7" w:rsidRDefault="003266CA" w:rsidP="003266CA">
      <w:pPr>
        <w:autoSpaceDN w:val="0"/>
        <w:ind w:left="252" w:right="-2" w:hangingChars="100" w:hanging="252"/>
        <w:rPr>
          <w:rFonts w:ascii="ＭＳ 明朝" w:hAnsi="ＭＳ 明朝"/>
        </w:rPr>
      </w:pPr>
      <w:r w:rsidRPr="005C3CB7">
        <w:rPr>
          <w:rFonts w:ascii="ＭＳ 明朝" w:hAnsi="ＭＳ 明朝" w:hint="eastAsia"/>
        </w:rPr>
        <w:t>２　この条例の施行の日（以下「施行日」という。）から令和六年三月三十一日までの間における第一条の規定による改正後の大阪府軽費老人ホームの設備及び運営に関する基準を定める条例（以下「新軽費老人ホーム基準条例」という。）第三条第四項、第三十四条の二（新軽費老人ホーム基準条例第四十条及び附則第十二条において準用する場合を含む。）及び附則第五条第四項、第二条の規定による改正後の大阪府養護老人ホームの設備及び運営に関する基準を定める条例（以下「新養護老人ホーム基準条例」という。）第三条第四項及び第三十一条、第三条の規定による改正後の大阪府特別養護老人ホームの設備及び運営に関する基準を定める条例（以下「新特別養護老人ホーム基準条例」という。）第三条第五項、第三十三条の二（新特別養護老人ホーム基準条例第四十四条、第五十条、第五十四条において準用する場合を含む。）及び第三十五条第三項（新特別養護老人ホーム基準条例第五十四条において準用する場合を含む。）、第四条の規定による改正後の大阪府指定居宅サービス事業者の指定並びに指定居宅サービス等の事業の人員、設備及び運営に関する基準を定める条例（以下「新居宅サービス等基準条例」という。）第三条第三項及び第四十一条の二（新居宅サービス等基準条例第四十三条の三、第四十八条、第六十条、第六十四条、第八十条、第九十条、第九十九条、第百十四条、第百十六条、第百三十六条、第百四十七条、第百六十九条（新居宅サービス等基準条例第百八十二条において準用する場合を含む。）、第百八十二条の三、第百八十九条、第二百五条（新居宅サービス等基準条例第二百十七条において準用する場合を含む。）、第二百三十八条、第二百四十九条、第二百六十四条、第二百六十六条及び第二百七十七条において準用する場合を含む。）、第五条の規定による改正後の大阪府指定介護予防サービス事業者の指定並びに指定介護予防サービス等の事業の人員、設備及び運営並びに指定介護予防サービス等に係る介護予防のための効果的な支援の方法に関する基準を定める条例（以下「新介護予防サービス等基準条例」という。）第三条第三項及び第五十六条の十の二（新介護予防サービス等基準条例第六十四条、第七十六条、第八十六条、第九十五条、第百二十五条、第百四十四条（新介護予防サービス等基準条例第百六十一条において準用する場合を含む。）、第百六十六条の三、第百七十三条、第百八十三条（新介護予防サービス等基準条例第百九十八条において準用する場合を含む。）、第二百十九条、第二百三十六条、第二百五十条、第二百五十五条及び第二百六十四条において準用する場合を含む。）、第六条の規定による改正後の大阪府指定介護老人福祉施設の人員、設備及び運営に関する基準を定める条例（以下「新指定介護老人福祉施設基準条例」という。）第三条第四項、第四十二条の二（新指定介護老人福祉施設基準条例第五十六条において準用する場合を含む。）及び第四十六条第三項、第七条の規定による改正後の大阪府介護老人保健施設の人員、施設及び設備並びに運営に関する基準を定める条例（以下「新介護老人保健施設基準条例」という。）第三条第四項、第四十条の二（新介護老人保健施設基準条例第五十五条において準用する場合を含む。）及び第四十四条第三項、第八条の規定による改正後の大阪府指定介護療養型医療施設の人員、設備及び運営に関する基準を定める条例（以下「新介護療養型医療施設基準条例」という。）第三条第四項、第三十八条の二（新介護療養型医療施設基準条例第五十三条において準用する場合を含む。）及び第四十二条第三項並びに第九条の規定による改正後の大阪府介護医療院の人員、施設及び設備並びに運営に関する基準を定める条例（以下「新介護医療院基準条例」という。）第三条第四項、第四十条の二（新介護医療院基準条例第五十五条において準用する場合を含む。）及び第四十四条第三項の規定の適用については、これらの規定中「講じなければ」とあるのは「講ずるように努めなければ」とし、新軽費老人ホーム基準条例第八条（新軽費老人ホーム基準条例第四十条及び附則第十二条において準用する場合を含む。）、新養護老人ホーム基準条例第八条、新特別養護老人ホーム基準条例第八条（新特別養護老人ホーム基準条例第五十条において準用する場合を含む。）及び第三十六条（新特別養護老人ホーム基準条例第五十四条において準用する場合を含む。）、新居宅サービス等基準条例第三十一条（新居宅サービス等基準条例第四十三条の三及び第四十八条において準用する場合を含む。）、第五十八条（新居宅サービス等基準条例第六十四条において準用する場合を含む。）、第七十八条、第八十八条、第九十七条、第百八条（第百十六条及び第百三十六条において準用する場合を含む。）、第百四十四条、第百六十五条（新居宅サービス等基準条例第百八十二条の三及び第百八十九条において準用する場合を含む。）、第百七十九条、第二百二条、第二百十四条、第二百三十三条、第二百四十六条及び第二百五十八条（新居宅サービス等基準条例第二百六十六条及び第二百七十七条において準用する場合を含む。）、新介護予防サービス等基準条例第五十六条（新介護予防サービス等基準条例第六十四条において準用する場合を含む。）、第七十四条、第八十四条、第九十三条、第百二十二条、第百四十条（新介護予防サービス等基準条例第百六十六条の三及び第百七十三条において準用する場合を含む。）、第百五十八条、第百八十条、第百九十五条、第二百十四条、第二百三十三条及び第二百四十四条（新介護予防サービス等基準条例第二百五十五条及び第二百六十四条において準用する場合を含む。）、新指定介護老人福祉施設基準条例第三十条及び第五十三条、新介護老人保健施設基準条例第二十九条及び第五十二条、新介護療養型医療施設基準条例第二十七条及び第五十条並びに新介護医療院基準条例第二十九条及び第五十二条の規定の適用については、これらの規定中「、次に」とあるのは「、虐待の防止のための措置に関する事項に関する規程を定めておくよう努めるとともに、次に」と、「重要事項」とあるのは「重要事項（虐待の防止のための措置に関する事項を除く。）」とする。</w:t>
      </w:r>
    </w:p>
    <w:p w:rsidR="003266CA" w:rsidRPr="005C3CB7" w:rsidRDefault="003266CA" w:rsidP="003266CA">
      <w:pPr>
        <w:autoSpaceDN w:val="0"/>
        <w:ind w:right="-2"/>
        <w:rPr>
          <w:rFonts w:ascii="ＭＳ 明朝" w:hAnsi="ＭＳ 明朝"/>
        </w:rPr>
      </w:pPr>
      <w:r w:rsidRPr="005C3CB7">
        <w:rPr>
          <w:rFonts w:ascii="ＭＳ 明朝" w:hAnsi="ＭＳ 明朝" w:hint="eastAsia"/>
        </w:rPr>
        <w:t>（業務継続計画の策定等に係る経過措置）</w:t>
      </w:r>
    </w:p>
    <w:p w:rsidR="003266CA" w:rsidRPr="005C3CB7" w:rsidRDefault="003266CA" w:rsidP="003266CA">
      <w:pPr>
        <w:autoSpaceDN w:val="0"/>
        <w:ind w:left="252" w:right="-2" w:hangingChars="100" w:hanging="252"/>
        <w:rPr>
          <w:rFonts w:ascii="ＭＳ 明朝" w:hAnsi="ＭＳ 明朝"/>
        </w:rPr>
      </w:pPr>
      <w:r w:rsidRPr="005C3CB7">
        <w:rPr>
          <w:rFonts w:ascii="ＭＳ 明朝" w:hAnsi="ＭＳ 明朝" w:hint="eastAsia"/>
        </w:rPr>
        <w:t>３　施行日から令和六年三月三十一日までの間における新軽費老人ホーム基準条例第二十五条の二（新軽費老人ホーム基準条例第四十条及び附則第十二条において準用する場合を含む。）、新養護老人ホーム基準条例第二十四条の二、新特別養護老人ホーム基準条例第二十六条の二（新特別養護老人ホーム基準条例第四十四条、第五十条及び第五十四条において準用する場合を含む。）、新居宅サービス等基準条例第三十三条の二（新居宅サービス等基準条例第四十三条の三、第四十八条、第六十条、第六十四条、第八十条、第九十条、第九十九条、第百十四条、第百十六条、第百三十六条、第百四十七条、第百六十九条（新居宅サービス等基準条例第百八十二条において準用する場合を含む。）、第百八十二条の三、第百八十九条、第二百五条（新居宅サービス等基準条例第二百十七条において準用する場合を含む。）、第二百三十八条、第二百四十九条、第二百六十四条、第二百六十六条及び第二百七十七条において準用する場合を含む。）、新介護予防サービス等基準条例第五十六条の二の二（新介護予防サービス等基準条例第六十四条、第七十六条、第八十六条、第九十五条、第百二十五条、第百四十四条（新介護予防サービス等基準条例第百六十一条において準用する場合を含む。）、第百六十六条の三、第百七十三条、第百八十三条（新介護予防サービス等基準条例第百九十八条において準用する場合を含む。）、第二百十九条、第二百三十六条、第二百五十条、第二百五十五条及び第二百六十四条において準用する場合を含む。）、新指定介護老人福祉施設基準条例第三十一条の二（新指定介護老人福祉施設基準条例第五十六条において準用する場合を含む。）、新介護老人保健施設基準条例第三十条の二（新介護老人保健施設基準条例第五十五条において準用する場合を含む。）、新介護療養型医療施設基準条例第二十八条の二（新介護療養型医療施設基準条例第五十三条において準用する場合を含む。）及び新介護医療院基準条例第三十条の二（新介護医療院基準条例第五十五条において準用する場合を含む。）の規定の適用については、これらの規定中「講じなければ」とあるのは「講ずるよう努めなければ」と、「実施しなければ」とあるのは「実施するよう努めなければ」と、「行う」とあるのは「行うよう努める」とする。</w:t>
      </w:r>
    </w:p>
    <w:p w:rsidR="003266CA" w:rsidRPr="005C3CB7" w:rsidRDefault="003266CA" w:rsidP="003266CA">
      <w:pPr>
        <w:autoSpaceDN w:val="0"/>
        <w:ind w:right="-2"/>
        <w:rPr>
          <w:rFonts w:ascii="ＭＳ 明朝" w:hAnsi="ＭＳ 明朝"/>
        </w:rPr>
      </w:pPr>
      <w:r w:rsidRPr="005C3CB7">
        <w:rPr>
          <w:rFonts w:ascii="ＭＳ 明朝" w:hAnsi="ＭＳ 明朝" w:hint="eastAsia"/>
        </w:rPr>
        <w:t>（認知症に係る基礎的な研修の受講に関する経過措置）</w:t>
      </w:r>
    </w:p>
    <w:p w:rsidR="003266CA" w:rsidRPr="005C3CB7" w:rsidRDefault="003266CA" w:rsidP="003266CA">
      <w:pPr>
        <w:autoSpaceDN w:val="0"/>
        <w:ind w:left="252" w:right="-2" w:hangingChars="100" w:hanging="252"/>
        <w:rPr>
          <w:rFonts w:ascii="ＭＳ 明朝" w:hAnsi="ＭＳ 明朝"/>
        </w:rPr>
      </w:pPr>
      <w:r w:rsidRPr="005C3CB7">
        <w:rPr>
          <w:rFonts w:ascii="ＭＳ 明朝" w:hAnsi="ＭＳ 明朝" w:hint="eastAsia"/>
        </w:rPr>
        <w:t>５　施行日から令和六年三月三十一日までの間における新軽費老人ホーム基準条例第二十五条第三項（新軽費老人ホーム基準条例第四十条及び附則第十二条において準用する場合を含む。）、新養護老人ホーム基準条例第二十四条第三項、新特別養護老人ホーム基準条例第二十六条第三項（新特別養護老人ホーム基準条例第五十条において準用する場合を含む。）及び第四十二条第四項（新特別養護老人ホーム基準条例第五十四条において準用する場合を含む。）、新居宅サービス等基準条例第五十八条の二第三項（新居宅サービス等基準条例第六十四条において準用する場合を含む。）、第百九条第三項（新居宅サービス等基準条例第百十六条、第百三十六条、第百四十七条、第百六十九条、第百八十二条の三、第百八十九条及び第二百五条において準用する場合を含む。）、第百八十条第四項、第二百十五条第四項及び第二百三十四条第四項（新居宅サービス等基準条例第二百四十九条において準用する場合を含む。）、新介護予防サービス等基準条例第五十六条の二第三項（新介護予防サービス等基準条例第六十四条において準用する場合を含む。）、第百二十二条の二第三項（新介護予防サービス等基準条例第百四十四条、第百六十六条の三、第百七十三条及び第百八十三条において準用する場合を含む。）、第百五十九条第四項、第百九十六条第四項及び第二百十五条第四項（新介護予防サービス等基準条例第二百三十六条において準用する場合を含む。）、新指定介護老人福祉施設基準条例第三十一条第三項及び第五十四条第四項、新介護老人保健施設基準条例第三十条第三項及び第五十三条第四項、新介護療養型医療施設基準条例第二十八条第三項及び第五十一条第四項並びに新介護医療院基準条例第三十条第三項及び第五十三条第四項の規定の適用については、これらの規定中「講じなければ」とあるのは「講ずるよう努めなければ」とする。</w:t>
      </w:r>
    </w:p>
    <w:p w:rsidR="003266CA" w:rsidRPr="005C3CB7" w:rsidRDefault="003266CA" w:rsidP="003266CA">
      <w:pPr>
        <w:autoSpaceDN w:val="0"/>
        <w:ind w:right="-2"/>
        <w:rPr>
          <w:rFonts w:ascii="ＭＳ 明朝" w:hAnsi="ＭＳ 明朝"/>
        </w:rPr>
      </w:pPr>
      <w:r w:rsidRPr="005C3CB7">
        <w:rPr>
          <w:rFonts w:ascii="ＭＳ 明朝" w:hAnsi="ＭＳ 明朝" w:hint="eastAsia"/>
        </w:rPr>
        <w:t>（栄養管理に係る経過措置）</w:t>
      </w:r>
    </w:p>
    <w:p w:rsidR="003266CA" w:rsidRPr="005C3CB7" w:rsidRDefault="003266CA" w:rsidP="003266CA">
      <w:pPr>
        <w:autoSpaceDN w:val="0"/>
        <w:ind w:left="252" w:right="-2" w:hangingChars="100" w:hanging="252"/>
        <w:rPr>
          <w:rFonts w:ascii="ＭＳ 明朝" w:hAnsi="ＭＳ 明朝"/>
        </w:rPr>
      </w:pPr>
      <w:r w:rsidRPr="005C3CB7">
        <w:rPr>
          <w:rFonts w:ascii="ＭＳ 明朝" w:hAnsi="ＭＳ 明朝" w:hint="eastAsia"/>
          <w:eastAsianLayout w:id="1642764800" w:vert="1" w:vertCompress="1"/>
        </w:rPr>
        <w:t>10</w:t>
      </w:r>
      <w:r w:rsidRPr="005C3CB7">
        <w:rPr>
          <w:rFonts w:ascii="ＭＳ 明朝" w:hAnsi="ＭＳ 明朝" w:hint="eastAsia"/>
        </w:rPr>
        <w:t xml:space="preserve">　施行日から令和六年三月三十一日までの間における新指定介護老人福祉施設基準条例第二十二条の二（新指定介護老人福祉施設基準条例第五十六条において準用する場合を含む。）、新介護老人保健施設基準条例第二十条の二（新介護老人保健施設基準条例第五十五条において準用する場合を含む。）、新介護療養型医療施設基準条例第十九条の二（新介護療養型医療施設基準条例第五十三条において準用する場合を含む。）及び新介護医療院基準条例第二十条の二（新介護医療院基準条例第五十五条において準用する場合を含む。）の規定の適用については、これらの規定中「行わなければ」とあるのは「行うよう努めなければ」とする。</w:t>
      </w:r>
    </w:p>
    <w:p w:rsidR="003266CA" w:rsidRPr="005C3CB7" w:rsidRDefault="003266CA" w:rsidP="003266CA">
      <w:pPr>
        <w:autoSpaceDN w:val="0"/>
        <w:spacing w:beforeLines="30" w:before="109" w:line="240" w:lineRule="exact"/>
        <w:rPr>
          <w:rFonts w:ascii="ＭＳ 明朝" w:hAnsi="ＭＳ 明朝"/>
        </w:rPr>
      </w:pPr>
      <w:r w:rsidRPr="005C3CB7">
        <w:rPr>
          <w:rFonts w:ascii="ＭＳ 明朝" w:hAnsi="ＭＳ 明朝" w:hint="eastAsia"/>
        </w:rPr>
        <w:t>（口</w:t>
      </w:r>
      <w:r w:rsidRPr="005C3CB7">
        <w:rPr>
          <w:rFonts w:ascii="ＭＳ 明朝" w:hAnsi="ＭＳ 明朝"/>
        </w:rPr>
        <w:ruby>
          <w:rubyPr>
            <w:rubyAlign w:val="center"/>
            <w:hps w:val="12"/>
            <w:hpsRaise w:val="22"/>
            <w:hpsBaseText w:val="24"/>
            <w:lid w:val="ja-JP"/>
          </w:rubyPr>
          <w:rt>
            <w:r w:rsidR="003266CA" w:rsidRPr="005C3CB7">
              <w:rPr>
                <w:rFonts w:ascii="ＭＳ 明朝" w:hAnsi="ＭＳ 明朝"/>
                <w:sz w:val="12"/>
              </w:rPr>
              <w:t>くう</w:t>
            </w:r>
          </w:rt>
          <w:rubyBase>
            <w:r w:rsidR="003266CA" w:rsidRPr="005C3CB7">
              <w:rPr>
                <w:rFonts w:ascii="ＭＳ 明朝" w:hAnsi="ＭＳ 明朝"/>
              </w:rPr>
              <w:t>腔</w:t>
            </w:r>
          </w:rubyBase>
        </w:ruby>
      </w:r>
      <w:r w:rsidRPr="005C3CB7">
        <w:rPr>
          <w:rFonts w:ascii="ＭＳ 明朝" w:hAnsi="ＭＳ 明朝" w:hint="eastAsia"/>
        </w:rPr>
        <w:t>衛生の管理に係る経過措置）</w:t>
      </w:r>
    </w:p>
    <w:p w:rsidR="003266CA" w:rsidRPr="005C3CB7" w:rsidRDefault="003266CA" w:rsidP="003266CA">
      <w:pPr>
        <w:autoSpaceDN w:val="0"/>
        <w:ind w:left="252" w:right="-2" w:hangingChars="100" w:hanging="252"/>
        <w:rPr>
          <w:rFonts w:ascii="ＭＳ 明朝" w:hAnsi="ＭＳ 明朝"/>
        </w:rPr>
      </w:pPr>
      <w:r w:rsidRPr="005C3CB7">
        <w:rPr>
          <w:rFonts w:ascii="ＭＳ 明朝" w:hAnsi="ＭＳ 明朝" w:hint="eastAsia"/>
          <w:eastAsianLayout w:id="1642764801" w:vert="1" w:vertCompress="1"/>
        </w:rPr>
        <w:t>11</w:t>
      </w:r>
      <w:r w:rsidRPr="005C3CB7">
        <w:rPr>
          <w:rFonts w:ascii="ＭＳ 明朝" w:hAnsi="ＭＳ 明朝" w:hint="eastAsia"/>
          <w:sz w:val="18"/>
        </w:rPr>
        <w:t xml:space="preserve">　</w:t>
      </w:r>
      <w:r w:rsidRPr="005C3CB7">
        <w:rPr>
          <w:rFonts w:ascii="ＭＳ 明朝" w:hAnsi="ＭＳ 明朝" w:hint="eastAsia"/>
        </w:rPr>
        <w:t>施行日から令和六年三月三十一日までの間における新指定介護老人福祉施設基準条例第二十二条の三（新指定介護老人福祉施設基準条例第五十六条において準用する場合を含む。）、新介護老人保健施設基準条例第二十条の三（新介護老人保健施設基準条例第五十五条において準用する場合を含む。）、新介護療養型医療施設基準条例第十九条の三（新介護療養型医療施設基準条例第五十三条において準用する場合を含む。）及び新介護医療院基準条例第二十条の三（新介護医療院基準条例第五十五条において準用する場合を含む。）の規定の適用については、これらの規定中「行わなければ」とあるのは「行うよう努めなければ」とする。</w:t>
      </w:r>
    </w:p>
    <w:p w:rsidR="003266CA" w:rsidRPr="005C3CB7" w:rsidRDefault="003266CA" w:rsidP="003266CA">
      <w:pPr>
        <w:autoSpaceDN w:val="0"/>
        <w:ind w:right="-2"/>
        <w:rPr>
          <w:rFonts w:ascii="ＭＳ 明朝" w:hAnsi="ＭＳ 明朝"/>
        </w:rPr>
      </w:pPr>
      <w:r w:rsidRPr="005C3CB7">
        <w:rPr>
          <w:rFonts w:ascii="ＭＳ 明朝" w:hAnsi="ＭＳ 明朝" w:hint="eastAsia"/>
        </w:rPr>
        <w:t>（事故発生の防止及び発生時の対応に係る経過措置）</w:t>
      </w:r>
    </w:p>
    <w:p w:rsidR="003266CA" w:rsidRPr="005C3CB7" w:rsidRDefault="003266CA" w:rsidP="003266CA">
      <w:pPr>
        <w:autoSpaceDN w:val="0"/>
        <w:ind w:left="252" w:right="-2" w:hangingChars="100" w:hanging="252"/>
        <w:rPr>
          <w:rFonts w:ascii="ＭＳ 明朝" w:hAnsi="ＭＳ 明朝"/>
        </w:rPr>
      </w:pPr>
      <w:r w:rsidRPr="005C3CB7">
        <w:rPr>
          <w:rFonts w:ascii="ＭＳ 明朝" w:hAnsi="ＭＳ 明朝" w:hint="eastAsia"/>
          <w:eastAsianLayout w:id="-1836288512" w:vert="1" w:vertCompress="1"/>
        </w:rPr>
        <w:t>12</w:t>
      </w:r>
      <w:r w:rsidRPr="005C3CB7">
        <w:rPr>
          <w:rFonts w:ascii="ＭＳ 明朝" w:hAnsi="ＭＳ 明朝" w:hint="eastAsia"/>
        </w:rPr>
        <w:t xml:space="preserve">　施行日から起算して六月を経過する日までの間における新軽費老人ホーム基準条例第三十四条第一項（新軽費老人ホーム基準条例第四十条及び附則第十二条において準用する場合を含む。）、新養護老人ホーム基準条例第三十条第一項、新特別養護老人ホーム基準条例第三十三条第一項（新特別養護老人ホーム基準条例第四十四条、第五十条及び第五十四条において準用する場合を含む。）、新指定介護老人福祉施設基準条例第四十二条第一項（新指定介護老人福祉施設基準条例第五十六条において準用する場合を含む。）、新介護老人保健施設基準条例第四十条第一項（新介護老人保健施設基準条例第五十五条において準用する場合を含む。）、新介護療養型医療施設基準条例第三十八条第一項（新介護療養型医療施設基準条例第五十三条において準用する場合を含む。）及び新介護医療院基準条例第四十条第一項（新介護医療院基準条例第五十五条において準用する場合を含む。）の規定の適用については、これらの規定中「次に掲げる措置を講じなければ」とあるのは、「第一号から第三号までに掲げる措置を講ずるとともに、第四号に掲げる措置を講ずるよう努めなければ」とする。</w:t>
      </w:r>
    </w:p>
    <w:p w:rsidR="003266CA" w:rsidRPr="005C3CB7" w:rsidRDefault="003266CA" w:rsidP="003266CA">
      <w:pPr>
        <w:autoSpaceDN w:val="0"/>
        <w:ind w:right="-2"/>
        <w:rPr>
          <w:rFonts w:ascii="ＭＳ 明朝" w:hAnsi="ＭＳ 明朝"/>
        </w:rPr>
      </w:pPr>
      <w:r w:rsidRPr="005C3CB7">
        <w:rPr>
          <w:rFonts w:ascii="ＭＳ 明朝" w:hAnsi="ＭＳ 明朝" w:hint="eastAsia"/>
        </w:rPr>
        <w:t>（介護保険施設等における感染症等の予防及びまん延の防止のための措置に係る経過措置）</w:t>
      </w:r>
    </w:p>
    <w:p w:rsidR="003266CA" w:rsidRPr="005C3CB7" w:rsidRDefault="003266CA" w:rsidP="003266CA">
      <w:pPr>
        <w:autoSpaceDN w:val="0"/>
        <w:ind w:left="252" w:right="-2" w:hangingChars="100" w:hanging="252"/>
        <w:rPr>
          <w:rFonts w:ascii="ＭＳ 明朝" w:hAnsi="ＭＳ 明朝"/>
        </w:rPr>
      </w:pPr>
      <w:r w:rsidRPr="005C3CB7">
        <w:rPr>
          <w:rFonts w:ascii="ＭＳ 明朝" w:hAnsi="ＭＳ 明朝" w:hint="eastAsia"/>
          <w:eastAsianLayout w:id="-1836280576" w:vert="1" w:vertCompress="1"/>
        </w:rPr>
        <w:t>13</w:t>
      </w:r>
      <w:r w:rsidRPr="005C3CB7">
        <w:rPr>
          <w:rFonts w:ascii="ＭＳ 明朝" w:hAnsi="ＭＳ 明朝" w:hint="eastAsia"/>
        </w:rPr>
        <w:t xml:space="preserve">　施行日から令和六年三月三十一日までの間における新軽費老人ホーム基準条例第二十七条第二項第二号（新軽費老人ホーム基準条例第四十条及び附則第十二条において準用する場合を含む。）、新養護老人ホーム基準条例第二十五条第二項第二号、新特別養護老人ホーム基準条例第二十八条第二項第二号（新特別養護老人ホーム基準条例第四十四条、第五十条及び第五十四条において準用する場合を含む。）、新指定介護老人福祉施設基準条例第三十四条第二項第二号（新指定介護老人福祉施設基準条例第五十六条において準用する場合を含む。）、新介護老人保健施設基準条例第三十三条第二項第二号（新介護老人保健施設基準条例第五十五条において準用する場合を含む。）、新介護療養型医療施設基準条例第三十一条第二項第二号（新介護療養型医療施設基準条例第五十三条において準用する場合を含む。）及び新介護医療院基準条例第三十三条第二項第二号（新介護医療院基準条例第五十五条において準用する場合を含む。）の規定にかかわらず、軽費老人ホーム、養護老人ホーム、特別養護老人ホーム、指定介護老人福祉施設、介護老人保健施設、指定介護療養型医療施設及び介護医療院は、その従業者又は職員に対し、感染症及び食中毒の予防及びまん延の防止のための研修を定期的に実施するとともに、感染症の予防及びまん延の防止のための訓練を定期的に実施するよう努めるものとする。</w:t>
      </w:r>
    </w:p>
    <w:p w:rsidR="00184CEB" w:rsidRPr="000912EE" w:rsidRDefault="00184CEB" w:rsidP="00F73313">
      <w:pPr>
        <w:autoSpaceDN w:val="0"/>
        <w:ind w:left="252" w:right="-2" w:hangingChars="100" w:hanging="252"/>
        <w:rPr>
          <w:rFonts w:ascii="ＭＳ 明朝" w:hAnsi="ＭＳ 明朝"/>
        </w:rPr>
      </w:pPr>
      <w:bookmarkStart w:id="0" w:name="_GoBack"/>
      <w:bookmarkEnd w:id="0"/>
      <w:r>
        <w:rPr>
          <w:rFonts w:ascii="ＭＳ 明朝" w:hAnsi="ＭＳ 明朝" w:hint="eastAsia"/>
        </w:rPr>
        <w:t xml:space="preserve">　　</w:t>
      </w:r>
    </w:p>
    <w:sectPr w:rsidR="00184CEB" w:rsidRPr="000912EE"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24F" w:rsidRDefault="0067624F">
      <w:r>
        <w:separator/>
      </w:r>
    </w:p>
  </w:endnote>
  <w:endnote w:type="continuationSeparator" w:id="0">
    <w:p w:rsidR="0067624F" w:rsidRDefault="0067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AFD" w:rsidRDefault="00ED1AFD"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ED1AFD" w:rsidRDefault="00ED1A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24F" w:rsidRDefault="0067624F">
      <w:r>
        <w:separator/>
      </w:r>
    </w:p>
  </w:footnote>
  <w:footnote w:type="continuationSeparator" w:id="0">
    <w:p w:rsidR="0067624F" w:rsidRDefault="00676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27018"/>
    <w:rsid w:val="00040D20"/>
    <w:rsid w:val="00042476"/>
    <w:rsid w:val="00045E41"/>
    <w:rsid w:val="00055A49"/>
    <w:rsid w:val="00056B39"/>
    <w:rsid w:val="00062B46"/>
    <w:rsid w:val="00064004"/>
    <w:rsid w:val="0006765B"/>
    <w:rsid w:val="00067FE9"/>
    <w:rsid w:val="00070D94"/>
    <w:rsid w:val="00075C9A"/>
    <w:rsid w:val="00080A94"/>
    <w:rsid w:val="00083D87"/>
    <w:rsid w:val="000901EE"/>
    <w:rsid w:val="000912EE"/>
    <w:rsid w:val="000936B0"/>
    <w:rsid w:val="0009407E"/>
    <w:rsid w:val="000A1449"/>
    <w:rsid w:val="000A40F1"/>
    <w:rsid w:val="000A5093"/>
    <w:rsid w:val="000B38C3"/>
    <w:rsid w:val="000B4302"/>
    <w:rsid w:val="000C78E3"/>
    <w:rsid w:val="000D34C5"/>
    <w:rsid w:val="000E48C3"/>
    <w:rsid w:val="000E6595"/>
    <w:rsid w:val="000E6A31"/>
    <w:rsid w:val="000F11E5"/>
    <w:rsid w:val="000F2677"/>
    <w:rsid w:val="00101D1C"/>
    <w:rsid w:val="00106F45"/>
    <w:rsid w:val="001135B4"/>
    <w:rsid w:val="00115073"/>
    <w:rsid w:val="001230B3"/>
    <w:rsid w:val="00135329"/>
    <w:rsid w:val="00143FAE"/>
    <w:rsid w:val="0014496A"/>
    <w:rsid w:val="00147020"/>
    <w:rsid w:val="001501CC"/>
    <w:rsid w:val="0015207B"/>
    <w:rsid w:val="0015348F"/>
    <w:rsid w:val="001633C4"/>
    <w:rsid w:val="001655AF"/>
    <w:rsid w:val="00184CEB"/>
    <w:rsid w:val="00187D7A"/>
    <w:rsid w:val="001B1F03"/>
    <w:rsid w:val="001B2E50"/>
    <w:rsid w:val="001B4C7D"/>
    <w:rsid w:val="001C22AD"/>
    <w:rsid w:val="001E1857"/>
    <w:rsid w:val="00224E6B"/>
    <w:rsid w:val="002356BB"/>
    <w:rsid w:val="00236DF8"/>
    <w:rsid w:val="00243DA2"/>
    <w:rsid w:val="00246284"/>
    <w:rsid w:val="002529AC"/>
    <w:rsid w:val="002532EE"/>
    <w:rsid w:val="00263CB2"/>
    <w:rsid w:val="00267A11"/>
    <w:rsid w:val="00272DEE"/>
    <w:rsid w:val="00283427"/>
    <w:rsid w:val="00284AEE"/>
    <w:rsid w:val="00284BC8"/>
    <w:rsid w:val="002862CE"/>
    <w:rsid w:val="002935EB"/>
    <w:rsid w:val="0029741B"/>
    <w:rsid w:val="002A3F2A"/>
    <w:rsid w:val="002A669A"/>
    <w:rsid w:val="002B67A7"/>
    <w:rsid w:val="00303E90"/>
    <w:rsid w:val="00311CCE"/>
    <w:rsid w:val="00322114"/>
    <w:rsid w:val="003266CA"/>
    <w:rsid w:val="00327D2E"/>
    <w:rsid w:val="00330C58"/>
    <w:rsid w:val="00332C90"/>
    <w:rsid w:val="00347CAF"/>
    <w:rsid w:val="0035350C"/>
    <w:rsid w:val="00370783"/>
    <w:rsid w:val="00372148"/>
    <w:rsid w:val="00376562"/>
    <w:rsid w:val="00394DCF"/>
    <w:rsid w:val="003A3FAE"/>
    <w:rsid w:val="003C1ADC"/>
    <w:rsid w:val="003C5B3D"/>
    <w:rsid w:val="003D33C9"/>
    <w:rsid w:val="003D41F1"/>
    <w:rsid w:val="003D4220"/>
    <w:rsid w:val="004108DC"/>
    <w:rsid w:val="00423C86"/>
    <w:rsid w:val="00431FD0"/>
    <w:rsid w:val="00447389"/>
    <w:rsid w:val="00447882"/>
    <w:rsid w:val="004573B9"/>
    <w:rsid w:val="00490228"/>
    <w:rsid w:val="00493804"/>
    <w:rsid w:val="00497CD7"/>
    <w:rsid w:val="004A1B5C"/>
    <w:rsid w:val="004B47E8"/>
    <w:rsid w:val="004C1D1C"/>
    <w:rsid w:val="004D38FC"/>
    <w:rsid w:val="004D6A60"/>
    <w:rsid w:val="004E1387"/>
    <w:rsid w:val="004E4318"/>
    <w:rsid w:val="004E7B56"/>
    <w:rsid w:val="004F4C36"/>
    <w:rsid w:val="004F4ECD"/>
    <w:rsid w:val="0050065C"/>
    <w:rsid w:val="00504FE9"/>
    <w:rsid w:val="00526A5F"/>
    <w:rsid w:val="005317CB"/>
    <w:rsid w:val="00535B6B"/>
    <w:rsid w:val="00540E1A"/>
    <w:rsid w:val="0054457A"/>
    <w:rsid w:val="005464BA"/>
    <w:rsid w:val="0055173F"/>
    <w:rsid w:val="00552C8D"/>
    <w:rsid w:val="005800E0"/>
    <w:rsid w:val="00581F66"/>
    <w:rsid w:val="00586915"/>
    <w:rsid w:val="005A7855"/>
    <w:rsid w:val="005B4C64"/>
    <w:rsid w:val="005C0829"/>
    <w:rsid w:val="005C0B53"/>
    <w:rsid w:val="005C4D72"/>
    <w:rsid w:val="005F0884"/>
    <w:rsid w:val="006141C1"/>
    <w:rsid w:val="00622B1D"/>
    <w:rsid w:val="00624A41"/>
    <w:rsid w:val="006328F9"/>
    <w:rsid w:val="00643F50"/>
    <w:rsid w:val="00651D46"/>
    <w:rsid w:val="0066742D"/>
    <w:rsid w:val="006742E4"/>
    <w:rsid w:val="0067624F"/>
    <w:rsid w:val="006907A9"/>
    <w:rsid w:val="00694B3E"/>
    <w:rsid w:val="006A0545"/>
    <w:rsid w:val="006A45CE"/>
    <w:rsid w:val="006B10E4"/>
    <w:rsid w:val="006B4458"/>
    <w:rsid w:val="006D64CF"/>
    <w:rsid w:val="006E1B8D"/>
    <w:rsid w:val="006E21CE"/>
    <w:rsid w:val="006F77C0"/>
    <w:rsid w:val="00707CA4"/>
    <w:rsid w:val="00757E1B"/>
    <w:rsid w:val="007730E1"/>
    <w:rsid w:val="007769DA"/>
    <w:rsid w:val="00784C36"/>
    <w:rsid w:val="00791CE4"/>
    <w:rsid w:val="00795610"/>
    <w:rsid w:val="007A0A4C"/>
    <w:rsid w:val="007B0672"/>
    <w:rsid w:val="007D072E"/>
    <w:rsid w:val="007D31A1"/>
    <w:rsid w:val="007E2520"/>
    <w:rsid w:val="007E2615"/>
    <w:rsid w:val="0080132B"/>
    <w:rsid w:val="00805ABE"/>
    <w:rsid w:val="00811F2A"/>
    <w:rsid w:val="008144BC"/>
    <w:rsid w:val="00815D14"/>
    <w:rsid w:val="00843526"/>
    <w:rsid w:val="00846D88"/>
    <w:rsid w:val="00877E32"/>
    <w:rsid w:val="00892286"/>
    <w:rsid w:val="008A6EA7"/>
    <w:rsid w:val="008B41C5"/>
    <w:rsid w:val="008D7833"/>
    <w:rsid w:val="008F340F"/>
    <w:rsid w:val="008F35C8"/>
    <w:rsid w:val="008F6FB6"/>
    <w:rsid w:val="00906D37"/>
    <w:rsid w:val="009141BA"/>
    <w:rsid w:val="00934869"/>
    <w:rsid w:val="00947824"/>
    <w:rsid w:val="00953B93"/>
    <w:rsid w:val="0096599C"/>
    <w:rsid w:val="009803B8"/>
    <w:rsid w:val="00986218"/>
    <w:rsid w:val="009A66CD"/>
    <w:rsid w:val="009C23C4"/>
    <w:rsid w:val="009C2FDB"/>
    <w:rsid w:val="009C4E50"/>
    <w:rsid w:val="009C6727"/>
    <w:rsid w:val="009F5D38"/>
    <w:rsid w:val="00A03466"/>
    <w:rsid w:val="00A2061B"/>
    <w:rsid w:val="00A21219"/>
    <w:rsid w:val="00A22279"/>
    <w:rsid w:val="00A4065E"/>
    <w:rsid w:val="00A6584A"/>
    <w:rsid w:val="00A70AA2"/>
    <w:rsid w:val="00A72200"/>
    <w:rsid w:val="00A77B61"/>
    <w:rsid w:val="00A83333"/>
    <w:rsid w:val="00A90A7C"/>
    <w:rsid w:val="00A93C3F"/>
    <w:rsid w:val="00A93EC7"/>
    <w:rsid w:val="00AC6310"/>
    <w:rsid w:val="00AC7444"/>
    <w:rsid w:val="00AD572C"/>
    <w:rsid w:val="00AD5FA2"/>
    <w:rsid w:val="00AE390E"/>
    <w:rsid w:val="00AE6EC7"/>
    <w:rsid w:val="00B00D88"/>
    <w:rsid w:val="00B17B7E"/>
    <w:rsid w:val="00B22D1B"/>
    <w:rsid w:val="00B356A7"/>
    <w:rsid w:val="00B5299A"/>
    <w:rsid w:val="00B72866"/>
    <w:rsid w:val="00B73D39"/>
    <w:rsid w:val="00B8218E"/>
    <w:rsid w:val="00B82E97"/>
    <w:rsid w:val="00B9364E"/>
    <w:rsid w:val="00B964B8"/>
    <w:rsid w:val="00BA5921"/>
    <w:rsid w:val="00BA77B3"/>
    <w:rsid w:val="00BB03AC"/>
    <w:rsid w:val="00BC361D"/>
    <w:rsid w:val="00BD62DB"/>
    <w:rsid w:val="00BE52B5"/>
    <w:rsid w:val="00BF1EA7"/>
    <w:rsid w:val="00C078C5"/>
    <w:rsid w:val="00C1476E"/>
    <w:rsid w:val="00C24097"/>
    <w:rsid w:val="00C352DF"/>
    <w:rsid w:val="00C4088A"/>
    <w:rsid w:val="00C60913"/>
    <w:rsid w:val="00C63297"/>
    <w:rsid w:val="00C76732"/>
    <w:rsid w:val="00C856E8"/>
    <w:rsid w:val="00C94607"/>
    <w:rsid w:val="00C94F55"/>
    <w:rsid w:val="00CB516A"/>
    <w:rsid w:val="00D147F2"/>
    <w:rsid w:val="00D14A5A"/>
    <w:rsid w:val="00D30C88"/>
    <w:rsid w:val="00D3436E"/>
    <w:rsid w:val="00D36B5A"/>
    <w:rsid w:val="00D36CAB"/>
    <w:rsid w:val="00D37334"/>
    <w:rsid w:val="00D47EA1"/>
    <w:rsid w:val="00D53FB7"/>
    <w:rsid w:val="00D6083A"/>
    <w:rsid w:val="00D92B20"/>
    <w:rsid w:val="00DA7175"/>
    <w:rsid w:val="00DC29C1"/>
    <w:rsid w:val="00DC728A"/>
    <w:rsid w:val="00DD168B"/>
    <w:rsid w:val="00DD5AF3"/>
    <w:rsid w:val="00DD77F1"/>
    <w:rsid w:val="00DE61AC"/>
    <w:rsid w:val="00DF61F7"/>
    <w:rsid w:val="00E40068"/>
    <w:rsid w:val="00E41F06"/>
    <w:rsid w:val="00E660A0"/>
    <w:rsid w:val="00E82280"/>
    <w:rsid w:val="00E97D34"/>
    <w:rsid w:val="00EB666B"/>
    <w:rsid w:val="00ED1AFD"/>
    <w:rsid w:val="00ED29C9"/>
    <w:rsid w:val="00ED5B9C"/>
    <w:rsid w:val="00EE5094"/>
    <w:rsid w:val="00F0248F"/>
    <w:rsid w:val="00F24301"/>
    <w:rsid w:val="00F3795E"/>
    <w:rsid w:val="00F420B7"/>
    <w:rsid w:val="00F4581C"/>
    <w:rsid w:val="00F458D3"/>
    <w:rsid w:val="00F46952"/>
    <w:rsid w:val="00F57C25"/>
    <w:rsid w:val="00F57CBF"/>
    <w:rsid w:val="00F73313"/>
    <w:rsid w:val="00F768C0"/>
    <w:rsid w:val="00F8586D"/>
    <w:rsid w:val="00F969A7"/>
    <w:rsid w:val="00F970A1"/>
    <w:rsid w:val="00FA3AD4"/>
    <w:rsid w:val="00FA7CB8"/>
    <w:rsid w:val="00FB585F"/>
    <w:rsid w:val="00FD1B41"/>
    <w:rsid w:val="00FD7116"/>
    <w:rsid w:val="00FD7A95"/>
    <w:rsid w:val="00FE23EF"/>
    <w:rsid w:val="00FE6751"/>
    <w:rsid w:val="00FF661D"/>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2FAA8EC"/>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EB4CF0F-5EDB-43B8-8F9B-F0D7CE10C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10</Pages>
  <Words>11517</Words>
  <Characters>718</Characters>
  <Application>Microsoft Office Word</Application>
  <DocSecurity>0</DocSecurity>
  <Lines>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神牧　賢一</cp:lastModifiedBy>
  <cp:revision>18</cp:revision>
  <cp:lastPrinted>2021-01-29T11:21:00Z</cp:lastPrinted>
  <dcterms:created xsi:type="dcterms:W3CDTF">2020-12-17T08:35:00Z</dcterms:created>
  <dcterms:modified xsi:type="dcterms:W3CDTF">2021-09-02T07:03:00Z</dcterms:modified>
</cp:coreProperties>
</file>