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DB" w:rsidRDefault="007E45DB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-14605</wp:posOffset>
                </wp:positionV>
                <wp:extent cx="5686425" cy="504825"/>
                <wp:effectExtent l="0" t="0" r="9525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04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5DB" w:rsidRPr="00731CF2" w:rsidRDefault="007E45DB" w:rsidP="00705CE8">
                            <w:pPr>
                              <w:jc w:val="center"/>
                              <w:rPr>
                                <w:rFonts w:ascii="ＭＳ ゴシック" w:eastAsia="ＭＳ ゴシック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31CF2">
                              <w:rPr>
                                <w:rFonts w:ascii="ＭＳ ゴシック" w:eastAsia="ＭＳ ゴシック" w:hAnsiTheme="majorEastAsia" w:hint="eastAsia"/>
                                <w:b/>
                                <w:sz w:val="28"/>
                                <w:szCs w:val="28"/>
                              </w:rPr>
                              <w:t>介護職員による喀痰吸引等を実施する際の注意事項</w:t>
                            </w:r>
                          </w:p>
                          <w:p w:rsidR="007E45DB" w:rsidRPr="007E45DB" w:rsidRDefault="007E45DB" w:rsidP="007E45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2pt;margin-top:-1.15pt;width:44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cAkAIAAEMFAAAOAAAAZHJzL2Uyb0RvYy54bWysVM1uEzEQviPxDpbvdDdREkrUTRW1KkKq&#10;2qop6tnx2s0K22NsJ7vhMbj2xoVX6IW3oRKPwdi72ZaSE+Lindn5//yNj44brchGOF+BKejgIKdE&#10;GA5lZe4K+vHm7M0hJT4wUzIFRhR0Kzw9nr1+dVTbqRjCClQpHMEkxk9rW9BVCHaaZZ6vhGb+AKww&#10;aJTgNAuourusdKzG7FplwzyfZDW40jrgwnv8e9oa6Szll1LwcCmlF4GogmJvIZ0unct4ZrMjNr1z&#10;zK4q3rXB/qELzSqDRftUpywwsnbVX6l0xR14kOGAg85AyoqLNANOM8hfTLNYMSvSLAiOtz1M/v+l&#10;5RebK0eqEu+OEsM0XtGv719/Pjw83t+j8PjjGxlEkGrrp+i7sFeu0zyKceJGOh2/OAtpErDbHljR&#10;BMLx53hyOBkNx5RwtI3z0SHKmCZ7irbOh/cCNIlCQR2sTXmNt5dAZZtzH1r/nV+sqEw8DZxVSrXW&#10;+CeLrbbNJSlslWi9r4XESbGdYcqaOCZOlCMbhuxgnAsTJl1fyqB3DJOYvA8c5PlgX6wKCSScp3OP&#10;kSLRr4/N9wX+WbSPSIXBhD5YVwbcvgTlp75y678DoB07IhCaZdPd2RLKLV63g3YPvOVnFeJ9zny4&#10;Yg6JjyuCyxwu8ZAK6oJCJ1GyAvdl3//oj3xEKyU1LlJB/ec1c4IS9cEgU98NRqO4eUkZjd8OUXHP&#10;LcvnFrPWJ4C3gWzE7pIY/YPaidKBvsWdn8eqaGKGY+2C8uB2ykloFxxfDS7m8+SG22ZZODcLy2Py&#10;CHCk0k1zy5ztSBeQrhewWzo2fUG71jdGGpivA8gqcTJC3OLaQY+bmqjdvSrxKXiuJ6+nt2/2GwAA&#10;//8DAFBLAwQUAAYACAAAACEA3k+xZt0AAAAHAQAADwAAAGRycy9kb3ducmV2LnhtbEyOwW7CMBBE&#10;70j9B2sr9QYOKTRpGgdVSO2pSC3lA4y9JCnxOooNhL/v9lROo9GMZl65Gl0nzjiE1pOC+SwBgWS8&#10;balWsPt+m+YgQtRkdecJFVwxwKq6m5S6sP5CX3jexlrwCIVCK2hi7Aspg2nQ6TDzPRJnBz84HdkO&#10;tbSDvvC462SaJE/S6Zb4odE9rhs0x+3J8clu8WOu9vBuP1y+zDZm87k+RqUe7sfXFxARx/hfhj98&#10;RoeKmfb+RDaITsF0wUWW9BEEx/nzcg5iryDLUpBVKW/5q18AAAD//wMAUEsBAi0AFAAGAAgAAAAh&#10;ALaDOJL+AAAA4QEAABMAAAAAAAAAAAAAAAAAAAAAAFtDb250ZW50X1R5cGVzXS54bWxQSwECLQAU&#10;AAYACAAAACEAOP0h/9YAAACUAQAACwAAAAAAAAAAAAAAAAAvAQAAX3JlbHMvLnJlbHNQSwECLQAU&#10;AAYACAAAACEAXaC3AJACAABDBQAADgAAAAAAAAAAAAAAAAAuAgAAZHJzL2Uyb0RvYy54bWxQSwEC&#10;LQAUAAYACAAAACEA3k+xZt0AAAAHAQAADwAAAAAAAAAAAAAAAADqBAAAZHJzL2Rvd25yZXYueG1s&#10;UEsFBgAAAAAEAAQA8wAAAPQFAAAAAA==&#10;" fillcolor="white [3201]" stroked="f" strokeweight="2pt">
                <v:textbox>
                  <w:txbxContent>
                    <w:p w:rsidR="007E45DB" w:rsidRPr="00731CF2" w:rsidRDefault="007E45DB" w:rsidP="00705CE8">
                      <w:pPr>
                        <w:jc w:val="center"/>
                        <w:rPr>
                          <w:rFonts w:ascii="ＭＳ ゴシック" w:eastAsia="ＭＳ ゴシック" w:hAnsiTheme="majorEastAsia"/>
                          <w:b/>
                          <w:sz w:val="28"/>
                          <w:szCs w:val="28"/>
                        </w:rPr>
                      </w:pPr>
                      <w:r w:rsidRPr="00731CF2">
                        <w:rPr>
                          <w:rFonts w:ascii="ＭＳ ゴシック" w:eastAsia="ＭＳ ゴシック" w:hAnsiTheme="majorEastAsia" w:hint="eastAsia"/>
                          <w:b/>
                          <w:sz w:val="28"/>
                          <w:szCs w:val="28"/>
                        </w:rPr>
                        <w:t>介護職員による喀痰吸引等を実施する際の注意事項</w:t>
                      </w:r>
                    </w:p>
                    <w:p w:rsidR="007E45DB" w:rsidRPr="007E45DB" w:rsidRDefault="007E45DB" w:rsidP="007E45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45DB" w:rsidRDefault="007E45DB">
      <w:pPr>
        <w:rPr>
          <w:b/>
          <w:sz w:val="24"/>
          <w:szCs w:val="24"/>
        </w:rPr>
      </w:pPr>
    </w:p>
    <w:p w:rsidR="007E45DB" w:rsidRDefault="007E45DB">
      <w:pPr>
        <w:rPr>
          <w:b/>
          <w:sz w:val="24"/>
          <w:szCs w:val="24"/>
        </w:rPr>
      </w:pPr>
    </w:p>
    <w:p w:rsidR="007E45DB" w:rsidRDefault="00CB108C" w:rsidP="00CB108C">
      <w:pPr>
        <w:ind w:firstLineChars="100" w:firstLine="241"/>
        <w:rPr>
          <w:b/>
          <w:sz w:val="24"/>
          <w:szCs w:val="24"/>
        </w:rPr>
      </w:pPr>
      <w:r w:rsidRPr="00CB108C">
        <w:rPr>
          <w:rFonts w:asciiTheme="minorEastAsia" w:hAnsiTheme="minorEastAsia" w:hint="eastAsia"/>
          <w:b/>
          <w:sz w:val="24"/>
          <w:szCs w:val="24"/>
        </w:rPr>
        <w:t>社会福祉士及び介護福祉士法</w:t>
      </w:r>
      <w:r>
        <w:rPr>
          <w:rFonts w:asciiTheme="minorEastAsia" w:hAnsiTheme="minorEastAsia" w:hint="eastAsia"/>
          <w:b/>
          <w:sz w:val="24"/>
          <w:szCs w:val="24"/>
        </w:rPr>
        <w:t>に基づき</w:t>
      </w:r>
      <w:r w:rsidR="00176E75">
        <w:rPr>
          <w:rFonts w:hint="eastAsia"/>
          <w:b/>
          <w:sz w:val="24"/>
          <w:szCs w:val="24"/>
        </w:rPr>
        <w:t>介護職員による喀痰吸引等</w:t>
      </w:r>
      <w:r w:rsidR="00266D02">
        <w:rPr>
          <w:rFonts w:hint="eastAsia"/>
          <w:b/>
          <w:sz w:val="24"/>
          <w:szCs w:val="24"/>
        </w:rPr>
        <w:t>（喀痰吸引や経管栄養）</w:t>
      </w:r>
      <w:r w:rsidRPr="00CB108C">
        <w:rPr>
          <w:rFonts w:hint="eastAsia"/>
          <w:b/>
          <w:sz w:val="24"/>
          <w:szCs w:val="24"/>
        </w:rPr>
        <w:t>を</w:t>
      </w:r>
      <w:r w:rsidR="00176E75">
        <w:rPr>
          <w:rFonts w:hint="eastAsia"/>
          <w:b/>
          <w:sz w:val="24"/>
          <w:szCs w:val="24"/>
        </w:rPr>
        <w:t>実施する</w:t>
      </w:r>
      <w:r w:rsidRPr="00CB108C">
        <w:rPr>
          <w:rFonts w:hint="eastAsia"/>
          <w:b/>
          <w:sz w:val="24"/>
          <w:szCs w:val="24"/>
        </w:rPr>
        <w:t>場合には、</w:t>
      </w:r>
      <w:r>
        <w:rPr>
          <w:rFonts w:hint="eastAsia"/>
          <w:b/>
          <w:sz w:val="24"/>
          <w:szCs w:val="24"/>
        </w:rPr>
        <w:t>利用者の安全</w:t>
      </w:r>
      <w:r w:rsidR="00101CB9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ため、次の点に注意し、適切に実施してください。</w:t>
      </w:r>
    </w:p>
    <w:p w:rsidR="00731CF2" w:rsidRDefault="00731CF2" w:rsidP="00CB108C">
      <w:pPr>
        <w:ind w:firstLineChars="100" w:firstLine="241"/>
        <w:rPr>
          <w:b/>
          <w:sz w:val="24"/>
          <w:szCs w:val="24"/>
        </w:rPr>
      </w:pPr>
    </w:p>
    <w:p w:rsidR="00F86691" w:rsidRPr="006F178F" w:rsidRDefault="00F86691" w:rsidP="00CB108C">
      <w:pPr>
        <w:rPr>
          <w:rFonts w:asciiTheme="majorEastAsia" w:eastAsiaTheme="majorEastAsia" w:hAnsiTheme="majorEastAsia"/>
          <w:sz w:val="28"/>
          <w:szCs w:val="28"/>
        </w:rPr>
      </w:pPr>
      <w:r w:rsidRPr="00731CF2">
        <w:rPr>
          <w:rFonts w:ascii="ＭＳ ゴシック" w:eastAsia="ＭＳ ゴシック" w:hAnsiTheme="majorEastAsia" w:hint="eastAsia"/>
          <w:b/>
          <w:sz w:val="26"/>
          <w:szCs w:val="28"/>
        </w:rPr>
        <w:t>１．</w:t>
      </w:r>
      <w:r w:rsidRPr="00731CF2">
        <w:rPr>
          <w:rFonts w:ascii="ＭＳ ゴシック" w:eastAsia="ＭＳ ゴシック" w:hAnsiTheme="majorEastAsia" w:hint="eastAsia"/>
          <w:b/>
          <w:bCs/>
          <w:color w:val="000000"/>
          <w:sz w:val="26"/>
          <w:szCs w:val="28"/>
        </w:rPr>
        <w:t>登録喀痰吸引等事業者（登録特定行為事業者）</w:t>
      </w:r>
    </w:p>
    <w:p w:rsidR="00CB108C" w:rsidRPr="00EF6E18" w:rsidRDefault="00266D02" w:rsidP="006F178F">
      <w:pPr>
        <w:ind w:firstLineChars="300" w:firstLine="783"/>
        <w:rPr>
          <w:rFonts w:asciiTheme="majorEastAsia" w:eastAsiaTheme="majorEastAsia" w:hAnsiTheme="majorEastAsia"/>
          <w:b/>
          <w:sz w:val="24"/>
          <w:szCs w:val="24"/>
        </w:rPr>
      </w:pPr>
      <w:r w:rsidRPr="00731CF2">
        <w:rPr>
          <w:rFonts w:ascii="ＭＳ ゴシック" w:eastAsia="ＭＳ ゴシック" w:hAnsiTheme="majorEastAsia" w:hint="eastAsia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111125</wp:posOffset>
                </wp:positionV>
                <wp:extent cx="5362575" cy="809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09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08C" w:rsidRDefault="00CB108C" w:rsidP="005C1843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喀痰吸引等行為を実施する場合は、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事業者登録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が必要です</w:t>
                            </w:r>
                          </w:p>
                          <w:p w:rsidR="00CB108C" w:rsidRDefault="00CB108C" w:rsidP="005C1843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CB10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CB108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社会福祉士及び介護福祉士法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に定められた要件に従って実施する必要</w:t>
                            </w:r>
                            <w:r w:rsidR="00705CE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が</w:t>
                            </w:r>
                          </w:p>
                          <w:p w:rsidR="00CB108C" w:rsidRDefault="00CB108C" w:rsidP="005C1843">
                            <w:pPr>
                              <w:adjustRightInd w:val="0"/>
                              <w:snapToGrid w:val="0"/>
                              <w:ind w:firstLineChars="100" w:firstLine="241"/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8.75pt;margin-top:8.75pt;width:422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/GsQIAAKEFAAAOAAAAZHJzL2Uyb0RvYy54bWysVE1uEzEU3iNxB8t7OpOh6U/USRW1KkIq&#10;bdUWde147GaE7WdsJ5NwDLbdseEK3XAbKnEMnj2TaShZITYz7//P33tHx0utyEI4X4Mp6WAnp0QY&#10;DlVt7kv68fbszQElPjBTMQVGlHQlPD0ev3511NiRKGAGqhKOYBDjR40t6SwEO8oyz2dCM78DVhhU&#10;SnCaBWTdfVY51mB0rbIiz/eyBlxlHXDhPUpPWyUdp/hSCh4upfQiEFVSrC2kr0vfafxm4yM2unfM&#10;zmrelcH+oQrNaoNJ+1CnLDAyd/VfoXTNHXiQYYeDzkDKmovUA3YzyF90czNjVqRecDje9mPy/y8s&#10;v1hcOVJXJS0oMUzjE/36/vXn4+PTwwMSTz++kSIOqbF+hLY39sp1nEcydryUTsc/9kKWabCrfrBi&#10;GQhH4fDtXjHcH1LCUXeQHyIXg2bP3tb58E6AJpEoqYO5qa7x9dJQ2eLch9Z+bRczelB1dVYrlZiI&#10;GHGiHFkwfGvGuTBhL7mruf4AVStHzOTdq6MYsdGKD9ZiLClhL0ZKBW4kyeIQ2rYTFVZKxNTKXAuJ&#10;M8RGi5Swj/BnLW0HyTq6Say8dxxsc1Rh0I2ps41uIqG6d8y3Oa67bzP2HikrmNA769qA2xag+tRn&#10;bu1xFhs9RzIsp8sEnGQZJVOoVggmB+2WecvPanzNc+bDFXO4VriAeCrCJX6kgqak0FGUzMB92SaP&#10;9oh21FLS4JqW1H+eMycoUe8N7sHhYHc37nVidof7BTJuUzPd1Ji5PgFExwCPkuWJjPZBrUnpQN/h&#10;RZnErKhihmPukvLg1sxJaM8H3iQuJpNkhrtsWTg3N5bH4HHOEai3yzvmbAfpgMtwAeuVZqMXoG5t&#10;o6eByTyArBPin+favQDegYTL7mbFQ7PJJ6vnyzr+DQAA//8DAFBLAwQUAAYACAAAACEAdSzprt8A&#10;AAAJAQAADwAAAGRycy9kb3ducmV2LnhtbExPTUvDQBC9C/6HZQQvYjfGVkPMpkhF9FCQVkW8bbNj&#10;EtydDdlNE/vrnZ70NLwP3rxXLCdnxR770HpScDVLQCBV3rRUK3h7fbzMQISoyWjrCRX8YIBleXpS&#10;6Nz4kTa438ZacAiFXCtoYuxyKUPVoNNh5jsk1r5873Rk2NfS9HrkcGdlmiQ30umW+EOjO1w1WH1v&#10;B6fg8H7xMs4fumzj5fOnXQ9P6WH1odT52XR/ByLiFP/McKzP1aHkTjs/kAnCKri+XbCT+eNlPctS&#10;3rZjYr5IQJaF/L+g/AUAAP//AwBQSwECLQAUAAYACAAAACEAtoM4kv4AAADhAQAAEwAAAAAAAAAA&#10;AAAAAAAAAAAAW0NvbnRlbnRfVHlwZXNdLnhtbFBLAQItABQABgAIAAAAIQA4/SH/1gAAAJQBAAAL&#10;AAAAAAAAAAAAAAAAAC8BAABfcmVscy8ucmVsc1BLAQItABQABgAIAAAAIQDYCY/GsQIAAKEFAAAO&#10;AAAAAAAAAAAAAAAAAC4CAABkcnMvZTJvRG9jLnhtbFBLAQItABQABgAIAAAAIQB1LOmu3wAAAAkB&#10;AAAPAAAAAAAAAAAAAAAAAAsFAABkcnMvZG93bnJldi54bWxQSwUGAAAAAAQABADzAAAAFwYAAAAA&#10;" fillcolor="#fde9d9 [665]" strokecolor="#f79646 [3209]" strokeweight="2pt">
                <v:textbox>
                  <w:txbxContent>
                    <w:p w:rsidR="00CB108C" w:rsidRDefault="00CB108C" w:rsidP="005C1843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喀痰吸引等行為を実施する場合は、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事業者登録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が必要です</w:t>
                      </w:r>
                    </w:p>
                    <w:p w:rsidR="00CB108C" w:rsidRDefault="00CB108C" w:rsidP="005C1843">
                      <w:pPr>
                        <w:adjustRightInd w:val="0"/>
                        <w:snapToGrid w:val="0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CB10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CB108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社会福祉士及び介護福祉士法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に定められた要件に従って実施する必要</w:t>
                      </w:r>
                      <w:r w:rsidR="00705CE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が</w:t>
                      </w:r>
                    </w:p>
                    <w:p w:rsidR="00CB108C" w:rsidRDefault="00CB108C" w:rsidP="005C1843">
                      <w:pPr>
                        <w:adjustRightInd w:val="0"/>
                        <w:snapToGrid w:val="0"/>
                        <w:ind w:firstLineChars="100" w:firstLine="241"/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あります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6F178F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:rsidR="00CB108C" w:rsidRDefault="00CB108C" w:rsidP="00101CB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01CB9" w:rsidRPr="00101CB9" w:rsidRDefault="00176E75" w:rsidP="00F82455">
      <w:pPr>
        <w:spacing w:beforeLines="100" w:before="360"/>
        <w:ind w:leftChars="56" w:left="838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（注）事業者登録申請日当日の喀痰吸引等は</w:t>
      </w:r>
      <w:r w:rsidR="00101CB9" w:rsidRPr="00101CB9">
        <w:rPr>
          <w:rFonts w:asciiTheme="majorEastAsia" w:eastAsiaTheme="majorEastAsia" w:hAnsiTheme="majorEastAsia" w:hint="eastAsia"/>
          <w:sz w:val="24"/>
          <w:szCs w:val="24"/>
        </w:rPr>
        <w:t>原則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101CB9" w:rsidRPr="00101CB9">
        <w:rPr>
          <w:rFonts w:asciiTheme="majorEastAsia" w:eastAsiaTheme="majorEastAsia" w:hAnsiTheme="majorEastAsia" w:hint="eastAsia"/>
          <w:sz w:val="24"/>
          <w:szCs w:val="24"/>
        </w:rPr>
        <w:t>できません。必要な体制、書類等を準備し、余裕をもって申請してください。</w:t>
      </w:r>
    </w:p>
    <w:p w:rsidR="00EA4714" w:rsidRDefault="00101CB9" w:rsidP="00EA4714">
      <w:pPr>
        <w:ind w:leftChars="156" w:left="3408" w:hangingChars="1400" w:hanging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705CE8" w:rsidRPr="00067839">
        <w:rPr>
          <w:rFonts w:asciiTheme="minorEastAsia" w:hAnsiTheme="minorEastAsia" w:hint="eastAsia"/>
          <w:sz w:val="22"/>
        </w:rPr>
        <w:t>登録喀痰吸引等事業者</w:t>
      </w:r>
      <w:r>
        <w:rPr>
          <w:rFonts w:asciiTheme="minorEastAsia" w:hAnsiTheme="minorEastAsia" w:hint="eastAsia"/>
          <w:sz w:val="22"/>
        </w:rPr>
        <w:t>・・・</w:t>
      </w:r>
      <w:r w:rsidR="00EA4714" w:rsidRPr="00056798">
        <w:rPr>
          <w:rFonts w:asciiTheme="minorEastAsia" w:hAnsiTheme="minorEastAsia" w:hint="eastAsia"/>
          <w:sz w:val="22"/>
        </w:rPr>
        <w:t>介護福祉士が喀痰吸引等を行う事業者で、介護福祉士に対する実地研修が実施できる事業者</w:t>
      </w:r>
    </w:p>
    <w:p w:rsidR="00705CE8" w:rsidRPr="00067839" w:rsidRDefault="00101CB9" w:rsidP="00EA4714">
      <w:pPr>
        <w:ind w:leftChars="156" w:left="3408" w:hangingChars="1400" w:hanging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705CE8" w:rsidRPr="00067839">
        <w:rPr>
          <w:rFonts w:asciiTheme="minorEastAsia" w:hAnsiTheme="minorEastAsia" w:hint="eastAsia"/>
          <w:sz w:val="22"/>
        </w:rPr>
        <w:t>登録特定行為事業者</w:t>
      </w:r>
      <w:r>
        <w:rPr>
          <w:rFonts w:asciiTheme="minorEastAsia" w:hAnsiTheme="minorEastAsia" w:hint="eastAsia"/>
          <w:sz w:val="22"/>
        </w:rPr>
        <w:t>・・・・</w:t>
      </w:r>
      <w:r w:rsidR="00EA4714" w:rsidRPr="00056798">
        <w:rPr>
          <w:rFonts w:asciiTheme="minorEastAsia" w:hAnsiTheme="minorEastAsia" w:hint="eastAsia"/>
          <w:sz w:val="22"/>
        </w:rPr>
        <w:t>認定特定行為業務従事者（「認定証」を持った介護職員）が特定行為（喀痰吸引等）を行う事業者</w:t>
      </w:r>
    </w:p>
    <w:p w:rsidR="00101CB9" w:rsidRPr="00705CE8" w:rsidRDefault="00101CB9" w:rsidP="00101CB9">
      <w:pPr>
        <w:rPr>
          <w:rFonts w:asciiTheme="minorEastAsia" w:hAnsiTheme="minorEastAsia"/>
          <w:sz w:val="22"/>
        </w:rPr>
      </w:pPr>
    </w:p>
    <w:p w:rsidR="00F86691" w:rsidRPr="00731CF2" w:rsidRDefault="00F86691" w:rsidP="00CB108C">
      <w:pPr>
        <w:rPr>
          <w:rFonts w:ascii="ＭＳ ゴシック" w:eastAsia="ＭＳ ゴシック" w:hAnsiTheme="majorEastAsia"/>
          <w:b/>
          <w:bCs/>
          <w:color w:val="000000"/>
          <w:sz w:val="26"/>
          <w:szCs w:val="28"/>
        </w:rPr>
      </w:pPr>
      <w:r w:rsidRPr="00731CF2">
        <w:rPr>
          <w:rFonts w:ascii="ＭＳ ゴシック" w:eastAsia="ＭＳ ゴシック" w:hAnsiTheme="majorEastAsia" w:hint="eastAsia"/>
          <w:b/>
          <w:sz w:val="26"/>
          <w:szCs w:val="28"/>
        </w:rPr>
        <w:t xml:space="preserve">２　</w:t>
      </w:r>
      <w:r w:rsidR="00E505BD" w:rsidRPr="00731CF2">
        <w:rPr>
          <w:rFonts w:ascii="ＭＳ ゴシック" w:eastAsia="ＭＳ ゴシック" w:hAnsiTheme="majorEastAsia" w:hint="eastAsia"/>
          <w:b/>
          <w:bCs/>
          <w:color w:val="000000"/>
          <w:sz w:val="26"/>
          <w:szCs w:val="28"/>
        </w:rPr>
        <w:t>喀痰吸引等を実施できる介護職員</w:t>
      </w:r>
    </w:p>
    <w:p w:rsidR="00CB108C" w:rsidRDefault="00266D02" w:rsidP="006F178F">
      <w:pPr>
        <w:ind w:firstLineChars="100" w:firstLine="261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731CF2">
        <w:rPr>
          <w:rFonts w:ascii="ＭＳ ゴシック" w:eastAsia="ＭＳ ゴシック" w:hAnsiTheme="majorEastAsia" w:hint="eastAsia"/>
          <w:b/>
          <w:bCs/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50C28" wp14:editId="37A02E60">
                <wp:simplePos x="0" y="0"/>
                <wp:positionH relativeFrom="column">
                  <wp:posOffset>323850</wp:posOffset>
                </wp:positionH>
                <wp:positionV relativeFrom="paragraph">
                  <wp:posOffset>114935</wp:posOffset>
                </wp:positionV>
                <wp:extent cx="5295900" cy="11144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14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CE8" w:rsidRDefault="00CB108C" w:rsidP="00705CE8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CB108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="00312A3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登録</w:t>
                            </w:r>
                            <w:r w:rsidR="00E505BD" w:rsidRPr="00950F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研修機関等において一定の研修を受け、</w:t>
                            </w:r>
                            <w:r w:rsidR="00E505BD" w:rsidRPr="00950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都道府県</w:t>
                            </w:r>
                            <w:r w:rsidRPr="00950F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による認定を</w:t>
                            </w:r>
                            <w:r w:rsidRPr="006F17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受けた職員</w:t>
                            </w:r>
                          </w:p>
                          <w:p w:rsidR="00705CE8" w:rsidRDefault="00705CE8" w:rsidP="00705CE8">
                            <w:pPr>
                              <w:rPr>
                                <w:rStyle w:val="aa"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705C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="00E505BD" w:rsidRPr="00950F84">
                              <w:rPr>
                                <w:rStyle w:val="aa"/>
                                <w:rFonts w:hint="eastAsia"/>
                                <w:color w:val="FF0000"/>
                                <w:sz w:val="24"/>
                                <w:szCs w:val="21"/>
                                <w:u w:val="thick"/>
                              </w:rPr>
                              <w:t>公益財団法人社会福祉振興・試験センターで</w:t>
                            </w:r>
                            <w:r w:rsidR="00266D02">
                              <w:rPr>
                                <w:rStyle w:val="aa"/>
                                <w:rFonts w:hint="eastAsia"/>
                                <w:color w:val="FF0000"/>
                                <w:sz w:val="24"/>
                                <w:szCs w:val="21"/>
                                <w:u w:val="thick"/>
                              </w:rPr>
                              <w:t>喀痰吸引等</w:t>
                            </w:r>
                            <w:r w:rsidR="00266D02">
                              <w:rPr>
                                <w:rStyle w:val="aa"/>
                                <w:color w:val="FF0000"/>
                                <w:sz w:val="24"/>
                                <w:szCs w:val="21"/>
                                <w:u w:val="thick"/>
                              </w:rPr>
                              <w:t>行為の</w:t>
                            </w:r>
                            <w:r w:rsidR="00E505BD" w:rsidRPr="00950F84">
                              <w:rPr>
                                <w:rStyle w:val="aa"/>
                                <w:rFonts w:hint="eastAsia"/>
                                <w:color w:val="FF0000"/>
                                <w:sz w:val="24"/>
                                <w:szCs w:val="21"/>
                                <w:u w:val="thick"/>
                              </w:rPr>
                              <w:t>登録を行った介護福祉士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0C28" id="角丸四角形 3" o:spid="_x0000_s1028" style="position:absolute;left:0;text-align:left;margin-left:25.5pt;margin-top:9.05pt;width:41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patQIAAKIFAAAOAAAAZHJzL2Uyb0RvYy54bWysVE1O3DAU3lfqHSzvSyaBoRCRQSMQVSUK&#10;CKhYexybier4ubZnkukxumXXTa/AprcpUo/RZycTpnRWVTfJ+//z997RcVsrshTWVaALmu6MKBGa&#10;Q1np+4J+vD17c0CJ80yXTIEWBV0JR48nr18dNSYXGcxBlcISDKJd3piCzr03eZI4Phc1cztghEal&#10;BFszj6y9T0rLGoxeqyQbjfaTBmxpLHDhHEpPOyWdxPhSCu4vpXTCE1VQrM3Hr43fWfgmkyOW31tm&#10;5hXvy2D/UEXNKo1Jh1CnzDOysNVfoeqKW3Ag/Q6HOgEpKy5iD9hNOnrRzc2cGRF7weE4M4zJ/b+w&#10;/GJ5ZUlVFnSXEs1qfKJf37/+fHx8enhA4unHN7IbhtQYl6PtjbmyPeeQDB230tbhj72QNg52NQxW&#10;tJ5wFI6zw/HhCOfPUZem6d5eNg5Rk2d3Y51/J6AmgSiohYUur/H54lTZ8tz5zn5tF1I6UFV5VikV&#10;mQAZcaIsWTJ8bMa50H4/uqtF/QHKTo6gwUIwFstRjODoxAdrMZYUwRcixQI3kiRhCl3fkfIrJWIg&#10;fS0kDhE7zWLCIcKftXQdqGAd3CRWPjim2xyVT/sx9bbBTURYD46jbY7r7ruMg0fMCtoPznWlwW4L&#10;UH4aMnf2OIuNngPp21kbkZOFGoNkBuUK0WShWzNn+FmFr3nOnL9iFvcKEYC3wl/iRypoCgo9Rckc&#10;7Jdt8mCPcEctJQ3uaUHd5wWzghL1XuMiHCKYwmJHZm/8NkPGbmpmmxq9qE8A0ZHiVTI8ksHeqzUp&#10;LdR3eFKmISuqmOaYu6Dc2zVz4rv7gUeJi+k0muEyG+bP9Y3hIXiYcwDqbXvHrOkh7XEbLmC90yx/&#10;AerONnhqmC48yCoi/nmu/QvgIYi47I9WuDSbfLR6Pq2T3wAAAP//AwBQSwMEFAAGAAgAAAAhANON&#10;NRXhAAAACQEAAA8AAABkcnMvZG93bnJldi54bWxMj0FLw0AQhe+C/2EZwYvYTaota8ymSEX0UJBW&#10;Rbxts2MSzM6G7KaJ/fWOJz3O9x5v3stXk2vFAfvQeNKQzhIQSKW3DVUaXl8eLhWIEA1Z03pCDd8Y&#10;YFWcnuQms36kLR52sRIcQiEzGuoYu0zKUNboTJj5Dom1T987E/nsK2l7M3K4a+U8SZbSmYb4Q206&#10;XNdYfu0Gp+H4dvE8Xt93auvl00e7GR7nx/W71udn090tiIhT/DPDb32uDgV32vuBbBCthkXKUyJz&#10;lYJgXakFgz2Dm6slyCKX/xcUPwAAAP//AwBQSwECLQAUAAYACAAAACEAtoM4kv4AAADhAQAAEwAA&#10;AAAAAAAAAAAAAAAAAAAAW0NvbnRlbnRfVHlwZXNdLnhtbFBLAQItABQABgAIAAAAIQA4/SH/1gAA&#10;AJQBAAALAAAAAAAAAAAAAAAAAC8BAABfcmVscy8ucmVsc1BLAQItABQABgAIAAAAIQD6vapatQIA&#10;AKIFAAAOAAAAAAAAAAAAAAAAAC4CAABkcnMvZTJvRG9jLnhtbFBLAQItABQABgAIAAAAIQDTjTUV&#10;4QAAAAkBAAAPAAAAAAAAAAAAAAAAAA8FAABkcnMvZG93bnJldi54bWxQSwUGAAAAAAQABADzAAAA&#10;HQYAAAAA&#10;" fillcolor="#fde9d9 [665]" strokecolor="#f79646 [3209]" strokeweight="2pt">
                <v:textbox>
                  <w:txbxContent>
                    <w:p w:rsidR="00705CE8" w:rsidRDefault="00CB108C" w:rsidP="00705CE8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</w:pPr>
                      <w:r w:rsidRPr="00CB108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="00312A3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登録</w:t>
                      </w:r>
                      <w:r w:rsidR="00E505BD" w:rsidRPr="00950F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thick"/>
                        </w:rPr>
                        <w:t>研修機関等において一定の研修を受け、</w:t>
                      </w:r>
                      <w:r w:rsidR="00E505BD" w:rsidRPr="00950F8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都道府県</w:t>
                      </w:r>
                      <w:r w:rsidRPr="00950F8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による認定を</w:t>
                      </w:r>
                      <w:r w:rsidRPr="006F17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thick"/>
                        </w:rPr>
                        <w:t>受けた職員</w:t>
                      </w:r>
                    </w:p>
                    <w:p w:rsidR="00705CE8" w:rsidRDefault="00705CE8" w:rsidP="00705CE8">
                      <w:pPr>
                        <w:rPr>
                          <w:rStyle w:val="aa"/>
                          <w:color w:val="FF0000"/>
                          <w:sz w:val="24"/>
                          <w:szCs w:val="21"/>
                          <w:u w:val="single"/>
                        </w:rPr>
                      </w:pPr>
                      <w:r w:rsidRPr="00705CE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="00E505BD" w:rsidRPr="00950F84">
                        <w:rPr>
                          <w:rStyle w:val="aa"/>
                          <w:rFonts w:hint="eastAsia"/>
                          <w:color w:val="FF0000"/>
                          <w:sz w:val="24"/>
                          <w:szCs w:val="21"/>
                          <w:u w:val="thick"/>
                        </w:rPr>
                        <w:t>公益財団法人社会福祉振興・試験センターで</w:t>
                      </w:r>
                      <w:r w:rsidR="00266D02">
                        <w:rPr>
                          <w:rStyle w:val="aa"/>
                          <w:rFonts w:hint="eastAsia"/>
                          <w:color w:val="FF0000"/>
                          <w:sz w:val="24"/>
                          <w:szCs w:val="21"/>
                          <w:u w:val="thick"/>
                        </w:rPr>
                        <w:t>喀痰吸引等</w:t>
                      </w:r>
                      <w:r w:rsidR="00266D02">
                        <w:rPr>
                          <w:rStyle w:val="aa"/>
                          <w:color w:val="FF0000"/>
                          <w:sz w:val="24"/>
                          <w:szCs w:val="21"/>
                          <w:u w:val="thick"/>
                        </w:rPr>
                        <w:t>行為の</w:t>
                      </w:r>
                      <w:r w:rsidR="00E505BD" w:rsidRPr="00950F84">
                        <w:rPr>
                          <w:rStyle w:val="aa"/>
                          <w:rFonts w:hint="eastAsia"/>
                          <w:color w:val="FF0000"/>
                          <w:sz w:val="24"/>
                          <w:szCs w:val="21"/>
                          <w:u w:val="thick"/>
                        </w:rPr>
                        <w:t>登録を行った介護福祉士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108C" w:rsidRDefault="00CB108C" w:rsidP="006F178F">
      <w:pPr>
        <w:ind w:firstLineChars="100" w:firstLine="281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</w:p>
    <w:p w:rsidR="00705CE8" w:rsidRDefault="002F6F0A" w:rsidP="00CB108C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7E45D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422C6" w:rsidRDefault="009422C6" w:rsidP="00CB108C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1E0E75" w:rsidRPr="00101CB9" w:rsidRDefault="00101CB9" w:rsidP="00101CB9">
      <w:pPr>
        <w:ind w:leftChars="100" w:left="93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</w:t>
      </w:r>
      <w:r w:rsidR="00E27627" w:rsidRPr="00101CB9">
        <w:rPr>
          <w:rFonts w:asciiTheme="majorEastAsia" w:eastAsiaTheme="majorEastAsia" w:hAnsiTheme="majorEastAsia" w:hint="eastAsia"/>
          <w:sz w:val="24"/>
          <w:szCs w:val="24"/>
          <w:u w:val="single"/>
        </w:rPr>
        <w:t>特別養護老人ホーム等における</w:t>
      </w:r>
      <w:r w:rsidR="006C7534" w:rsidRPr="00101CB9">
        <w:rPr>
          <w:rFonts w:asciiTheme="majorEastAsia" w:eastAsiaTheme="majorEastAsia" w:hAnsiTheme="majorEastAsia" w:hint="eastAsia"/>
          <w:sz w:val="24"/>
          <w:szCs w:val="24"/>
          <w:u w:val="single"/>
        </w:rPr>
        <w:t>経過措置</w:t>
      </w:r>
      <w:r w:rsidR="00AE4F3C" w:rsidRPr="00101CB9">
        <w:rPr>
          <w:rFonts w:asciiTheme="majorEastAsia" w:eastAsiaTheme="majorEastAsia" w:hAnsiTheme="majorEastAsia" w:hint="eastAsia"/>
          <w:sz w:val="24"/>
          <w:szCs w:val="24"/>
          <w:u w:val="single"/>
        </w:rPr>
        <w:t>による</w:t>
      </w:r>
      <w:r w:rsidR="00E27627" w:rsidRPr="00101CB9">
        <w:rPr>
          <w:rFonts w:asciiTheme="majorEastAsia" w:eastAsiaTheme="majorEastAsia" w:hAnsiTheme="majorEastAsia" w:hint="eastAsia"/>
          <w:sz w:val="24"/>
          <w:szCs w:val="24"/>
          <w:u w:val="single"/>
        </w:rPr>
        <w:t>認定者</w:t>
      </w:r>
      <w:r w:rsidR="006C7534" w:rsidRPr="00101CB9">
        <w:rPr>
          <w:rFonts w:asciiTheme="majorEastAsia" w:eastAsiaTheme="majorEastAsia" w:hAnsiTheme="majorEastAsia" w:hint="eastAsia"/>
          <w:sz w:val="24"/>
          <w:szCs w:val="24"/>
          <w:u w:val="single"/>
        </w:rPr>
        <w:t>は胃ろうによる経管栄養の接続、注入はできません</w:t>
      </w:r>
      <w:r w:rsidR="006C7534" w:rsidRPr="00101CB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038CC" w:rsidRDefault="001038CC" w:rsidP="00E27627">
      <w:pPr>
        <w:ind w:left="660" w:hangingChars="300" w:hanging="660"/>
        <w:rPr>
          <w:rFonts w:asciiTheme="minorEastAsia" w:hAnsiTheme="minorEastAsia"/>
          <w:sz w:val="22"/>
        </w:rPr>
      </w:pPr>
    </w:p>
    <w:p w:rsidR="006C7534" w:rsidRDefault="00312A3C" w:rsidP="00F82455">
      <w:pPr>
        <w:ind w:firstLineChars="100" w:firstLine="241"/>
        <w:rPr>
          <w:rFonts w:asciiTheme="majorEastAsia" w:eastAsiaTheme="majorEastAsia" w:hAnsiTheme="majorEastAsia"/>
          <w:b/>
          <w:bCs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喀痰吸引等（</w:t>
      </w:r>
      <w:r w:rsidR="006C7534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特定行為）の実施に</w:t>
      </w:r>
      <w:r w:rsidR="00705CE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当たって</w:t>
      </w:r>
      <w:r w:rsidR="001939BD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は</w:t>
      </w:r>
      <w:r w:rsidR="006C7534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、適切な業務運営がなされるよう、定期的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（年1回以上）に</w:t>
      </w:r>
      <w:r w:rsidR="006C7534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自主点検を行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い、</w:t>
      </w:r>
      <w:r w:rsidR="00101CB9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その結果の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保存</w:t>
      </w:r>
      <w:r w:rsidR="00101CB9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を</w:t>
      </w:r>
      <w:r w:rsid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お願いします。</w:t>
      </w:r>
      <w:r w:rsidR="007A7045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詳</w:t>
      </w:r>
      <w:r w:rsidR="00705CE8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しくは</w:t>
      </w:r>
      <w:r w:rsidR="007A7045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大阪府のホームページを</w:t>
      </w:r>
      <w:r w:rsidR="001939BD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御覧</w:t>
      </w:r>
      <w:r w:rsidR="007A7045" w:rsidRPr="006F178F"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  <w:t>ください。</w:t>
      </w:r>
    </w:p>
    <w:p w:rsidR="00F82455" w:rsidRPr="006F178F" w:rsidRDefault="00F82455" w:rsidP="00705CE8">
      <w:pPr>
        <w:rPr>
          <w:rFonts w:asciiTheme="majorEastAsia" w:eastAsiaTheme="majorEastAsia" w:hAnsiTheme="majorEastAsia" w:hint="eastAsia"/>
          <w:b/>
          <w:bCs/>
          <w:color w:val="000000"/>
          <w:sz w:val="24"/>
          <w:szCs w:val="24"/>
        </w:rPr>
      </w:pPr>
    </w:p>
    <w:p w:rsidR="007A7045" w:rsidRPr="00F82455" w:rsidRDefault="005C1843" w:rsidP="00C21E29">
      <w:pPr>
        <w:spacing w:line="320" w:lineRule="exact"/>
        <w:rPr>
          <w:rFonts w:asciiTheme="majorEastAsia" w:eastAsiaTheme="majorEastAsia" w:hAnsiTheme="majorEastAsia"/>
          <w:b/>
          <w:bCs/>
          <w:color w:val="000000"/>
          <w:sz w:val="24"/>
        </w:rPr>
      </w:pPr>
      <w:r w:rsidRPr="00F82455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【</w:t>
      </w:r>
      <w:r w:rsidR="00312A3C" w:rsidRPr="00F82455">
        <w:rPr>
          <w:rFonts w:asciiTheme="majorEastAsia" w:eastAsiaTheme="majorEastAsia" w:hAnsiTheme="majorEastAsia" w:hint="eastAsia"/>
          <w:b/>
          <w:bCs/>
          <w:color w:val="000000"/>
          <w:sz w:val="24"/>
        </w:rPr>
        <w:t xml:space="preserve">高齢介護室　</w:t>
      </w:r>
      <w:r w:rsidR="00787528" w:rsidRPr="00F82455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喀痰吸引等業務登録申請</w:t>
      </w:r>
      <w:r w:rsidR="004104AF" w:rsidRPr="00F82455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についてのお知らせ</w:t>
      </w:r>
      <w:r w:rsidRPr="00F82455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】</w:t>
      </w:r>
      <w:bookmarkStart w:id="0" w:name="_GoBack"/>
      <w:bookmarkEnd w:id="0"/>
    </w:p>
    <w:p w:rsidR="007A7045" w:rsidRDefault="00F82455" w:rsidP="00C21E29">
      <w:pPr>
        <w:spacing w:line="320" w:lineRule="exact"/>
        <w:ind w:firstLineChars="200" w:firstLine="420"/>
        <w:rPr>
          <w:rStyle w:val="a8"/>
          <w:rFonts w:asciiTheme="majorEastAsia" w:eastAsiaTheme="majorEastAsia" w:hAnsiTheme="majorEastAsia"/>
          <w:b/>
          <w:bCs/>
          <w:sz w:val="22"/>
        </w:rPr>
      </w:pPr>
      <w:hyperlink r:id="rId8" w:history="1">
        <w:r w:rsidR="001038CC" w:rsidRPr="00C21E29">
          <w:rPr>
            <w:rStyle w:val="a8"/>
            <w:rFonts w:asciiTheme="majorEastAsia" w:eastAsiaTheme="majorEastAsia" w:hAnsiTheme="majorEastAsia"/>
            <w:b/>
            <w:bCs/>
            <w:sz w:val="22"/>
          </w:rPr>
          <w:t>http://www.pref.osaka.lg.jp/koreishisetsu/tankyuin_futokutei/</w:t>
        </w:r>
      </w:hyperlink>
    </w:p>
    <w:p w:rsidR="00F82455" w:rsidRPr="00C21E29" w:rsidRDefault="00F82455" w:rsidP="00C21E29">
      <w:pPr>
        <w:spacing w:line="320" w:lineRule="exact"/>
        <w:ind w:firstLineChars="200" w:firstLine="442"/>
        <w:rPr>
          <w:rFonts w:asciiTheme="majorEastAsia" w:eastAsiaTheme="majorEastAsia" w:hAnsiTheme="majorEastAsia"/>
          <w:b/>
          <w:bCs/>
          <w:color w:val="000000"/>
          <w:sz w:val="22"/>
        </w:rPr>
      </w:pPr>
    </w:p>
    <w:p w:rsidR="00C21E29" w:rsidRPr="00C21E29" w:rsidRDefault="00C21E29" w:rsidP="00C21E29">
      <w:pPr>
        <w:ind w:left="660" w:hangingChars="300" w:hanging="660"/>
        <w:rPr>
          <w:rFonts w:ascii="HG丸ｺﾞｼｯｸM-PRO" w:eastAsia="HG丸ｺﾞｼｯｸM-PRO" w:hAnsi="HG丸ｺﾞｼｯｸM-PRO"/>
          <w:sz w:val="24"/>
          <w:szCs w:val="24"/>
        </w:rPr>
      </w:pPr>
      <w:r w:rsidRPr="00C21E29">
        <w:rPr>
          <w:rFonts w:asciiTheme="minorEastAsia" w:hAnsiTheme="minorEastAsia" w:hint="eastAsia"/>
          <w:strike/>
          <w:sz w:val="22"/>
        </w:rPr>
        <w:t xml:space="preserve">　　</w:t>
      </w:r>
      <w:r>
        <w:rPr>
          <w:rFonts w:asciiTheme="minorEastAsia" w:hAnsiTheme="minorEastAsia" w:hint="eastAsia"/>
          <w:strike/>
          <w:sz w:val="22"/>
        </w:rPr>
        <w:t xml:space="preserve">　　　　　　　　　　　　　　　　　　　　　　　　　　　　　　　　　　　　　　　</w:t>
      </w:r>
    </w:p>
    <w:p w:rsidR="00C21E29" w:rsidRPr="00101CB9" w:rsidRDefault="00C21E29" w:rsidP="00C21E29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 w:rsidRPr="00101CB9">
        <w:rPr>
          <w:rFonts w:ascii="HG丸ｺﾞｼｯｸM-PRO" w:eastAsia="HG丸ｺﾞｼｯｸM-PRO" w:hAnsi="HG丸ｺﾞｼｯｸM-PRO" w:hint="eastAsia"/>
          <w:sz w:val="24"/>
          <w:szCs w:val="24"/>
        </w:rPr>
        <w:t>相談・受付窓口（高齢者福祉サービスに関するもの）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C21E29" w:rsidRDefault="00C21E29" w:rsidP="00C21E29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101CB9">
        <w:rPr>
          <w:rFonts w:ascii="HG丸ｺﾞｼｯｸM-PRO" w:eastAsia="HG丸ｺﾞｼｯｸM-PRO" w:hAnsi="HG丸ｺﾞｼｯｸM-PRO" w:hint="eastAsia"/>
          <w:sz w:val="24"/>
          <w:szCs w:val="24"/>
        </w:rPr>
        <w:t>大阪府福祉部高齢介護室施設指導グループ　喀痰吸引等事業担当</w:t>
      </w:r>
    </w:p>
    <w:p w:rsidR="00C21E29" w:rsidRPr="00C21E29" w:rsidRDefault="00C21E29" w:rsidP="00C21E29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t>06-6941-0351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内線</w:t>
      </w:r>
      <w:r>
        <w:rPr>
          <w:rFonts w:ascii="HG丸ｺﾞｼｯｸM-PRO" w:eastAsia="HG丸ｺﾞｼｯｸM-PRO" w:hAnsi="HG丸ｺﾞｼｯｸM-PRO"/>
          <w:sz w:val="24"/>
          <w:szCs w:val="24"/>
        </w:rPr>
        <w:t>4495</w:t>
      </w:r>
    </w:p>
    <w:sectPr w:rsidR="00C21E29" w:rsidRPr="00C21E29" w:rsidSect="009422C6">
      <w:pgSz w:w="11906" w:h="16838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F0" w:rsidRDefault="008F6CF0" w:rsidP="008078F2">
      <w:r>
        <w:separator/>
      </w:r>
    </w:p>
  </w:endnote>
  <w:endnote w:type="continuationSeparator" w:id="0">
    <w:p w:rsidR="008F6CF0" w:rsidRDefault="008F6CF0" w:rsidP="008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F0" w:rsidRDefault="008F6CF0" w:rsidP="008078F2">
      <w:r>
        <w:separator/>
      </w:r>
    </w:p>
  </w:footnote>
  <w:footnote w:type="continuationSeparator" w:id="0">
    <w:p w:rsidR="008F6CF0" w:rsidRDefault="008F6CF0" w:rsidP="0080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27D9"/>
    <w:multiLevelType w:val="hybridMultilevel"/>
    <w:tmpl w:val="F77C06E2"/>
    <w:lvl w:ilvl="0" w:tplc="494C5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86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6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B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A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1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E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7"/>
    <w:rsid w:val="00015762"/>
    <w:rsid w:val="00067839"/>
    <w:rsid w:val="000863D7"/>
    <w:rsid w:val="000B2812"/>
    <w:rsid w:val="00101CB9"/>
    <w:rsid w:val="001038CC"/>
    <w:rsid w:val="00110BA8"/>
    <w:rsid w:val="00136407"/>
    <w:rsid w:val="00176E75"/>
    <w:rsid w:val="001939BD"/>
    <w:rsid w:val="001E0E75"/>
    <w:rsid w:val="00266D02"/>
    <w:rsid w:val="002A695B"/>
    <w:rsid w:val="002F6F0A"/>
    <w:rsid w:val="00312A3C"/>
    <w:rsid w:val="00333BA3"/>
    <w:rsid w:val="0033733C"/>
    <w:rsid w:val="0034745A"/>
    <w:rsid w:val="00400457"/>
    <w:rsid w:val="004104AF"/>
    <w:rsid w:val="00411EFD"/>
    <w:rsid w:val="00581C9D"/>
    <w:rsid w:val="005C1843"/>
    <w:rsid w:val="00600605"/>
    <w:rsid w:val="00681AC5"/>
    <w:rsid w:val="006C7534"/>
    <w:rsid w:val="006E7460"/>
    <w:rsid w:val="006F178F"/>
    <w:rsid w:val="00705CE8"/>
    <w:rsid w:val="00731CF2"/>
    <w:rsid w:val="00787528"/>
    <w:rsid w:val="007A7045"/>
    <w:rsid w:val="007B1B8F"/>
    <w:rsid w:val="007C0336"/>
    <w:rsid w:val="007E45DB"/>
    <w:rsid w:val="008078F2"/>
    <w:rsid w:val="00827A53"/>
    <w:rsid w:val="00891699"/>
    <w:rsid w:val="008A6190"/>
    <w:rsid w:val="008F6CF0"/>
    <w:rsid w:val="009422C6"/>
    <w:rsid w:val="00950F84"/>
    <w:rsid w:val="009D333F"/>
    <w:rsid w:val="00A6169E"/>
    <w:rsid w:val="00AC69AA"/>
    <w:rsid w:val="00AD5AE1"/>
    <w:rsid w:val="00AE4F3C"/>
    <w:rsid w:val="00B030FE"/>
    <w:rsid w:val="00B13291"/>
    <w:rsid w:val="00B27112"/>
    <w:rsid w:val="00C02A6E"/>
    <w:rsid w:val="00C21E29"/>
    <w:rsid w:val="00C35808"/>
    <w:rsid w:val="00C45C59"/>
    <w:rsid w:val="00C77895"/>
    <w:rsid w:val="00CB108C"/>
    <w:rsid w:val="00CE0B8C"/>
    <w:rsid w:val="00CE7E50"/>
    <w:rsid w:val="00D9061C"/>
    <w:rsid w:val="00DC43EA"/>
    <w:rsid w:val="00DD1A7C"/>
    <w:rsid w:val="00E04876"/>
    <w:rsid w:val="00E27627"/>
    <w:rsid w:val="00E505BD"/>
    <w:rsid w:val="00EA4714"/>
    <w:rsid w:val="00ED46DF"/>
    <w:rsid w:val="00EE203A"/>
    <w:rsid w:val="00EF6E18"/>
    <w:rsid w:val="00F26AA0"/>
    <w:rsid w:val="00F7181A"/>
    <w:rsid w:val="00F82455"/>
    <w:rsid w:val="00F86691"/>
    <w:rsid w:val="00F90E5B"/>
    <w:rsid w:val="00F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4454"/>
  <w15:docId w15:val="{A91185BC-7D83-49EF-91F3-04323B8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0E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E0E7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F2"/>
  </w:style>
  <w:style w:type="paragraph" w:styleId="a6">
    <w:name w:val="footer"/>
    <w:basedOn w:val="a"/>
    <w:link w:val="a7"/>
    <w:uiPriority w:val="99"/>
    <w:unhideWhenUsed/>
    <w:rsid w:val="00807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F2"/>
  </w:style>
  <w:style w:type="character" w:styleId="a8">
    <w:name w:val="Hyperlink"/>
    <w:basedOn w:val="a0"/>
    <w:uiPriority w:val="99"/>
    <w:unhideWhenUsed/>
    <w:rsid w:val="000B281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D1A7C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E505B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2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reishisetsu/tankyuin_futokut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0FC8-1968-402C-B586-14E9231A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石堂　双葉</cp:lastModifiedBy>
  <cp:revision>4</cp:revision>
  <cp:lastPrinted>2020-03-11T01:02:00Z</cp:lastPrinted>
  <dcterms:created xsi:type="dcterms:W3CDTF">2020-03-10T07:18:00Z</dcterms:created>
  <dcterms:modified xsi:type="dcterms:W3CDTF">2020-03-11T01:12:00Z</dcterms:modified>
</cp:coreProperties>
</file>