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C4" w:rsidRDefault="00A75ED5" w:rsidP="00A75ED5">
      <w:pPr>
        <w:widowControl/>
        <w:spacing w:line="240" w:lineRule="exact"/>
        <w:ind w:firstLineChars="100" w:firstLine="2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pacing w:val="-20"/>
          <w:sz w:val="24"/>
          <w:szCs w:val="24"/>
        </w:rPr>
        <mc:AlternateContent>
          <mc:Choice Requires="wps">
            <w:drawing>
              <wp:anchor distT="0" distB="0" distL="114300" distR="114300" simplePos="0" relativeHeight="251829248" behindDoc="0" locked="0" layoutInCell="1" allowOverlap="1" wp14:anchorId="1622F409" wp14:editId="55F8AB0D">
                <wp:simplePos x="0" y="0"/>
                <wp:positionH relativeFrom="column">
                  <wp:posOffset>5011420</wp:posOffset>
                </wp:positionH>
                <wp:positionV relativeFrom="paragraph">
                  <wp:posOffset>-483235</wp:posOffset>
                </wp:positionV>
                <wp:extent cx="1285875" cy="390525"/>
                <wp:effectExtent l="0" t="0" r="28575" b="28575"/>
                <wp:wrapNone/>
                <wp:docPr id="690" name="正方形/長方形 690"/>
                <wp:cNvGraphicFramePr/>
                <a:graphic xmlns:a="http://schemas.openxmlformats.org/drawingml/2006/main">
                  <a:graphicData uri="http://schemas.microsoft.com/office/word/2010/wordprocessingShape">
                    <wps:wsp>
                      <wps:cNvSpPr/>
                      <wps:spPr>
                        <a:xfrm>
                          <a:off x="0" y="0"/>
                          <a:ext cx="1285875" cy="390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991ED5" w:rsidRDefault="00524EF8" w:rsidP="00A75ED5">
                            <w:pPr>
                              <w:jc w:val="center"/>
                              <w:rPr>
                                <w:rFonts w:ascii="HG丸ｺﾞｼｯｸM-PRO" w:eastAsia="HG丸ｺﾞｼｯｸM-PRO" w:hAnsi="HG丸ｺﾞｼｯｸM-PRO"/>
                                <w:color w:val="000000" w:themeColor="text1"/>
                                <w:sz w:val="24"/>
                                <w:szCs w:val="24"/>
                              </w:rPr>
                            </w:pPr>
                            <w:r w:rsidRPr="00991ED5">
                              <w:rPr>
                                <w:rFonts w:ascii="HG丸ｺﾞｼｯｸM-PRO" w:eastAsia="HG丸ｺﾞｼｯｸM-PRO" w:hAnsi="HG丸ｺﾞｼｯｸM-PRO" w:hint="eastAsia"/>
                                <w:color w:val="000000" w:themeColor="text1"/>
                                <w:sz w:val="24"/>
                                <w:szCs w:val="24"/>
                              </w:rPr>
                              <w:t>資料</w:t>
                            </w:r>
                            <w:r w:rsidR="00003C3B">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90" o:spid="_x0000_s1072" style="position:absolute;left:0;text-align:left;margin-left:394.6pt;margin-top:-38.05pt;width:101.25pt;height:30.7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WhwAIAAK8FAAAOAAAAZHJzL2Uyb0RvYy54bWysVM1u1DAQviPxDpbvNMmy25+o2WrVqgip&#10;aita1LPXsZtIjm1s7ybLe8ADlDNnxIHHoRJvwdhOsqtScUDsIWt7Zr7xfP5mjk+6RqA1M7ZWssDZ&#10;XooRk1SVtbwv8Pvb81eHGFlHZEmEkqzAG2bxyfzli+NW52yiKiVKZhCASJu3usCVczpPEksr1hC7&#10;pzSTYOTKNMTB1twnpSEtoDcimaTpftIqU2qjKLMWTs+iEc8DPueMuivOLXNIFBju5sLXhO/Sf5P5&#10;McnvDdFVTftrkH+4RUNqCUlHqDPiCFqZ+g+opqZGWcXdHlVNojivKQs1QDVZ+qSam4poFmoBcqwe&#10;abL/D5Zerq8NqssC7x8BP5I08EiPX788fv7+88dD8uvTt7hC3gxktdrmEHOjr02/s7D0lXfcNP4f&#10;akJdIHgzEsw6hygcZpPD2eHBDCMKttdH6Wwy86DJNlob694w1SC/KLCBBwy8kvWFddF1cPHJpDqv&#10;hYBzkguJWp/hIE1DhFWiLr3VG4Oe2KkwaE1ACa7L+rw7XnALIeEyvsRYVFi5jWAR/x3jwBSUMYkJ&#10;vEa3mIRSJl0WTRUpWUw1S+E3JBsiQslCAqBH5nDJEbsHGDwjyIAdCej9fSgLEh+D+8r/FjxGhMxK&#10;ujG4qaUyz1UmoKo+c/QfSIrUeJZct+yCiqZT7+qPlqrcgLSMij1nNT2v4U0viHXXxECTgdxgcLgr&#10;+HCh4O1Uv8KoUubjc+feH7QPVoxaaNoC2w8rYhhG4q2ErjjKplPf5WEznR1MYGN2Lctdi1w1pwrU&#10;kMGI0jQsvb8Tw5Ib1dzBfFn4rGAikkLuAlNnhs2pi8MEJhRli0Vwg87WxF3IG009uCfaa/a2uyNG&#10;98J20BKXamhwkj/Rd/T1kVItVk7xOoh/y2v/BDAVgpb6CebHzu4+eG3n7Pw3AAAA//8DAFBLAwQU&#10;AAYACAAAACEA8AgkfeMAAAALAQAADwAAAGRycy9kb3ducmV2LnhtbEyPwU7DMAyG70i8Q2QkLtOW&#10;ZkLtWppOCATaAU1isMNuaWOassapmmwrb084wdH2p9/fX64n27Mzjr5zJEEsEmBIjdMdtRI+3p/n&#10;K2A+KNKqd4QSvtHDurq+KlWh3YXe8LwLLYsh5AslwYQwFJz7xqBVfuEGpHj7dKNVIY5jy/WoLjHc&#10;9nyZJCm3qqP4wagBHw02x93JSjhsptB+iZfwelSz/Wxj6mb7VEt5ezM93AMLOIU/GH71ozpU0al2&#10;J9Ke9RKyVb6MqIR5lgpgkchzkQGr40bcpcCrkv/vUP0AAAD//wMAUEsBAi0AFAAGAAgAAAAhALaD&#10;OJL+AAAA4QEAABMAAAAAAAAAAAAAAAAAAAAAAFtDb250ZW50X1R5cGVzXS54bWxQSwECLQAUAAYA&#10;CAAAACEAOP0h/9YAAACUAQAACwAAAAAAAAAAAAAAAAAvAQAAX3JlbHMvLnJlbHNQSwECLQAUAAYA&#10;CAAAACEARLKFocACAACvBQAADgAAAAAAAAAAAAAAAAAuAgAAZHJzL2Uyb0RvYy54bWxQSwECLQAU&#10;AAYACAAAACEA8AgkfeMAAAALAQAADwAAAAAAAAAAAAAAAAAaBQAAZHJzL2Rvd25yZXYueG1sUEsF&#10;BgAAAAAEAAQA8wAAACoGAAAAAA==&#10;" filled="f" strokecolor="black [3213]" strokeweight="1pt">
                <v:textbox>
                  <w:txbxContent>
                    <w:p w:rsidR="00524EF8" w:rsidRPr="00991ED5" w:rsidRDefault="00524EF8" w:rsidP="00A75ED5">
                      <w:pPr>
                        <w:jc w:val="center"/>
                        <w:rPr>
                          <w:rFonts w:ascii="HG丸ｺﾞｼｯｸM-PRO" w:eastAsia="HG丸ｺﾞｼｯｸM-PRO" w:hAnsi="HG丸ｺﾞｼｯｸM-PRO"/>
                          <w:color w:val="000000" w:themeColor="text1"/>
                          <w:sz w:val="24"/>
                          <w:szCs w:val="24"/>
                        </w:rPr>
                      </w:pPr>
                      <w:r w:rsidRPr="00991ED5">
                        <w:rPr>
                          <w:rFonts w:ascii="HG丸ｺﾞｼｯｸM-PRO" w:eastAsia="HG丸ｺﾞｼｯｸM-PRO" w:hAnsi="HG丸ｺﾞｼｯｸM-PRO" w:hint="eastAsia"/>
                          <w:color w:val="000000" w:themeColor="text1"/>
                          <w:sz w:val="24"/>
                          <w:szCs w:val="24"/>
                        </w:rPr>
                        <w:t>資料</w:t>
                      </w:r>
                      <w:r w:rsidR="00003C3B">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rPr>
                        <w:t>―４</w:t>
                      </w:r>
                    </w:p>
                  </w:txbxContent>
                </v:textbox>
              </v:rect>
            </w:pict>
          </mc:Fallback>
        </mc:AlternateContent>
      </w:r>
    </w:p>
    <w:p w:rsidR="00A75ED5" w:rsidRPr="005D4189" w:rsidRDefault="005D4189" w:rsidP="005D4189">
      <w:pPr>
        <w:widowControl/>
        <w:jc w:val="center"/>
        <w:rPr>
          <w:rFonts w:ascii="HG丸ｺﾞｼｯｸM-PRO" w:eastAsia="HG丸ｺﾞｼｯｸM-PRO" w:hAnsi="HG丸ｺﾞｼｯｸM-PRO"/>
          <w:sz w:val="28"/>
          <w:szCs w:val="28"/>
        </w:rPr>
      </w:pPr>
      <w:r w:rsidRPr="005D4189">
        <w:rPr>
          <w:rFonts w:ascii="HG丸ｺﾞｼｯｸM-PRO" w:eastAsia="HG丸ｺﾞｼｯｸM-PRO" w:hAnsi="HG丸ｺﾞｼｯｸM-PRO" w:hint="eastAsia"/>
          <w:sz w:val="28"/>
          <w:szCs w:val="28"/>
        </w:rPr>
        <w:t>その他の個別施策分野について</w:t>
      </w:r>
    </w:p>
    <w:p w:rsidR="005D4189" w:rsidRPr="00F478C4" w:rsidRDefault="005D4189" w:rsidP="005D4189">
      <w:pPr>
        <w:widowControl/>
        <w:ind w:firstLineChars="100" w:firstLine="220"/>
        <w:jc w:val="left"/>
        <w:rPr>
          <w:rFonts w:ascii="HG丸ｺﾞｼｯｸM-PRO" w:eastAsia="HG丸ｺﾞｼｯｸM-PRO" w:hAnsi="HG丸ｺﾞｼｯｸM-PRO"/>
          <w:sz w:val="22"/>
        </w:rPr>
      </w:pPr>
    </w:p>
    <w:p w:rsidR="00C31EDB" w:rsidRDefault="005D4189" w:rsidP="00C031C2">
      <w:pPr>
        <w:widowControl/>
        <w:spacing w:line="2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＜障がい児支援について＞</w:t>
      </w:r>
    </w:p>
    <w:p w:rsidR="00FA7CEB" w:rsidRDefault="00DD6669" w:rsidP="00DD6669">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第４期障がい福祉計画と時期を同じくして、</w:t>
      </w:r>
      <w:r w:rsidRPr="00E065B7">
        <w:rPr>
          <w:rFonts w:ascii="HG丸ｺﾞｼｯｸM-PRO" w:eastAsia="HG丸ｺﾞｼｯｸM-PRO" w:hAnsi="HG丸ｺﾞｼｯｸM-PRO" w:hint="eastAsia"/>
          <w:sz w:val="24"/>
          <w:szCs w:val="24"/>
        </w:rPr>
        <w:t>子ども・子育て支援法に基づく都道府県・市町村の計画が作成</w:t>
      </w:r>
      <w:r>
        <w:rPr>
          <w:rFonts w:ascii="HG丸ｺﾞｼｯｸM-PRO" w:eastAsia="HG丸ｺﾞｼｯｸM-PRO" w:hAnsi="HG丸ｺﾞｼｯｸM-PRO" w:hint="eastAsia"/>
          <w:sz w:val="24"/>
          <w:szCs w:val="24"/>
        </w:rPr>
        <w:t>され、その中で障がい児支援について言及されること等も踏まえ、</w:t>
      </w:r>
      <w:r w:rsidR="009A60C8">
        <w:rPr>
          <w:rFonts w:ascii="HG丸ｺﾞｼｯｸM-PRO" w:eastAsia="HG丸ｺﾞｼｯｸM-PRO" w:hAnsi="HG丸ｺﾞｼｯｸM-PRO" w:hint="eastAsia"/>
          <w:sz w:val="24"/>
          <w:szCs w:val="24"/>
        </w:rPr>
        <w:t>第４期障がい福祉計画において</w:t>
      </w:r>
      <w:r w:rsidR="00EF444D" w:rsidRPr="00E065B7">
        <w:rPr>
          <w:rFonts w:ascii="HG丸ｺﾞｼｯｸM-PRO" w:eastAsia="HG丸ｺﾞｼｯｸM-PRO" w:hAnsi="HG丸ｺﾞｼｯｸM-PRO" w:hint="eastAsia"/>
          <w:sz w:val="24"/>
          <w:szCs w:val="24"/>
        </w:rPr>
        <w:t>は</w:t>
      </w:r>
      <w:r w:rsidR="008A176E">
        <w:rPr>
          <w:rFonts w:ascii="HG丸ｺﾞｼｯｸM-PRO" w:eastAsia="HG丸ｺﾞｼｯｸM-PRO" w:hAnsi="HG丸ｺﾞｼｯｸM-PRO" w:hint="eastAsia"/>
          <w:sz w:val="24"/>
          <w:szCs w:val="24"/>
        </w:rPr>
        <w:t>、障がい</w:t>
      </w:r>
      <w:r w:rsidR="00E065B7">
        <w:rPr>
          <w:rFonts w:ascii="HG丸ｺﾞｼｯｸM-PRO" w:eastAsia="HG丸ｺﾞｼｯｸM-PRO" w:hAnsi="HG丸ｺﾞｼｯｸM-PRO" w:hint="eastAsia"/>
          <w:sz w:val="24"/>
          <w:szCs w:val="24"/>
        </w:rPr>
        <w:t>児支援についても言及</w:t>
      </w:r>
      <w:r w:rsidR="008A176E">
        <w:rPr>
          <w:rFonts w:ascii="HG丸ｺﾞｼｯｸM-PRO" w:eastAsia="HG丸ｺﾞｼｯｸM-PRO" w:hAnsi="HG丸ｺﾞｼｯｸM-PRO" w:hint="eastAsia"/>
          <w:sz w:val="24"/>
          <w:szCs w:val="24"/>
        </w:rPr>
        <w:t>す</w:t>
      </w:r>
      <w:r w:rsidR="00E065B7">
        <w:rPr>
          <w:rFonts w:ascii="HG丸ｺﾞｼｯｸM-PRO" w:eastAsia="HG丸ｺﾞｼｯｸM-PRO" w:hAnsi="HG丸ｺﾞｼｯｸM-PRO" w:hint="eastAsia"/>
          <w:sz w:val="24"/>
          <w:szCs w:val="24"/>
        </w:rPr>
        <w:t>るとともに、利用児童数の見込み等を定めることと</w:t>
      </w:r>
      <w:r w:rsidR="008A176E">
        <w:rPr>
          <w:rFonts w:ascii="HG丸ｺﾞｼｯｸM-PRO" w:eastAsia="HG丸ｺﾞｼｯｸM-PRO" w:hAnsi="HG丸ｺﾞｼｯｸM-PRO" w:hint="eastAsia"/>
          <w:sz w:val="24"/>
          <w:szCs w:val="24"/>
        </w:rPr>
        <w:t>なっ</w:t>
      </w:r>
      <w:r w:rsidR="00E065B7">
        <w:rPr>
          <w:rFonts w:ascii="HG丸ｺﾞｼｯｸM-PRO" w:eastAsia="HG丸ｺﾞｼｯｸM-PRO" w:hAnsi="HG丸ｺﾞｼｯｸM-PRO" w:hint="eastAsia"/>
          <w:sz w:val="24"/>
          <w:szCs w:val="24"/>
        </w:rPr>
        <w:t>ている</w:t>
      </w:r>
      <w:r>
        <w:rPr>
          <w:rFonts w:ascii="HG丸ｺﾞｼｯｸM-PRO" w:eastAsia="HG丸ｺﾞｼｯｸM-PRO" w:hAnsi="HG丸ｺﾞｼｯｸM-PRO" w:hint="eastAsia"/>
          <w:sz w:val="24"/>
          <w:szCs w:val="24"/>
        </w:rPr>
        <w:t>。</w:t>
      </w:r>
    </w:p>
    <w:p w:rsidR="00562D9E" w:rsidRDefault="00562D9E" w:rsidP="00DD666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国の指針には、以下の点が示されている。</w:t>
      </w:r>
    </w:p>
    <w:p w:rsidR="00265A61" w:rsidRPr="00611428" w:rsidRDefault="00265A61" w:rsidP="00265A61">
      <w:pPr>
        <w:ind w:left="210" w:hangingChars="100" w:hanging="210"/>
        <w:rPr>
          <w:rFonts w:ascii="HG丸ｺﾞｼｯｸM-PRO" w:eastAsia="HG丸ｺﾞｼｯｸM-PRO" w:hAnsi="HG丸ｺﾞｼｯｸM-PRO"/>
          <w:color w:val="000000" w:themeColor="text1"/>
          <w:sz w:val="24"/>
          <w:szCs w:val="24"/>
        </w:rPr>
      </w:pPr>
      <w:r w:rsidRPr="00611428">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81120" behindDoc="0" locked="0" layoutInCell="1" allowOverlap="1" wp14:anchorId="739FBA7E" wp14:editId="51C267B0">
                <wp:simplePos x="0" y="0"/>
                <wp:positionH relativeFrom="column">
                  <wp:posOffset>123825</wp:posOffset>
                </wp:positionH>
                <wp:positionV relativeFrom="paragraph">
                  <wp:posOffset>133350</wp:posOffset>
                </wp:positionV>
                <wp:extent cx="5867400" cy="13811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867400" cy="13811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491645" w:rsidRDefault="00524EF8" w:rsidP="00B43D59">
                            <w:pPr>
                              <w:spacing w:line="32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＜障がい児支援の基盤整備を進める上で重視すべき</w:t>
                            </w:r>
                            <w:r w:rsidRPr="00491645">
                              <w:rPr>
                                <w:rFonts w:ascii="HG丸ｺﾞｼｯｸM-PRO" w:eastAsia="HG丸ｺﾞｼｯｸM-PRO" w:hAnsi="HG丸ｺﾞｼｯｸM-PRO" w:hint="eastAsia"/>
                                <w:color w:val="000000" w:themeColor="text1"/>
                                <w:szCs w:val="21"/>
                              </w:rPr>
                              <w:t>事項＞</w:t>
                            </w:r>
                          </w:p>
                          <w:p w:rsidR="00524EF8" w:rsidRPr="00491645" w:rsidRDefault="00524EF8" w:rsidP="00B43D59">
                            <w:pPr>
                              <w:spacing w:line="320" w:lineRule="exact"/>
                              <w:ind w:firstLineChars="100" w:firstLine="210"/>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児童発達支援センター及び障がい児入所施設を中核とした地域支援体制の整備</w:t>
                            </w:r>
                          </w:p>
                          <w:p w:rsidR="00524EF8" w:rsidRPr="00491645" w:rsidRDefault="00524EF8" w:rsidP="00B43D59">
                            <w:pPr>
                              <w:spacing w:line="320" w:lineRule="exact"/>
                              <w:ind w:firstLineChars="100" w:firstLine="210"/>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子育て支援に係る施策との連携</w:t>
                            </w:r>
                          </w:p>
                          <w:p w:rsidR="00524EF8" w:rsidRPr="00491645" w:rsidRDefault="00524EF8" w:rsidP="00B43D59">
                            <w:pPr>
                              <w:spacing w:line="320" w:lineRule="exact"/>
                              <w:ind w:firstLineChars="100" w:firstLine="210"/>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教育との連携</w:t>
                            </w:r>
                          </w:p>
                          <w:p w:rsidR="00524EF8" w:rsidRPr="00491645" w:rsidRDefault="00524EF8" w:rsidP="00B43D59">
                            <w:pPr>
                              <w:spacing w:line="320" w:lineRule="exact"/>
                              <w:ind w:firstLineChars="100" w:firstLine="210"/>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特別な支援が必要な障がい児に対する支援体制の整備</w:t>
                            </w:r>
                          </w:p>
                          <w:p w:rsidR="00524EF8" w:rsidRPr="00491645" w:rsidRDefault="00524EF8" w:rsidP="00B43D59">
                            <w:pPr>
                              <w:spacing w:line="32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障がい児通所支援・入所支援の一体的な方針策定</w:t>
                            </w:r>
                          </w:p>
                          <w:p w:rsidR="00524EF8" w:rsidRPr="00B43D59" w:rsidRDefault="00524EF8" w:rsidP="00B43D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73" style="position:absolute;left:0;text-align:left;margin-left:9.75pt;margin-top:10.5pt;width:462pt;height:10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KBvwIAAK4FAAAOAAAAZHJzL2Uyb0RvYy54bWysVMFu2zAMvQ/YPwi6r7azpM2COkXQosOA&#10;oi3WDj0rslwbkEVNUmJn/7F9wHbeedhhn7MC+4tRkp0EXbHDsBwcSiQfRfKRxyddI8laGFuDyml2&#10;kFIiFIeiVvc5fXd7/mJKiXVMFUyCEjndCEtP5s+fHbd6JkZQgSyEIQii7KzVOa2c07MksbwSDbMH&#10;oIVCZQmmYQ6P5j4pDGsRvZHJKE0PkxZMoQ1wYS3enkUlnQf8shTcXZWlFY7InOLbXPia8F36bzI/&#10;ZrN7w3RV8/4Z7B9e0bBaYdAt1BlzjKxM/QdUU3MDFkp3wKFJoCxrLkIOmE2WPsrmpmJahFywOFZv&#10;y2T/Hyy/XF8bUhfYuwklijXYo4evXx4+ff/543Py6+O3KBHUYqlabWfocaOvTX+yKPq8u9I0/h8z&#10;Il0o72ZbXtE5wvFyMj08GqfYBY667OU0y0YBNdm5a2PdawEN8UJODfYvlJWtL6zDkGg6mPhoCs5r&#10;KUMPpSKtT2J6NAkeFmRdeK23C3QSp9KQNUMiuC7z2SDYnhWepMJLn2PMKkhuI4WHkOqtKLFQmMco&#10;BvAU3WEyzoVyWVRVrBAx1CTF3xBs8AihA6BHLvGRW+weYLCMIAN2fHNv711FYPjWOf3bw6Lz1iNE&#10;BuW2zk2twDwFIDGrPnK0H4oUS+Or5LplF0g0Cbn6qyUUG2SWgThyVvPzGnt6way7ZgZnDHmAe8Nd&#10;4aeUgL2DXqKkAvPhqXtvj9RHLSUtzmxO7fsVM4IS+UbhULzKxmM/5OEwnhyN8GD2Nct9jVo1p4Bs&#10;yHBDaR5Eb+/kIJYGmjtcLwsfFVVMcYydU+7McDh1cZfgguJisQhmONiauQt1o7kH94X2nL3t7pjR&#10;PbEdzsQlDPPNZo/4HW29p4LFykFZB/Lv6tq3AJdC4FK/wPzW2T8Hq92anf8GAAD//wMAUEsDBBQA&#10;BgAIAAAAIQC1MCx/2gAAAAkBAAAPAAAAZHJzL2Rvd25yZXYueG1sTE/JTsMwEL0j8Q/WIHGjTrqp&#10;DXGqCsENKVDC3Y2HJMIeR7HTBr6+0xMc36K35LvJWXHCIXSeFKSzBARS7U1HjYLq4+VhAyJETUZb&#10;T6jgBwPsitubXGfGn+kdT4fYCA6hkGkFbYx9JmWoW3Q6zHyPxNqXH5yODIdGmkGfOdxZOU+StXS6&#10;I25odY9PLdbfh9EpWJdl6cuqfkv3z6/dUnpbjb+fSt3fTftHEBGn+GeG63yeDgVvOvqRTBCW8XbF&#10;TgXzlC+xvl0umDgysdisQBa5/P+guAAAAP//AwBQSwECLQAUAAYACAAAACEAtoM4kv4AAADhAQAA&#10;EwAAAAAAAAAAAAAAAAAAAAAAW0NvbnRlbnRfVHlwZXNdLnhtbFBLAQItABQABgAIAAAAIQA4/SH/&#10;1gAAAJQBAAALAAAAAAAAAAAAAAAAAC8BAABfcmVscy8ucmVsc1BLAQItABQABgAIAAAAIQDKEaKB&#10;vwIAAK4FAAAOAAAAAAAAAAAAAAAAAC4CAABkcnMvZTJvRG9jLnhtbFBLAQItABQABgAIAAAAIQC1&#10;MCx/2gAAAAkBAAAPAAAAAAAAAAAAAAAAABkFAABkcnMvZG93bnJldi54bWxQSwUGAAAAAAQABADz&#10;AAAAIAYAAAAA&#10;" filled="f" strokecolor="black [3213]" strokeweight="1.25pt">
                <v:textbox>
                  <w:txbxContent>
                    <w:p w:rsidR="00524EF8" w:rsidRPr="00491645" w:rsidRDefault="00524EF8" w:rsidP="00B43D59">
                      <w:pPr>
                        <w:spacing w:line="32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＜障がい児支援の基盤整備を進める上で重視すべき</w:t>
                      </w:r>
                      <w:r w:rsidRPr="00491645">
                        <w:rPr>
                          <w:rFonts w:ascii="HG丸ｺﾞｼｯｸM-PRO" w:eastAsia="HG丸ｺﾞｼｯｸM-PRO" w:hAnsi="HG丸ｺﾞｼｯｸM-PRO" w:hint="eastAsia"/>
                          <w:color w:val="000000" w:themeColor="text1"/>
                          <w:szCs w:val="21"/>
                        </w:rPr>
                        <w:t>事項＞</w:t>
                      </w:r>
                    </w:p>
                    <w:p w:rsidR="00524EF8" w:rsidRPr="00491645" w:rsidRDefault="00524EF8" w:rsidP="00B43D59">
                      <w:pPr>
                        <w:spacing w:line="320" w:lineRule="exact"/>
                        <w:ind w:firstLineChars="100" w:firstLine="210"/>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児童発達支援センター及び障がい児入所施設を中核とした地域支援体制の整備</w:t>
                      </w:r>
                    </w:p>
                    <w:p w:rsidR="00524EF8" w:rsidRPr="00491645" w:rsidRDefault="00524EF8" w:rsidP="00B43D59">
                      <w:pPr>
                        <w:spacing w:line="320" w:lineRule="exact"/>
                        <w:ind w:firstLineChars="100" w:firstLine="210"/>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子育て支援に係る施策との連携</w:t>
                      </w:r>
                    </w:p>
                    <w:p w:rsidR="00524EF8" w:rsidRPr="00491645" w:rsidRDefault="00524EF8" w:rsidP="00B43D59">
                      <w:pPr>
                        <w:spacing w:line="320" w:lineRule="exact"/>
                        <w:ind w:firstLineChars="100" w:firstLine="210"/>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教育との連携</w:t>
                      </w:r>
                    </w:p>
                    <w:p w:rsidR="00524EF8" w:rsidRPr="00491645" w:rsidRDefault="00524EF8" w:rsidP="00B43D59">
                      <w:pPr>
                        <w:spacing w:line="320" w:lineRule="exact"/>
                        <w:ind w:firstLineChars="100" w:firstLine="210"/>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特別な支援が必要な障がい児に対する支援体制の整備</w:t>
                      </w:r>
                    </w:p>
                    <w:p w:rsidR="00524EF8" w:rsidRPr="00491645" w:rsidRDefault="00524EF8" w:rsidP="00B43D59">
                      <w:pPr>
                        <w:spacing w:line="32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s="ＭＳゴシック" w:hint="eastAsia"/>
                          <w:color w:val="000000" w:themeColor="text1"/>
                          <w:kern w:val="0"/>
                          <w:szCs w:val="21"/>
                        </w:rPr>
                        <w:t>・</w:t>
                      </w:r>
                      <w:r w:rsidRPr="00491645">
                        <w:rPr>
                          <w:rFonts w:ascii="HG丸ｺﾞｼｯｸM-PRO" w:eastAsia="HG丸ｺﾞｼｯｸM-PRO" w:hAnsi="HG丸ｺﾞｼｯｸM-PRO" w:cs="ＭＳゴシック" w:hint="eastAsia"/>
                          <w:color w:val="000000" w:themeColor="text1"/>
                          <w:kern w:val="0"/>
                          <w:szCs w:val="21"/>
                        </w:rPr>
                        <w:t>障がい児通所支援・入所支援の一体的な方針策定</w:t>
                      </w:r>
                    </w:p>
                    <w:p w:rsidR="00524EF8" w:rsidRPr="00B43D59" w:rsidRDefault="00524EF8" w:rsidP="00B43D59">
                      <w:pPr>
                        <w:jc w:val="center"/>
                      </w:pPr>
                    </w:p>
                  </w:txbxContent>
                </v:textbox>
              </v:rect>
            </w:pict>
          </mc:Fallback>
        </mc:AlternateContent>
      </w:r>
    </w:p>
    <w:p w:rsidR="00B43D59" w:rsidRDefault="00B43D59" w:rsidP="00491645">
      <w:pPr>
        <w:ind w:firstLineChars="200" w:firstLine="420"/>
        <w:rPr>
          <w:rFonts w:ascii="HG丸ｺﾞｼｯｸM-PRO" w:eastAsia="HG丸ｺﾞｼｯｸM-PRO" w:hAnsi="HG丸ｺﾞｼｯｸM-PRO"/>
          <w:color w:val="000000" w:themeColor="text1"/>
          <w:szCs w:val="21"/>
        </w:rPr>
      </w:pPr>
    </w:p>
    <w:p w:rsidR="008A176E" w:rsidRDefault="008A176E" w:rsidP="008A176E">
      <w:pPr>
        <w:rPr>
          <w:rFonts w:ascii="HG丸ｺﾞｼｯｸM-PRO" w:eastAsia="HG丸ｺﾞｼｯｸM-PRO" w:hAnsi="HG丸ｺﾞｼｯｸM-PRO"/>
          <w:color w:val="000000" w:themeColor="text1"/>
        </w:rPr>
      </w:pPr>
    </w:p>
    <w:p w:rsidR="00B43D59" w:rsidRDefault="00B43D59" w:rsidP="008A176E">
      <w:pPr>
        <w:rPr>
          <w:rFonts w:ascii="HG丸ｺﾞｼｯｸM-PRO" w:eastAsia="HG丸ｺﾞｼｯｸM-PRO" w:hAnsi="HG丸ｺﾞｼｯｸM-PRO"/>
          <w:color w:val="000000" w:themeColor="text1"/>
        </w:rPr>
      </w:pPr>
    </w:p>
    <w:p w:rsidR="00B43D59" w:rsidRDefault="00B43D59" w:rsidP="008A176E">
      <w:pPr>
        <w:rPr>
          <w:rFonts w:ascii="HG丸ｺﾞｼｯｸM-PRO" w:eastAsia="HG丸ｺﾞｼｯｸM-PRO" w:hAnsi="HG丸ｺﾞｼｯｸM-PRO"/>
          <w:color w:val="000000" w:themeColor="text1"/>
        </w:rPr>
      </w:pPr>
    </w:p>
    <w:p w:rsidR="00B43D59" w:rsidRDefault="00B43D59" w:rsidP="008A176E">
      <w:pPr>
        <w:rPr>
          <w:rFonts w:ascii="HG丸ｺﾞｼｯｸM-PRO" w:eastAsia="HG丸ｺﾞｼｯｸM-PRO" w:hAnsi="HG丸ｺﾞｼｯｸM-PRO"/>
          <w:color w:val="000000" w:themeColor="text1"/>
        </w:rPr>
      </w:pPr>
    </w:p>
    <w:p w:rsidR="00B43D59" w:rsidRDefault="00B43D59" w:rsidP="008A176E">
      <w:pPr>
        <w:rPr>
          <w:rFonts w:ascii="HG丸ｺﾞｼｯｸM-PRO" w:eastAsia="HG丸ｺﾞｼｯｸM-PRO" w:hAnsi="HG丸ｺﾞｼｯｸM-PRO"/>
          <w:color w:val="000000" w:themeColor="text1"/>
        </w:rPr>
      </w:pPr>
    </w:p>
    <w:p w:rsidR="00562D9E" w:rsidRPr="00611428" w:rsidRDefault="00562D9E" w:rsidP="00562D9E">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今後、大阪府</w:t>
      </w:r>
      <w:r w:rsidR="00901CCA">
        <w:rPr>
          <w:rFonts w:ascii="HG丸ｺﾞｼｯｸM-PRO" w:eastAsia="HG丸ｺﾞｼｯｸM-PRO" w:hAnsi="HG丸ｺﾞｼｯｸM-PRO" w:hint="eastAsia"/>
          <w:sz w:val="24"/>
          <w:szCs w:val="24"/>
        </w:rPr>
        <w:t>の計画</w:t>
      </w:r>
      <w:bookmarkStart w:id="0" w:name="_GoBack"/>
      <w:bookmarkEnd w:id="0"/>
      <w:r>
        <w:rPr>
          <w:rFonts w:ascii="HG丸ｺﾞｼｯｸM-PRO" w:eastAsia="HG丸ｺﾞｼｯｸM-PRO" w:hAnsi="HG丸ｺﾞｼｯｸM-PRO" w:hint="eastAsia"/>
          <w:sz w:val="24"/>
          <w:szCs w:val="24"/>
        </w:rPr>
        <w:t>においてどのような点を盛り込むかを含め</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検討していく</w:t>
      </w:r>
      <w:r w:rsidRPr="00611428">
        <w:rPr>
          <w:rFonts w:ascii="HG丸ｺﾞｼｯｸM-PRO" w:eastAsia="HG丸ｺﾞｼｯｸM-PRO" w:hAnsi="HG丸ｺﾞｼｯｸM-PRO" w:hint="eastAsia"/>
          <w:color w:val="000000" w:themeColor="text1"/>
          <w:sz w:val="24"/>
          <w:szCs w:val="24"/>
        </w:rPr>
        <w:t>。</w:t>
      </w:r>
    </w:p>
    <w:p w:rsidR="00B43D59" w:rsidRPr="00562D9E" w:rsidRDefault="00B43D59" w:rsidP="008A176E">
      <w:pPr>
        <w:rPr>
          <w:rFonts w:ascii="HG丸ｺﾞｼｯｸM-PRO" w:eastAsia="HG丸ｺﾞｼｯｸM-PRO" w:hAnsi="HG丸ｺﾞｼｯｸM-PRO"/>
          <w:color w:val="000000" w:themeColor="text1"/>
        </w:rPr>
      </w:pPr>
    </w:p>
    <w:p w:rsidR="00DD6669" w:rsidRDefault="00DD6669" w:rsidP="008A176E">
      <w:pPr>
        <w:rPr>
          <w:rFonts w:ascii="HG丸ｺﾞｼｯｸM-PRO" w:eastAsia="HG丸ｺﾞｼｯｸM-PRO" w:hAnsi="HG丸ｺﾞｼｯｸM-PRO"/>
          <w:sz w:val="24"/>
          <w:szCs w:val="24"/>
        </w:rPr>
      </w:pPr>
    </w:p>
    <w:p w:rsidR="00DD6669" w:rsidRDefault="005D4189" w:rsidP="008A17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00F06" w:rsidRPr="008A176E">
        <w:rPr>
          <w:rFonts w:ascii="HG丸ｺﾞｼｯｸM-PRO" w:eastAsia="HG丸ｺﾞｼｯｸM-PRO" w:hAnsi="HG丸ｺﾞｼｯｸM-PRO" w:hint="eastAsia"/>
          <w:sz w:val="24"/>
          <w:szCs w:val="24"/>
        </w:rPr>
        <w:t>計画相談の連携強化、研修、虐待防止</w:t>
      </w:r>
      <w:r w:rsidR="00137807">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hint="eastAsia"/>
          <w:sz w:val="24"/>
          <w:szCs w:val="24"/>
        </w:rPr>
        <w:t>＞</w:t>
      </w:r>
    </w:p>
    <w:p w:rsidR="00137807" w:rsidRDefault="00DD6669" w:rsidP="00DD666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37807">
        <w:rPr>
          <w:rFonts w:ascii="HG丸ｺﾞｼｯｸM-PRO" w:eastAsia="HG丸ｺﾞｼｯｸM-PRO" w:hAnsi="HG丸ｺﾞｼｯｸM-PRO" w:hint="eastAsia"/>
          <w:sz w:val="24"/>
          <w:szCs w:val="24"/>
        </w:rPr>
        <w:t>過去の基本指針では、平成27年度に向けたサービス等利用計画の作成数の増加に向けた体制の拡充について中心に言及されてきたが、今回の基本指針は平成27年度以降を期間とすることから、</w:t>
      </w:r>
      <w:r w:rsidR="001C2FFA">
        <w:rPr>
          <w:rFonts w:ascii="HG丸ｺﾞｼｯｸM-PRO" w:eastAsia="HG丸ｺﾞｼｯｸM-PRO" w:hAnsi="HG丸ｺﾞｼｯｸM-PRO" w:hint="eastAsia"/>
          <w:sz w:val="24"/>
          <w:szCs w:val="24"/>
        </w:rPr>
        <w:t>内容の充実に向けて、関係者のネットワークの強化等を中心とした内容</w:t>
      </w:r>
      <w:r w:rsidR="00137807">
        <w:rPr>
          <w:rFonts w:ascii="HG丸ｺﾞｼｯｸM-PRO" w:eastAsia="HG丸ｺﾞｼｯｸM-PRO" w:hAnsi="HG丸ｺﾞｼｯｸM-PRO" w:hint="eastAsia"/>
          <w:sz w:val="24"/>
          <w:szCs w:val="24"/>
        </w:rPr>
        <w:t>となっている。</w:t>
      </w:r>
    </w:p>
    <w:p w:rsidR="00DD6669" w:rsidRDefault="00DD6669" w:rsidP="00DD666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また、都道府県障がい福祉計画の作成に関する事項の中で、サービスの質の向上のため講ずる措置が記載されている（研修、第三者評価、障害者虐待防止）が、このうち研修及び障がい者虐待防止について、新たな記述がなされている。</w:t>
      </w:r>
    </w:p>
    <w:p w:rsidR="00DD6669" w:rsidRPr="00DD6669" w:rsidRDefault="003A29BE" w:rsidP="00DD666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大阪府においても、これら方針</w:t>
      </w:r>
      <w:r w:rsidR="00DD6669">
        <w:rPr>
          <w:rFonts w:ascii="HG丸ｺﾞｼｯｸM-PRO" w:eastAsia="HG丸ｺﾞｼｯｸM-PRO" w:hAnsi="HG丸ｺﾞｼｯｸM-PRO" w:hint="eastAsia"/>
          <w:sz w:val="24"/>
          <w:szCs w:val="24"/>
        </w:rPr>
        <w:t>を重視しながら、計画作成を行う。</w:t>
      </w:r>
    </w:p>
    <w:p w:rsidR="005742F3" w:rsidRDefault="005742F3" w:rsidP="005742F3">
      <w:pPr>
        <w:rPr>
          <w:rFonts w:ascii="HG丸ｺﾞｼｯｸM-PRO" w:eastAsia="HG丸ｺﾞｼｯｸM-PRO" w:hAnsi="HG丸ｺﾞｼｯｸM-PRO"/>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83168" behindDoc="0" locked="0" layoutInCell="1" allowOverlap="1" wp14:anchorId="7F87CBD6" wp14:editId="17A3DBA9">
                <wp:simplePos x="0" y="0"/>
                <wp:positionH relativeFrom="column">
                  <wp:posOffset>190500</wp:posOffset>
                </wp:positionH>
                <wp:positionV relativeFrom="paragraph">
                  <wp:posOffset>152400</wp:posOffset>
                </wp:positionV>
                <wp:extent cx="5867400" cy="25622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867400" cy="25622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Pr="005742F3" w:rsidRDefault="00524EF8" w:rsidP="0094342F">
                            <w:pPr>
                              <w:spacing w:line="300" w:lineRule="exact"/>
                              <w:rPr>
                                <w:rFonts w:ascii="HG丸ｺﾞｼｯｸM-PRO" w:eastAsia="HG丸ｺﾞｼｯｸM-PRO" w:hAnsi="HG丸ｺﾞｼｯｸM-PRO"/>
                                <w:szCs w:val="21"/>
                              </w:rPr>
                            </w:pPr>
                            <w:r w:rsidRPr="00B43D59">
                              <w:rPr>
                                <w:rFonts w:ascii="HG丸ｺﾞｼｯｸM-PRO" w:eastAsia="HG丸ｺﾞｼｯｸM-PRO" w:hAnsi="HG丸ｺﾞｼｯｸM-PRO" w:hint="eastAsia"/>
                                <w:color w:val="000000" w:themeColor="text1"/>
                                <w:szCs w:val="21"/>
                              </w:rPr>
                              <w:t>＜計画相談の連携強化に関する</w:t>
                            </w:r>
                            <w:r w:rsidR="003A29BE" w:rsidRPr="003A29BE">
                              <w:rPr>
                                <w:rFonts w:ascii="HG丸ｺﾞｼｯｸM-PRO" w:eastAsia="HG丸ｺﾞｼｯｸM-PRO" w:hAnsi="HG丸ｺﾞｼｯｸM-PRO" w:hint="eastAsia"/>
                                <w:color w:val="000000" w:themeColor="text1"/>
                                <w:szCs w:val="21"/>
                              </w:rPr>
                              <w:t>基本指針の</w:t>
                            </w:r>
                            <w:r w:rsidRPr="003A29BE">
                              <w:rPr>
                                <w:rFonts w:ascii="HG丸ｺﾞｼｯｸM-PRO" w:eastAsia="HG丸ｺﾞｼｯｸM-PRO" w:hAnsi="HG丸ｺﾞｼｯｸM-PRO" w:hint="eastAsia"/>
                                <w:color w:val="000000" w:themeColor="text1"/>
                                <w:szCs w:val="21"/>
                              </w:rPr>
                              <w:t>新たな</w:t>
                            </w:r>
                            <w:r>
                              <w:rPr>
                                <w:rFonts w:ascii="HG丸ｺﾞｼｯｸM-PRO" w:eastAsia="HG丸ｺﾞｼｯｸM-PRO" w:hAnsi="HG丸ｺﾞｼｯｸM-PRO" w:hint="eastAsia"/>
                                <w:color w:val="000000" w:themeColor="text1"/>
                                <w:szCs w:val="21"/>
                              </w:rPr>
                              <w:t>記述のポイント＞</w:t>
                            </w:r>
                            <w:r w:rsidRPr="005742F3">
                              <w:rPr>
                                <w:rFonts w:ascii="HG丸ｺﾞｼｯｸM-PRO" w:eastAsia="HG丸ｺﾞｼｯｸM-PRO" w:hAnsi="HG丸ｺﾞｼｯｸM-PRO" w:hint="eastAsia"/>
                                <w:szCs w:val="21"/>
                              </w:rPr>
                              <w:t>ント＞</w:t>
                            </w:r>
                          </w:p>
                          <w:p w:rsidR="00524EF8" w:rsidRPr="00A23166" w:rsidRDefault="00524EF8" w:rsidP="0094342F">
                            <w:pPr>
                              <w:spacing w:line="30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A23166">
                              <w:rPr>
                                <w:rFonts w:ascii="HG丸ｺﾞｼｯｸM-PRO" w:eastAsia="HG丸ｺﾞｼｯｸM-PRO" w:hAnsi="HG丸ｺﾞｼｯｸM-PRO" w:hint="eastAsia"/>
                                <w:color w:val="000000" w:themeColor="text1"/>
                                <w:szCs w:val="21"/>
                              </w:rPr>
                              <w:t>サービス等利用計画</w:t>
                            </w:r>
                            <w:r>
                              <w:rPr>
                                <w:rFonts w:ascii="HG丸ｺﾞｼｯｸM-PRO" w:eastAsia="HG丸ｺﾞｼｯｸM-PRO" w:hAnsi="HG丸ｺﾞｼｯｸM-PRO" w:hint="eastAsia"/>
                                <w:color w:val="000000" w:themeColor="text1"/>
                                <w:szCs w:val="21"/>
                              </w:rPr>
                              <w:t>について</w:t>
                            </w:r>
                            <w:r w:rsidRPr="00A23166">
                              <w:rPr>
                                <w:rFonts w:ascii="HG丸ｺﾞｼｯｸM-PRO" w:eastAsia="HG丸ｺﾞｼｯｸM-PRO" w:hAnsi="HG丸ｺﾞｼｯｸM-PRO" w:hint="eastAsia"/>
                                <w:color w:val="000000" w:themeColor="text1"/>
                                <w:szCs w:val="21"/>
                              </w:rPr>
                              <w:t>、まずは支給決定に先立ち必ず作成さ</w:t>
                            </w:r>
                            <w:r>
                              <w:rPr>
                                <w:rFonts w:ascii="HG丸ｺﾞｼｯｸM-PRO" w:eastAsia="HG丸ｺﾞｼｯｸM-PRO" w:hAnsi="HG丸ｺﾞｼｯｸM-PRO" w:hint="eastAsia"/>
                                <w:color w:val="000000" w:themeColor="text1"/>
                                <w:szCs w:val="21"/>
                              </w:rPr>
                              <w:t>れる</w:t>
                            </w:r>
                            <w:r w:rsidRPr="00A23166">
                              <w:rPr>
                                <w:rFonts w:ascii="HG丸ｺﾞｼｯｸM-PRO" w:eastAsia="HG丸ｺﾞｼｯｸM-PRO" w:hAnsi="HG丸ｺﾞｼｯｸM-PRO" w:hint="eastAsia"/>
                                <w:color w:val="000000" w:themeColor="text1"/>
                                <w:szCs w:val="21"/>
                              </w:rPr>
                              <w:t>体制の維持が重要</w:t>
                            </w:r>
                          </w:p>
                          <w:p w:rsidR="00524EF8" w:rsidRPr="00A23166" w:rsidRDefault="00524EF8" w:rsidP="0094342F">
                            <w:pPr>
                              <w:spacing w:line="30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・利用者の生活状況を定期的に確認し</w:t>
                            </w:r>
                            <w:r w:rsidRPr="00A23166">
                              <w:rPr>
                                <w:rFonts w:ascii="HG丸ｺﾞｼｯｸM-PRO" w:eastAsia="HG丸ｺﾞｼｯｸM-PRO" w:hAnsi="HG丸ｺﾞｼｯｸM-PRO" w:hint="eastAsia"/>
                                <w:color w:val="000000" w:themeColor="text1"/>
                                <w:szCs w:val="21"/>
                              </w:rPr>
                              <w:t>、必要に応じた見直し</w:t>
                            </w:r>
                            <w:r>
                              <w:rPr>
                                <w:rFonts w:ascii="HG丸ｺﾞｼｯｸM-PRO" w:eastAsia="HG丸ｺﾞｼｯｸM-PRO" w:hAnsi="HG丸ｺﾞｼｯｸM-PRO" w:hint="eastAsia"/>
                                <w:color w:val="000000" w:themeColor="text1"/>
                                <w:szCs w:val="21"/>
                              </w:rPr>
                              <w:t>を実施</w:t>
                            </w:r>
                          </w:p>
                          <w:p w:rsidR="00524EF8" w:rsidRPr="00A23166" w:rsidRDefault="00524EF8" w:rsidP="0094342F">
                            <w:pPr>
                              <w:spacing w:line="30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A23166">
                              <w:rPr>
                                <w:rFonts w:ascii="HG丸ｺﾞｼｯｸM-PRO" w:eastAsia="HG丸ｺﾞｼｯｸM-PRO" w:hAnsi="HG丸ｺﾞｼｯｸM-PRO" w:hint="eastAsia"/>
                                <w:color w:val="000000" w:themeColor="text1"/>
                                <w:szCs w:val="21"/>
                              </w:rPr>
                              <w:t>人材育成や専門的指導・助言、相談支援事業所の充実のための施策の確保</w:t>
                            </w:r>
                            <w:r>
                              <w:rPr>
                                <w:rFonts w:ascii="HG丸ｺﾞｼｯｸM-PRO" w:eastAsia="HG丸ｺﾞｼｯｸM-PRO" w:hAnsi="HG丸ｺﾞｼｯｸM-PRO" w:hint="eastAsia"/>
                                <w:color w:val="000000" w:themeColor="text1"/>
                                <w:szCs w:val="21"/>
                              </w:rPr>
                              <w:t>とともに、</w:t>
                            </w:r>
                            <w:r w:rsidRPr="00A23166">
                              <w:rPr>
                                <w:rFonts w:ascii="HG丸ｺﾞｼｯｸM-PRO" w:eastAsia="HG丸ｺﾞｼｯｸM-PRO" w:hAnsi="HG丸ｺﾞｼｯｸM-PRO" w:hint="eastAsia"/>
                                <w:color w:val="000000" w:themeColor="text1"/>
                                <w:szCs w:val="21"/>
                              </w:rPr>
                              <w:t>取組を効果的に進めるにあたり、基幹相談支援センタ</w:t>
                            </w:r>
                            <w:r>
                              <w:rPr>
                                <w:rFonts w:ascii="HG丸ｺﾞｼｯｸM-PRO" w:eastAsia="HG丸ｺﾞｼｯｸM-PRO" w:hAnsi="HG丸ｺﾞｼｯｸM-PRO" w:hint="eastAsia"/>
                                <w:color w:val="000000" w:themeColor="text1"/>
                                <w:szCs w:val="21"/>
                              </w:rPr>
                              <w:t>ーや協議会を有効に活用</w:t>
                            </w:r>
                          </w:p>
                          <w:p w:rsidR="00524EF8" w:rsidRPr="00A23166" w:rsidRDefault="00524EF8" w:rsidP="0094342F">
                            <w:pPr>
                              <w:spacing w:line="30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・サービス等利用計画の作成やその後のサービス等利用計画の実施状況の把握を通じて</w:t>
                            </w:r>
                            <w:r w:rsidRPr="00A2316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地域移行に係るニーズが顕在化することを勘案し、</w:t>
                            </w:r>
                            <w:r w:rsidRPr="00A23166">
                              <w:rPr>
                                <w:rFonts w:ascii="HG丸ｺﾞｼｯｸM-PRO" w:eastAsia="HG丸ｺﾞｼｯｸM-PRO" w:hAnsi="HG丸ｺﾞｼｯｸM-PRO" w:hint="eastAsia"/>
                                <w:color w:val="000000" w:themeColor="text1"/>
                                <w:szCs w:val="21"/>
                              </w:rPr>
                              <w:t>計画的</w:t>
                            </w:r>
                            <w:r>
                              <w:rPr>
                                <w:rFonts w:ascii="HG丸ｺﾞｼｯｸM-PRO" w:eastAsia="HG丸ｺﾞｼｯｸM-PRO" w:hAnsi="HG丸ｺﾞｼｯｸM-PRO" w:hint="eastAsia"/>
                                <w:color w:val="000000" w:themeColor="text1"/>
                                <w:szCs w:val="21"/>
                              </w:rPr>
                              <w:t>な地域移行支援</w:t>
                            </w:r>
                            <w:r w:rsidRPr="00A23166">
                              <w:rPr>
                                <w:rFonts w:ascii="HG丸ｺﾞｼｯｸM-PRO" w:eastAsia="HG丸ｺﾞｼｯｸM-PRO" w:hAnsi="HG丸ｺﾞｼｯｸM-PRO" w:hint="eastAsia"/>
                                <w:color w:val="000000" w:themeColor="text1"/>
                                <w:szCs w:val="21"/>
                              </w:rPr>
                              <w:t>の提供体制の充実を図</w:t>
                            </w:r>
                            <w:r>
                              <w:rPr>
                                <w:rFonts w:ascii="HG丸ｺﾞｼｯｸM-PRO" w:eastAsia="HG丸ｺﾞｼｯｸM-PRO" w:hAnsi="HG丸ｺﾞｼｯｸM-PRO" w:hint="eastAsia"/>
                                <w:color w:val="000000" w:themeColor="text1"/>
                                <w:szCs w:val="21"/>
                              </w:rPr>
                              <w:t>る</w:t>
                            </w:r>
                            <w:r w:rsidRPr="00A23166">
                              <w:rPr>
                                <w:rFonts w:ascii="HG丸ｺﾞｼｯｸM-PRO" w:eastAsia="HG丸ｺﾞｼｯｸM-PRO" w:hAnsi="HG丸ｺﾞｼｯｸM-PRO" w:hint="eastAsia"/>
                                <w:color w:val="000000" w:themeColor="text1"/>
                                <w:szCs w:val="21"/>
                              </w:rPr>
                              <w:t>ことが</w:t>
                            </w:r>
                            <w:r>
                              <w:rPr>
                                <w:rFonts w:ascii="HG丸ｺﾞｼｯｸM-PRO" w:eastAsia="HG丸ｺﾞｼｯｸM-PRO" w:hAnsi="HG丸ｺﾞｼｯｸM-PRO" w:hint="eastAsia"/>
                                <w:color w:val="000000" w:themeColor="text1"/>
                                <w:szCs w:val="21"/>
                              </w:rPr>
                              <w:t>重要</w:t>
                            </w:r>
                          </w:p>
                          <w:p w:rsidR="00524EF8" w:rsidRPr="00A23166" w:rsidRDefault="00524EF8" w:rsidP="0094342F">
                            <w:pPr>
                              <w:spacing w:line="30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・現に地域生活を送っている障がい者がそのまま住み慣れた地域で生活できるようにするため、</w:t>
                            </w:r>
                            <w:r w:rsidRPr="00A23166">
                              <w:rPr>
                                <w:rFonts w:ascii="HG丸ｺﾞｼｯｸM-PRO" w:eastAsia="HG丸ｺﾞｼｯｸM-PRO" w:hAnsi="HG丸ｺﾞｼｯｸM-PRO" w:hint="eastAsia"/>
                                <w:color w:val="000000" w:themeColor="text1"/>
                                <w:szCs w:val="21"/>
                              </w:rPr>
                              <w:t>地域定着支援の提供体制の充実を図っていくことが重要</w:t>
                            </w:r>
                          </w:p>
                          <w:p w:rsidR="00524EF8" w:rsidRDefault="00524EF8" w:rsidP="0094342F">
                            <w:pPr>
                              <w:spacing w:line="300" w:lineRule="exact"/>
                              <w:ind w:leftChars="100" w:left="420" w:hangingChars="100" w:hanging="210"/>
                            </w:pPr>
                            <w:r>
                              <w:rPr>
                                <w:rFonts w:ascii="HG丸ｺﾞｼｯｸM-PRO" w:eastAsia="HG丸ｺﾞｼｯｸM-PRO" w:hAnsi="HG丸ｺﾞｼｯｸM-PRO" w:hint="eastAsia"/>
                                <w:color w:val="000000" w:themeColor="text1"/>
                                <w:szCs w:val="21"/>
                              </w:rPr>
                              <w:t>・</w:t>
                            </w:r>
                            <w:r w:rsidRPr="00A23166">
                              <w:rPr>
                                <w:rFonts w:ascii="HG丸ｺﾞｼｯｸM-PRO" w:eastAsia="HG丸ｺﾞｼｯｸM-PRO" w:hAnsi="HG丸ｺﾞｼｯｸM-PRO" w:hint="eastAsia"/>
                                <w:color w:val="000000" w:themeColor="text1"/>
                                <w:szCs w:val="21"/>
                              </w:rPr>
                              <w:t>協議</w:t>
                            </w:r>
                            <w:r>
                              <w:rPr>
                                <w:rFonts w:ascii="HG丸ｺﾞｼｯｸM-PRO" w:eastAsia="HG丸ｺﾞｼｯｸM-PRO" w:hAnsi="HG丸ｺﾞｼｯｸM-PRO" w:hint="eastAsia"/>
                                <w:color w:val="000000" w:themeColor="text1"/>
                                <w:szCs w:val="21"/>
                              </w:rPr>
                              <w:t>会では、関係者の有機的な連携の下で地域の課題の改善に取り組むとともに</w:t>
                            </w:r>
                            <w:r w:rsidRPr="00A23166">
                              <w:rPr>
                                <w:rFonts w:ascii="HG丸ｺﾞｼｯｸM-PRO" w:eastAsia="HG丸ｺﾞｼｯｸM-PRO" w:hAnsi="HG丸ｺﾞｼｯｸM-PRO" w:hint="eastAsia"/>
                                <w:color w:val="000000" w:themeColor="text1"/>
                                <w:szCs w:val="21"/>
                              </w:rPr>
                              <w:t>部会の開催等を通じた活性化や専門機関との連携の確保</w:t>
                            </w:r>
                            <w:r>
                              <w:rPr>
                                <w:rFonts w:ascii="HG丸ｺﾞｼｯｸM-PRO" w:eastAsia="HG丸ｺﾞｼｯｸM-PRO" w:hAnsi="HG丸ｺﾞｼｯｸM-PRO" w:hint="eastAsia"/>
                                <w:color w:val="000000" w:themeColor="text1"/>
                                <w:szCs w:val="21"/>
                              </w:rPr>
                              <w:t>を進めることが重要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74" style="position:absolute;left:0;text-align:left;margin-left:15pt;margin-top:12pt;width:462pt;height:20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iEvwIAAK4FAAAOAAAAZHJzL2Uyb0RvYy54bWysVM1u1DAQviPxDpbvNLvRZluiZqtVqyKk&#10;qq1oUc9ex24iObaxvZss7wEPQM+cEQceh0q8BWM7ya5KxQGxh+zYM/PNj7+Z45OuEWjDjK2VLPD0&#10;YIIRk1SVtbwv8Pvb81dHGFlHZEmEkqzAW2bxyeLli+NW5yxVlRIlMwhApM1bXeDKOZ0niaUVa4g9&#10;UJpJUHJlGuLgaO6T0pAW0BuRpJPJPGmVKbVRlFkLt2dRiRcBn3NG3RXnljkkCgy5ufA14bvy32Rx&#10;TPJ7Q3RV0z4N8g9ZNKSWEHSEOiOOoLWp/4BqamqUVdwdUNUkivOaslADVDOdPKnmpiKahVqgOVaP&#10;bbL/D5Zebq4Nqkt4uzlGkjTwRo9fHx4/f//540vy69O3KCHQQqtabXPwuNHXpj9ZEH3dHTeN/4eK&#10;UBfaux3byzqHKFxmR/PD2QRegYIuzeZpmmYeNdm5a2PdG6Ya5IUCG3i/0FayubAumg4mPppU57UQ&#10;cE9yIVELRWRHh1nwsErUpdd6ZaATOxUGbQgQwXXTPu6eFWQhJCTja4xVBcltBYv47xiHRkEdaQzg&#10;KbrDJJQy6aZRVZGSxVDZBH5DsMEjlCwkAHpkDkmO2D3AYBlBBuzYgN7eu7LA8NF58rfEovPoESIr&#10;6UbnppbKPAcgoKo+crQfmhRb47vkulUXSJQFU3+1UuUWmGVUHDmr6XkNb3pBrLsmBmYMeAB7w13B&#10;hwsFb6d6CaNKmY/P3Xt7oD5oMWphZgtsP6yJYRiJtxKG4vV0NvNDHg6z7DCFg9nXrPY1ct2cKmDD&#10;FDaUpkH09k4MIjequYP1svRRQUUkhdgFps4Mh1MXdwksKMqWy2AGg62Ju5A3mnpw32jP2dvujhjd&#10;E9vBTFyqYb5J/oTf0dZ7SrVcO8XrQP5dX/sngKUQuNQvML919s/BardmF78BAAD//wMAUEsDBBQA&#10;BgAIAAAAIQADpAxU3gAAAAkBAAAPAAAAZHJzL2Rvd25yZXYueG1sTI9BT8MwDIXvSPyHyEjcWLrS&#10;DSh1pwnBDaljlHvWmLYicaom3Qq/nuwEJ9t6T8/fKzazNeJIo+8dIywXCQjixumeW4T6/eXmHoQP&#10;irUyjgnhmzxsysuLQuXanfiNjvvQihjCPlcIXQhDLqVvOrLKL9xAHLVPN1oV4jm2Uo/qFMOtkWmS&#10;rKVVPccPnRroqaPmaz9ZhHVVVa6qm91y+/zaZ9KZevr5QLy+mrePIALN4c8MZ/yIDmVkOriJtRcG&#10;4TaJVQJCmsUZ9YfVeTkgZOndCmRZyP8Nyl8AAAD//wMAUEsBAi0AFAAGAAgAAAAhALaDOJL+AAAA&#10;4QEAABMAAAAAAAAAAAAAAAAAAAAAAFtDb250ZW50X1R5cGVzXS54bWxQSwECLQAUAAYACAAAACEA&#10;OP0h/9YAAACUAQAACwAAAAAAAAAAAAAAAAAvAQAAX3JlbHMvLnJlbHNQSwECLQAUAAYACAAAACEA&#10;el+YhL8CAACuBQAADgAAAAAAAAAAAAAAAAAuAgAAZHJzL2Uyb0RvYy54bWxQSwECLQAUAAYACAAA&#10;ACEAA6QMVN4AAAAJAQAADwAAAAAAAAAAAAAAAAAZBQAAZHJzL2Rvd25yZXYueG1sUEsFBgAAAAAE&#10;AAQA8wAAACQGAAAAAA==&#10;" filled="f" strokecolor="black [3213]" strokeweight="1.25pt">
                <v:textbox>
                  <w:txbxContent>
                    <w:p w:rsidR="00524EF8" w:rsidRPr="005742F3" w:rsidRDefault="00524EF8" w:rsidP="0094342F">
                      <w:pPr>
                        <w:spacing w:line="300" w:lineRule="exact"/>
                        <w:rPr>
                          <w:rFonts w:ascii="HG丸ｺﾞｼｯｸM-PRO" w:eastAsia="HG丸ｺﾞｼｯｸM-PRO" w:hAnsi="HG丸ｺﾞｼｯｸM-PRO"/>
                          <w:szCs w:val="21"/>
                        </w:rPr>
                      </w:pPr>
                      <w:r w:rsidRPr="00B43D59">
                        <w:rPr>
                          <w:rFonts w:ascii="HG丸ｺﾞｼｯｸM-PRO" w:eastAsia="HG丸ｺﾞｼｯｸM-PRO" w:hAnsi="HG丸ｺﾞｼｯｸM-PRO" w:hint="eastAsia"/>
                          <w:color w:val="000000" w:themeColor="text1"/>
                          <w:szCs w:val="21"/>
                        </w:rPr>
                        <w:t>＜計画相談の連携強化に関する</w:t>
                      </w:r>
                      <w:r w:rsidR="003A29BE" w:rsidRPr="003A29BE">
                        <w:rPr>
                          <w:rFonts w:ascii="HG丸ｺﾞｼｯｸM-PRO" w:eastAsia="HG丸ｺﾞｼｯｸM-PRO" w:hAnsi="HG丸ｺﾞｼｯｸM-PRO" w:hint="eastAsia"/>
                          <w:color w:val="000000" w:themeColor="text1"/>
                          <w:szCs w:val="21"/>
                        </w:rPr>
                        <w:t>基本指針の</w:t>
                      </w:r>
                      <w:r w:rsidRPr="003A29BE">
                        <w:rPr>
                          <w:rFonts w:ascii="HG丸ｺﾞｼｯｸM-PRO" w:eastAsia="HG丸ｺﾞｼｯｸM-PRO" w:hAnsi="HG丸ｺﾞｼｯｸM-PRO" w:hint="eastAsia"/>
                          <w:color w:val="000000" w:themeColor="text1"/>
                          <w:szCs w:val="21"/>
                        </w:rPr>
                        <w:t>新たな</w:t>
                      </w:r>
                      <w:r>
                        <w:rPr>
                          <w:rFonts w:ascii="HG丸ｺﾞｼｯｸM-PRO" w:eastAsia="HG丸ｺﾞｼｯｸM-PRO" w:hAnsi="HG丸ｺﾞｼｯｸM-PRO" w:hint="eastAsia"/>
                          <w:color w:val="000000" w:themeColor="text1"/>
                          <w:szCs w:val="21"/>
                        </w:rPr>
                        <w:t>記述のポイント＞</w:t>
                      </w:r>
                      <w:r w:rsidRPr="005742F3">
                        <w:rPr>
                          <w:rFonts w:ascii="HG丸ｺﾞｼｯｸM-PRO" w:eastAsia="HG丸ｺﾞｼｯｸM-PRO" w:hAnsi="HG丸ｺﾞｼｯｸM-PRO" w:hint="eastAsia"/>
                          <w:szCs w:val="21"/>
                        </w:rPr>
                        <w:t>ント＞</w:t>
                      </w:r>
                    </w:p>
                    <w:p w:rsidR="00524EF8" w:rsidRPr="00A23166" w:rsidRDefault="00524EF8" w:rsidP="0094342F">
                      <w:pPr>
                        <w:spacing w:line="30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A23166">
                        <w:rPr>
                          <w:rFonts w:ascii="HG丸ｺﾞｼｯｸM-PRO" w:eastAsia="HG丸ｺﾞｼｯｸM-PRO" w:hAnsi="HG丸ｺﾞｼｯｸM-PRO" w:hint="eastAsia"/>
                          <w:color w:val="000000" w:themeColor="text1"/>
                          <w:szCs w:val="21"/>
                        </w:rPr>
                        <w:t>サービス等利用計画</w:t>
                      </w:r>
                      <w:r>
                        <w:rPr>
                          <w:rFonts w:ascii="HG丸ｺﾞｼｯｸM-PRO" w:eastAsia="HG丸ｺﾞｼｯｸM-PRO" w:hAnsi="HG丸ｺﾞｼｯｸM-PRO" w:hint="eastAsia"/>
                          <w:color w:val="000000" w:themeColor="text1"/>
                          <w:szCs w:val="21"/>
                        </w:rPr>
                        <w:t>について</w:t>
                      </w:r>
                      <w:r w:rsidRPr="00A23166">
                        <w:rPr>
                          <w:rFonts w:ascii="HG丸ｺﾞｼｯｸM-PRO" w:eastAsia="HG丸ｺﾞｼｯｸM-PRO" w:hAnsi="HG丸ｺﾞｼｯｸM-PRO" w:hint="eastAsia"/>
                          <w:color w:val="000000" w:themeColor="text1"/>
                          <w:szCs w:val="21"/>
                        </w:rPr>
                        <w:t>、まずは支給決定に先立ち必ず作成さ</w:t>
                      </w:r>
                      <w:r>
                        <w:rPr>
                          <w:rFonts w:ascii="HG丸ｺﾞｼｯｸM-PRO" w:eastAsia="HG丸ｺﾞｼｯｸM-PRO" w:hAnsi="HG丸ｺﾞｼｯｸM-PRO" w:hint="eastAsia"/>
                          <w:color w:val="000000" w:themeColor="text1"/>
                          <w:szCs w:val="21"/>
                        </w:rPr>
                        <w:t>れる</w:t>
                      </w:r>
                      <w:r w:rsidRPr="00A23166">
                        <w:rPr>
                          <w:rFonts w:ascii="HG丸ｺﾞｼｯｸM-PRO" w:eastAsia="HG丸ｺﾞｼｯｸM-PRO" w:hAnsi="HG丸ｺﾞｼｯｸM-PRO" w:hint="eastAsia"/>
                          <w:color w:val="000000" w:themeColor="text1"/>
                          <w:szCs w:val="21"/>
                        </w:rPr>
                        <w:t>体制の維持が重要</w:t>
                      </w:r>
                    </w:p>
                    <w:p w:rsidR="00524EF8" w:rsidRPr="00A23166" w:rsidRDefault="00524EF8" w:rsidP="0094342F">
                      <w:pPr>
                        <w:spacing w:line="300" w:lineRule="exact"/>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・利用者の生活状況を定期的に確認し</w:t>
                      </w:r>
                      <w:r w:rsidRPr="00A23166">
                        <w:rPr>
                          <w:rFonts w:ascii="HG丸ｺﾞｼｯｸM-PRO" w:eastAsia="HG丸ｺﾞｼｯｸM-PRO" w:hAnsi="HG丸ｺﾞｼｯｸM-PRO" w:hint="eastAsia"/>
                          <w:color w:val="000000" w:themeColor="text1"/>
                          <w:szCs w:val="21"/>
                        </w:rPr>
                        <w:t>、必要に応じた見直し</w:t>
                      </w:r>
                      <w:r>
                        <w:rPr>
                          <w:rFonts w:ascii="HG丸ｺﾞｼｯｸM-PRO" w:eastAsia="HG丸ｺﾞｼｯｸM-PRO" w:hAnsi="HG丸ｺﾞｼｯｸM-PRO" w:hint="eastAsia"/>
                          <w:color w:val="000000" w:themeColor="text1"/>
                          <w:szCs w:val="21"/>
                        </w:rPr>
                        <w:t>を実施</w:t>
                      </w:r>
                    </w:p>
                    <w:p w:rsidR="00524EF8" w:rsidRPr="00A23166" w:rsidRDefault="00524EF8" w:rsidP="0094342F">
                      <w:pPr>
                        <w:spacing w:line="30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Pr="00A23166">
                        <w:rPr>
                          <w:rFonts w:ascii="HG丸ｺﾞｼｯｸM-PRO" w:eastAsia="HG丸ｺﾞｼｯｸM-PRO" w:hAnsi="HG丸ｺﾞｼｯｸM-PRO" w:hint="eastAsia"/>
                          <w:color w:val="000000" w:themeColor="text1"/>
                          <w:szCs w:val="21"/>
                        </w:rPr>
                        <w:t>人材育成や専門的指導・助言、相談支援事業所の充実のための施策の確保</w:t>
                      </w:r>
                      <w:r>
                        <w:rPr>
                          <w:rFonts w:ascii="HG丸ｺﾞｼｯｸM-PRO" w:eastAsia="HG丸ｺﾞｼｯｸM-PRO" w:hAnsi="HG丸ｺﾞｼｯｸM-PRO" w:hint="eastAsia"/>
                          <w:color w:val="000000" w:themeColor="text1"/>
                          <w:szCs w:val="21"/>
                        </w:rPr>
                        <w:t>とともに、</w:t>
                      </w:r>
                      <w:r w:rsidRPr="00A23166">
                        <w:rPr>
                          <w:rFonts w:ascii="HG丸ｺﾞｼｯｸM-PRO" w:eastAsia="HG丸ｺﾞｼｯｸM-PRO" w:hAnsi="HG丸ｺﾞｼｯｸM-PRO" w:hint="eastAsia"/>
                          <w:color w:val="000000" w:themeColor="text1"/>
                          <w:szCs w:val="21"/>
                        </w:rPr>
                        <w:t>取組を効果的に進めるにあたり、基幹相談支援センタ</w:t>
                      </w:r>
                      <w:r>
                        <w:rPr>
                          <w:rFonts w:ascii="HG丸ｺﾞｼｯｸM-PRO" w:eastAsia="HG丸ｺﾞｼｯｸM-PRO" w:hAnsi="HG丸ｺﾞｼｯｸM-PRO" w:hint="eastAsia"/>
                          <w:color w:val="000000" w:themeColor="text1"/>
                          <w:szCs w:val="21"/>
                        </w:rPr>
                        <w:t>ーや協議会を有効に活用</w:t>
                      </w:r>
                    </w:p>
                    <w:p w:rsidR="00524EF8" w:rsidRPr="00A23166" w:rsidRDefault="00524EF8" w:rsidP="0094342F">
                      <w:pPr>
                        <w:spacing w:line="30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・サービス等利用計画の作成やその後のサービス等利用計画の実施状況の把握を通じて</w:t>
                      </w:r>
                      <w:r w:rsidRPr="00A23166">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地域移行に係るニーズが顕在化することを勘案し、</w:t>
                      </w:r>
                      <w:r w:rsidRPr="00A23166">
                        <w:rPr>
                          <w:rFonts w:ascii="HG丸ｺﾞｼｯｸM-PRO" w:eastAsia="HG丸ｺﾞｼｯｸM-PRO" w:hAnsi="HG丸ｺﾞｼｯｸM-PRO" w:hint="eastAsia"/>
                          <w:color w:val="000000" w:themeColor="text1"/>
                          <w:szCs w:val="21"/>
                        </w:rPr>
                        <w:t>計画的</w:t>
                      </w:r>
                      <w:r>
                        <w:rPr>
                          <w:rFonts w:ascii="HG丸ｺﾞｼｯｸM-PRO" w:eastAsia="HG丸ｺﾞｼｯｸM-PRO" w:hAnsi="HG丸ｺﾞｼｯｸM-PRO" w:hint="eastAsia"/>
                          <w:color w:val="000000" w:themeColor="text1"/>
                          <w:szCs w:val="21"/>
                        </w:rPr>
                        <w:t>な地域移行支援</w:t>
                      </w:r>
                      <w:r w:rsidRPr="00A23166">
                        <w:rPr>
                          <w:rFonts w:ascii="HG丸ｺﾞｼｯｸM-PRO" w:eastAsia="HG丸ｺﾞｼｯｸM-PRO" w:hAnsi="HG丸ｺﾞｼｯｸM-PRO" w:hint="eastAsia"/>
                          <w:color w:val="000000" w:themeColor="text1"/>
                          <w:szCs w:val="21"/>
                        </w:rPr>
                        <w:t>の提供体制の充実を図</w:t>
                      </w:r>
                      <w:r>
                        <w:rPr>
                          <w:rFonts w:ascii="HG丸ｺﾞｼｯｸM-PRO" w:eastAsia="HG丸ｺﾞｼｯｸM-PRO" w:hAnsi="HG丸ｺﾞｼｯｸM-PRO" w:hint="eastAsia"/>
                          <w:color w:val="000000" w:themeColor="text1"/>
                          <w:szCs w:val="21"/>
                        </w:rPr>
                        <w:t>る</w:t>
                      </w:r>
                      <w:r w:rsidRPr="00A23166">
                        <w:rPr>
                          <w:rFonts w:ascii="HG丸ｺﾞｼｯｸM-PRO" w:eastAsia="HG丸ｺﾞｼｯｸM-PRO" w:hAnsi="HG丸ｺﾞｼｯｸM-PRO" w:hint="eastAsia"/>
                          <w:color w:val="000000" w:themeColor="text1"/>
                          <w:szCs w:val="21"/>
                        </w:rPr>
                        <w:t>ことが</w:t>
                      </w:r>
                      <w:r>
                        <w:rPr>
                          <w:rFonts w:ascii="HG丸ｺﾞｼｯｸM-PRO" w:eastAsia="HG丸ｺﾞｼｯｸM-PRO" w:hAnsi="HG丸ｺﾞｼｯｸM-PRO" w:hint="eastAsia"/>
                          <w:color w:val="000000" w:themeColor="text1"/>
                          <w:szCs w:val="21"/>
                        </w:rPr>
                        <w:t>重要</w:t>
                      </w:r>
                    </w:p>
                    <w:p w:rsidR="00524EF8" w:rsidRPr="00A23166" w:rsidRDefault="00524EF8" w:rsidP="0094342F">
                      <w:pPr>
                        <w:spacing w:line="300" w:lineRule="exact"/>
                        <w:ind w:leftChars="100" w:left="42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・現に地域生活を送っている障がい者がそのまま住み慣れた地域で生活できるようにするため、</w:t>
                      </w:r>
                      <w:r w:rsidRPr="00A23166">
                        <w:rPr>
                          <w:rFonts w:ascii="HG丸ｺﾞｼｯｸM-PRO" w:eastAsia="HG丸ｺﾞｼｯｸM-PRO" w:hAnsi="HG丸ｺﾞｼｯｸM-PRO" w:hint="eastAsia"/>
                          <w:color w:val="000000" w:themeColor="text1"/>
                          <w:szCs w:val="21"/>
                        </w:rPr>
                        <w:t>地域定着支援の提供体制の充実を図っていくことが重要</w:t>
                      </w:r>
                    </w:p>
                    <w:p w:rsidR="00524EF8" w:rsidRDefault="00524EF8" w:rsidP="0094342F">
                      <w:pPr>
                        <w:spacing w:line="300" w:lineRule="exact"/>
                        <w:ind w:leftChars="100" w:left="420" w:hangingChars="100" w:hanging="210"/>
                      </w:pPr>
                      <w:r>
                        <w:rPr>
                          <w:rFonts w:ascii="HG丸ｺﾞｼｯｸM-PRO" w:eastAsia="HG丸ｺﾞｼｯｸM-PRO" w:hAnsi="HG丸ｺﾞｼｯｸM-PRO" w:hint="eastAsia"/>
                          <w:color w:val="000000" w:themeColor="text1"/>
                          <w:szCs w:val="21"/>
                        </w:rPr>
                        <w:t>・</w:t>
                      </w:r>
                      <w:r w:rsidRPr="00A23166">
                        <w:rPr>
                          <w:rFonts w:ascii="HG丸ｺﾞｼｯｸM-PRO" w:eastAsia="HG丸ｺﾞｼｯｸM-PRO" w:hAnsi="HG丸ｺﾞｼｯｸM-PRO" w:hint="eastAsia"/>
                          <w:color w:val="000000" w:themeColor="text1"/>
                          <w:szCs w:val="21"/>
                        </w:rPr>
                        <w:t>協議</w:t>
                      </w:r>
                      <w:r>
                        <w:rPr>
                          <w:rFonts w:ascii="HG丸ｺﾞｼｯｸM-PRO" w:eastAsia="HG丸ｺﾞｼｯｸM-PRO" w:hAnsi="HG丸ｺﾞｼｯｸM-PRO" w:hint="eastAsia"/>
                          <w:color w:val="000000" w:themeColor="text1"/>
                          <w:szCs w:val="21"/>
                        </w:rPr>
                        <w:t>会では、関係者の有機的な連携の下で地域の課題の改善に取り組むとともに</w:t>
                      </w:r>
                      <w:r w:rsidRPr="00A23166">
                        <w:rPr>
                          <w:rFonts w:ascii="HG丸ｺﾞｼｯｸM-PRO" w:eastAsia="HG丸ｺﾞｼｯｸM-PRO" w:hAnsi="HG丸ｺﾞｼｯｸM-PRO" w:hint="eastAsia"/>
                          <w:color w:val="000000" w:themeColor="text1"/>
                          <w:szCs w:val="21"/>
                        </w:rPr>
                        <w:t>部会の開催等を通じた活性化や専門機関との連携の確保</w:t>
                      </w:r>
                      <w:r>
                        <w:rPr>
                          <w:rFonts w:ascii="HG丸ｺﾞｼｯｸM-PRO" w:eastAsia="HG丸ｺﾞｼｯｸM-PRO" w:hAnsi="HG丸ｺﾞｼｯｸM-PRO" w:hint="eastAsia"/>
                          <w:color w:val="000000" w:themeColor="text1"/>
                          <w:szCs w:val="21"/>
                        </w:rPr>
                        <w:t>を進めることが重要</w:t>
                      </w:r>
                    </w:p>
                  </w:txbxContent>
                </v:textbox>
              </v:rect>
            </w:pict>
          </mc:Fallback>
        </mc:AlternateContent>
      </w:r>
    </w:p>
    <w:p w:rsidR="00B43D59" w:rsidRDefault="00B43D59" w:rsidP="00B43D59">
      <w:pPr>
        <w:rPr>
          <w:rFonts w:ascii="HG丸ｺﾞｼｯｸM-PRO" w:eastAsia="HG丸ｺﾞｼｯｸM-PRO" w:hAnsi="HG丸ｺﾞｼｯｸM-PRO"/>
          <w:color w:val="000000" w:themeColor="text1"/>
          <w:szCs w:val="21"/>
        </w:rPr>
      </w:pPr>
    </w:p>
    <w:p w:rsidR="00B43D59" w:rsidRDefault="00B43D59" w:rsidP="00B43D59">
      <w:pPr>
        <w:rPr>
          <w:rFonts w:ascii="HG丸ｺﾞｼｯｸM-PRO" w:eastAsia="HG丸ｺﾞｼｯｸM-PRO" w:hAnsi="HG丸ｺﾞｼｯｸM-PRO"/>
          <w:color w:val="000000" w:themeColor="text1"/>
          <w:szCs w:val="21"/>
        </w:rPr>
      </w:pPr>
    </w:p>
    <w:p w:rsidR="00B43D59" w:rsidRDefault="00B43D59" w:rsidP="00B43D59">
      <w:pPr>
        <w:rPr>
          <w:rFonts w:ascii="HG丸ｺﾞｼｯｸM-PRO" w:eastAsia="HG丸ｺﾞｼｯｸM-PRO" w:hAnsi="HG丸ｺﾞｼｯｸM-PRO"/>
          <w:color w:val="000000" w:themeColor="text1"/>
          <w:szCs w:val="21"/>
        </w:rPr>
      </w:pPr>
    </w:p>
    <w:p w:rsidR="00B43D59" w:rsidRDefault="00B43D59" w:rsidP="00B43D59">
      <w:pPr>
        <w:rPr>
          <w:rFonts w:ascii="HG丸ｺﾞｼｯｸM-PRO" w:eastAsia="HG丸ｺﾞｼｯｸM-PRO" w:hAnsi="HG丸ｺﾞｼｯｸM-PRO"/>
          <w:color w:val="000000" w:themeColor="text1"/>
          <w:szCs w:val="21"/>
        </w:rPr>
      </w:pPr>
    </w:p>
    <w:p w:rsidR="00B43D59" w:rsidRDefault="00B43D59" w:rsidP="00B43D59">
      <w:pPr>
        <w:rPr>
          <w:rFonts w:ascii="HG丸ｺﾞｼｯｸM-PRO" w:eastAsia="HG丸ｺﾞｼｯｸM-PRO" w:hAnsi="HG丸ｺﾞｼｯｸM-PRO"/>
          <w:color w:val="000000" w:themeColor="text1"/>
          <w:szCs w:val="21"/>
        </w:rPr>
      </w:pPr>
    </w:p>
    <w:p w:rsidR="00B43D59" w:rsidRDefault="00B43D59" w:rsidP="00B43D59">
      <w:pPr>
        <w:rPr>
          <w:rFonts w:ascii="HG丸ｺﾞｼｯｸM-PRO" w:eastAsia="HG丸ｺﾞｼｯｸM-PRO" w:hAnsi="HG丸ｺﾞｼｯｸM-PRO"/>
          <w:color w:val="000000" w:themeColor="text1"/>
          <w:szCs w:val="21"/>
        </w:rPr>
      </w:pPr>
    </w:p>
    <w:p w:rsidR="00B43D59" w:rsidRDefault="00B43D59" w:rsidP="00B43D59">
      <w:pPr>
        <w:rPr>
          <w:rFonts w:ascii="HG丸ｺﾞｼｯｸM-PRO" w:eastAsia="HG丸ｺﾞｼｯｸM-PRO" w:hAnsi="HG丸ｺﾞｼｯｸM-PRO"/>
          <w:color w:val="000000" w:themeColor="text1"/>
          <w:szCs w:val="21"/>
        </w:rPr>
      </w:pPr>
    </w:p>
    <w:p w:rsidR="00B43D59" w:rsidRDefault="00B43D59" w:rsidP="00B43D59">
      <w:pPr>
        <w:rPr>
          <w:rFonts w:ascii="HG丸ｺﾞｼｯｸM-PRO" w:eastAsia="HG丸ｺﾞｼｯｸM-PRO" w:hAnsi="HG丸ｺﾞｼｯｸM-PRO"/>
          <w:color w:val="000000" w:themeColor="text1"/>
          <w:szCs w:val="21"/>
        </w:rPr>
      </w:pPr>
    </w:p>
    <w:p w:rsidR="00B43D59" w:rsidRDefault="00B43D59" w:rsidP="00B43D59">
      <w:pPr>
        <w:rPr>
          <w:rFonts w:ascii="HG丸ｺﾞｼｯｸM-PRO" w:eastAsia="HG丸ｺﾞｼｯｸM-PRO" w:hAnsi="HG丸ｺﾞｼｯｸM-PRO"/>
          <w:color w:val="000000" w:themeColor="text1"/>
          <w:szCs w:val="21"/>
        </w:rPr>
      </w:pPr>
    </w:p>
    <w:p w:rsidR="00AD6F80" w:rsidRDefault="003A29B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color w:val="000000" w:themeColor="text1"/>
          <w:szCs w:val="21"/>
        </w:rPr>
        <w:lastRenderedPageBreak/>
        <mc:AlternateContent>
          <mc:Choice Requires="wps">
            <w:drawing>
              <wp:anchor distT="0" distB="0" distL="114300" distR="114300" simplePos="0" relativeHeight="251785216" behindDoc="0" locked="0" layoutInCell="1" allowOverlap="1" wp14:anchorId="2DDF8721" wp14:editId="734FBFF9">
                <wp:simplePos x="0" y="0"/>
                <wp:positionH relativeFrom="column">
                  <wp:posOffset>257175</wp:posOffset>
                </wp:positionH>
                <wp:positionV relativeFrom="paragraph">
                  <wp:posOffset>66675</wp:posOffset>
                </wp:positionV>
                <wp:extent cx="5743575" cy="17716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5743575" cy="17716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4EF8" w:rsidRDefault="00524EF8" w:rsidP="003324AA">
                            <w:pPr>
                              <w:spacing w:line="320" w:lineRule="exact"/>
                              <w:rPr>
                                <w:rFonts w:ascii="HG丸ｺﾞｼｯｸM-PRO" w:eastAsia="HG丸ｺﾞｼｯｸM-PRO" w:hAnsi="HG丸ｺﾞｼｯｸM-PRO"/>
                                <w:color w:val="000000" w:themeColor="text1"/>
                              </w:rPr>
                            </w:pPr>
                            <w:r w:rsidRPr="00B43D59">
                              <w:rPr>
                                <w:rFonts w:ascii="HG丸ｺﾞｼｯｸM-PRO" w:eastAsia="HG丸ｺﾞｼｯｸM-PRO" w:hAnsi="HG丸ｺﾞｼｯｸM-PRO" w:hint="eastAsia"/>
                                <w:color w:val="000000" w:themeColor="text1"/>
                              </w:rPr>
                              <w:t>＜研修及び虐待防止に関する</w:t>
                            </w:r>
                            <w:r w:rsidR="003A29BE" w:rsidRPr="003A29BE">
                              <w:rPr>
                                <w:rFonts w:ascii="HG丸ｺﾞｼｯｸM-PRO" w:eastAsia="HG丸ｺﾞｼｯｸM-PRO" w:hAnsi="HG丸ｺﾞｼｯｸM-PRO" w:hint="eastAsia"/>
                                <w:color w:val="000000" w:themeColor="text1"/>
                                <w:szCs w:val="21"/>
                              </w:rPr>
                              <w:t>基本指針の新たな</w:t>
                            </w:r>
                            <w:r w:rsidRPr="00B43D59">
                              <w:rPr>
                                <w:rFonts w:ascii="HG丸ｺﾞｼｯｸM-PRO" w:eastAsia="HG丸ｺﾞｼｯｸM-PRO" w:hAnsi="HG丸ｺﾞｼｯｸM-PRO" w:hint="eastAsia"/>
                                <w:color w:val="000000" w:themeColor="text1"/>
                              </w:rPr>
                              <w:t>記述のポイント＞</w:t>
                            </w:r>
                          </w:p>
                          <w:p w:rsidR="00524EF8" w:rsidRPr="003324AA" w:rsidRDefault="00524EF8" w:rsidP="003324AA">
                            <w:pPr>
                              <w:spacing w:line="320" w:lineRule="exact"/>
                              <w:ind w:firstLineChars="100" w:firstLine="210"/>
                              <w:rPr>
                                <w:rFonts w:ascii="HG丸ｺﾞｼｯｸM-PRO" w:eastAsia="HG丸ｺﾞｼｯｸM-PRO" w:hAnsi="HG丸ｺﾞｼｯｸM-PRO"/>
                                <w:color w:val="000000" w:themeColor="text1"/>
                                <w:bdr w:val="single" w:sz="4" w:space="0" w:color="auto"/>
                              </w:rPr>
                            </w:pPr>
                            <w:r w:rsidRPr="003324AA">
                              <w:rPr>
                                <w:rFonts w:ascii="HG丸ｺﾞｼｯｸM-PRO" w:eastAsia="HG丸ｺﾞｼｯｸM-PRO" w:hAnsi="HG丸ｺﾞｼｯｸM-PRO" w:hint="eastAsia"/>
                                <w:color w:val="000000" w:themeColor="text1"/>
                                <w:bdr w:val="single" w:sz="4" w:space="0" w:color="auto"/>
                              </w:rPr>
                              <w:t>研修</w:t>
                            </w:r>
                          </w:p>
                          <w:p w:rsidR="00524EF8" w:rsidRPr="00B43D59" w:rsidRDefault="00524EF8" w:rsidP="003324AA">
                            <w:pPr>
                              <w:spacing w:line="320" w:lineRule="exact"/>
                              <w:ind w:firstLineChars="100" w:firstLine="210"/>
                              <w:rPr>
                                <w:rFonts w:ascii="HG丸ｺﾞｼｯｸM-PRO" w:eastAsia="HG丸ｺﾞｼｯｸM-PRO" w:hAnsi="HG丸ｺﾞｼｯｸM-PRO" w:cs="ＭＳゴシック"/>
                                <w:color w:val="000000" w:themeColor="text1"/>
                                <w:kern w:val="0"/>
                              </w:rPr>
                            </w:pPr>
                            <w:r w:rsidRPr="00B43D59">
                              <w:rPr>
                                <w:rFonts w:ascii="HG丸ｺﾞｼｯｸM-PRO" w:eastAsia="HG丸ｺﾞｼｯｸM-PRO" w:hAnsi="HG丸ｺﾞｼｯｸM-PRO" w:cs="ＭＳゴシック" w:hint="eastAsia"/>
                                <w:color w:val="000000" w:themeColor="text1"/>
                                <w:kern w:val="0"/>
                              </w:rPr>
                              <w:t>・施設職員や居宅介護職員等に対し、強度行動障害支援者養成研修を実施</w:t>
                            </w:r>
                          </w:p>
                          <w:p w:rsidR="003A29BE" w:rsidRDefault="00524EF8" w:rsidP="003324AA">
                            <w:pPr>
                              <w:spacing w:line="320" w:lineRule="exact"/>
                              <w:ind w:leftChars="100" w:left="420" w:hangingChars="100" w:hanging="210"/>
                              <w:rPr>
                                <w:rFonts w:ascii="HG丸ｺﾞｼｯｸM-PRO" w:eastAsia="HG丸ｺﾞｼｯｸM-PRO" w:hAnsi="HG丸ｺﾞｼｯｸM-PRO" w:cs="ＭＳゴシック"/>
                                <w:color w:val="000000" w:themeColor="text1"/>
                                <w:kern w:val="0"/>
                              </w:rPr>
                            </w:pPr>
                            <w:r w:rsidRPr="00B43D59">
                              <w:rPr>
                                <w:rFonts w:ascii="HG丸ｺﾞｼｯｸM-PRO" w:eastAsia="HG丸ｺﾞｼｯｸM-PRO" w:hAnsi="HG丸ｺﾞｼｯｸM-PRO" w:cs="ＭＳゴシック" w:hint="eastAsia"/>
                                <w:color w:val="000000" w:themeColor="text1"/>
                                <w:kern w:val="0"/>
                              </w:rPr>
                              <w:t>・精神障害者や罪を犯した障害者等の専門分野別の研修等地域の実情に応じた研修に取り</w:t>
                            </w:r>
                          </w:p>
                          <w:p w:rsidR="00524EF8" w:rsidRDefault="00524EF8" w:rsidP="003A29BE">
                            <w:pPr>
                              <w:spacing w:line="320" w:lineRule="exact"/>
                              <w:ind w:leftChars="200" w:left="420"/>
                              <w:rPr>
                                <w:rFonts w:ascii="HG丸ｺﾞｼｯｸM-PRO" w:eastAsia="HG丸ｺﾞｼｯｸM-PRO" w:hAnsi="HG丸ｺﾞｼｯｸM-PRO" w:cs="ＭＳゴシック"/>
                                <w:color w:val="000000" w:themeColor="text1"/>
                                <w:kern w:val="0"/>
                              </w:rPr>
                            </w:pPr>
                            <w:r w:rsidRPr="00B43D59">
                              <w:rPr>
                                <w:rFonts w:ascii="HG丸ｺﾞｼｯｸM-PRO" w:eastAsia="HG丸ｺﾞｼｯｸM-PRO" w:hAnsi="HG丸ｺﾞｼｯｸM-PRO" w:cs="ＭＳゴシック" w:hint="eastAsia"/>
                                <w:color w:val="000000" w:themeColor="text1"/>
                                <w:kern w:val="0"/>
                              </w:rPr>
                              <w:t>組むことが望ましい</w:t>
                            </w:r>
                          </w:p>
                          <w:p w:rsidR="00524EF8" w:rsidRPr="003324AA" w:rsidRDefault="00524EF8" w:rsidP="003324AA">
                            <w:pPr>
                              <w:spacing w:line="320" w:lineRule="exact"/>
                              <w:ind w:leftChars="100" w:left="420" w:hangingChars="100" w:hanging="210"/>
                              <w:rPr>
                                <w:rFonts w:ascii="HG丸ｺﾞｼｯｸM-PRO" w:eastAsia="HG丸ｺﾞｼｯｸM-PRO" w:hAnsi="HG丸ｺﾞｼｯｸM-PRO"/>
                                <w:color w:val="000000" w:themeColor="text1"/>
                                <w:bdr w:val="single" w:sz="4" w:space="0" w:color="auto"/>
                              </w:rPr>
                            </w:pPr>
                            <w:r w:rsidRPr="003324AA">
                              <w:rPr>
                                <w:rFonts w:ascii="HG丸ｺﾞｼｯｸM-PRO" w:eastAsia="HG丸ｺﾞｼｯｸM-PRO" w:hAnsi="HG丸ｺﾞｼｯｸM-PRO" w:cs="ＭＳゴシック" w:hint="eastAsia"/>
                                <w:color w:val="000000" w:themeColor="text1"/>
                                <w:kern w:val="0"/>
                                <w:bdr w:val="single" w:sz="4" w:space="0" w:color="auto"/>
                              </w:rPr>
                              <w:t>虐待防止</w:t>
                            </w:r>
                          </w:p>
                          <w:p w:rsidR="003A29BE" w:rsidRDefault="00524EF8" w:rsidP="003324AA">
                            <w:pPr>
                              <w:spacing w:line="320" w:lineRule="exact"/>
                              <w:ind w:leftChars="100" w:left="420" w:hangingChars="100" w:hanging="210"/>
                              <w:rPr>
                                <w:rFonts w:ascii="HG丸ｺﾞｼｯｸM-PRO" w:eastAsia="HG丸ｺﾞｼｯｸM-PRO" w:hAnsi="HG丸ｺﾞｼｯｸM-PRO"/>
                                <w:color w:val="000000" w:themeColor="text1"/>
                              </w:rPr>
                            </w:pPr>
                            <w:r w:rsidRPr="00B43D59">
                              <w:rPr>
                                <w:rFonts w:ascii="HG丸ｺﾞｼｯｸM-PRO" w:eastAsia="HG丸ｺﾞｼｯｸM-PRO" w:hAnsi="HG丸ｺﾞｼｯｸM-PRO" w:hint="eastAsia"/>
                                <w:color w:val="000000" w:themeColor="text1"/>
                              </w:rPr>
                              <w:t>・権利擁護の取組として、障害者への成年後見制度の利用支援や後見等の業務を適正に行</w:t>
                            </w:r>
                          </w:p>
                          <w:p w:rsidR="00524EF8" w:rsidRPr="003324AA" w:rsidRDefault="00524EF8" w:rsidP="003A29BE">
                            <w:pPr>
                              <w:spacing w:line="320" w:lineRule="exact"/>
                              <w:ind w:leftChars="200" w:left="420"/>
                              <w:rPr>
                                <w:rFonts w:ascii="HG丸ｺﾞｼｯｸM-PRO" w:eastAsia="HG丸ｺﾞｼｯｸM-PRO" w:hAnsi="HG丸ｺﾞｼｯｸM-PRO"/>
                                <w:color w:val="000000" w:themeColor="text1"/>
                              </w:rPr>
                            </w:pPr>
                            <w:r w:rsidRPr="00B43D59">
                              <w:rPr>
                                <w:rFonts w:ascii="HG丸ｺﾞｼｯｸM-PRO" w:eastAsia="HG丸ｺﾞｼｯｸM-PRO" w:hAnsi="HG丸ｺﾞｼｯｸM-PRO" w:hint="eastAsia"/>
                                <w:color w:val="000000" w:themeColor="text1"/>
                              </w:rPr>
                              <w:t>うことができる人材育成・活用の研修を行い、成年後見制度の利用を促進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75" style="position:absolute;margin-left:20.25pt;margin-top:5.25pt;width:452.25pt;height:13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6zvQIAAK4FAAAOAAAAZHJzL2Uyb0RvYy54bWysVM1uEzEQviPxDpbvdLMh27RRN1XUqgip&#10;aita1LPjtbsreT3GdpIN7wEPAGfOiAOPQyXegrH3p6FUHBB78M54Zr7x/B4dN7Uia2FdBTqn6d6I&#10;EqE5FJW+y+nbm7MXB5Q4z3TBFGiR061w9Hj+/NnRxszEGEpQhbAEQbSbbUxOS+/NLEkcL0XN3B4Y&#10;oVEowdbMI2vvksKyDaLXKhmPRvvJBmxhLHDhHN6etkI6j/hSCu4vpXTCE5VTfJuPp43nMpzJ/IjN&#10;7iwzZcW7Z7B/eEXNKo1OB6hT5hlZ2eoPqLriFhxIv8ehTkDKiosYA0aTjh5Fc10yI2IsmBxnhjS5&#10;/wfLL9ZXllQF1u6QEs1qrNH9l8/3H7/9+P4p+fnha0sRlGKqNsbN0OLaXNmOc0iGuBtp6/DHiEgT&#10;07sd0isaTzheZtPJy2yaUcJRlk6n6X4WC5A8mBvr/CsBNQlETi3WL6aVrc+dR5eo2qsEbxrOKqVi&#10;DZUmG0TNDtBBEDlQVRGkkQntJE6UJWuGjeCbNESDYDtayCmNlyHGNqpI+a0SAULpN0JiojCOcevg&#10;d0zGudA+bUUlK0TrKhvh1zvrLaLrCBiQJT5ywO4Aes0WpMdu39zpB1MRO3wwHv3tYa3xYBE9g/aD&#10;cV1psE8BKIyq89zq90lqUxOy5JtlE5soGwfVcLWEYoudZaEdOWf4WYU1PWfOXzGLM4bTiHvDX+Ih&#10;FWDtoKMoKcG+f+o+6GPro5SSDc5sTt27FbOCEvVa41AcppNJGPLITLLpGBm7K1nuSvSqPgHshhQ3&#10;lOGRDPpe9aS0UN/ielkEryhimqPvnHJve+bEt7sEFxQXi0VUw8E2zJ/ra8MDeEh06Nmb5pZZ0zW2&#10;x5m4gH6+2exRf7e6wVLDYuVBVrH5H/LalQCXQuylboGFrbPLR62HNTv/BQAA//8DAFBLAwQUAAYA&#10;CAAAACEAFpKfQt0AAAAJAQAADwAAAGRycy9kb3ducmV2LnhtbEyPQU/DMAyF70j8h8hI3Fi6qZ22&#10;0nSaENyQCqPcs8a0FYlTNelW+PV4J3ay7Pf0/L1iNzsrTjiG3pOC5SIBgdR401OroP54ediACFGT&#10;0dYTKvjBALvy9qbQufFnesfTIbaCQyjkWkEX45BLGZoOnQ4LPyCx9uVHpyOvYyvNqM8c7qxcJcla&#10;Ot0Tf+j0gE8dNt+HySlYV1Xlq7p5W+6fX/tUeltPv59K3d/N+0cQEef4b4YLPqNDyUxHP5EJwipI&#10;k4ydfL9M1rdpxt2OClabbQayLOR1g/IPAAD//wMAUEsBAi0AFAAGAAgAAAAhALaDOJL+AAAA4QEA&#10;ABMAAAAAAAAAAAAAAAAAAAAAAFtDb250ZW50X1R5cGVzXS54bWxQSwECLQAUAAYACAAAACEAOP0h&#10;/9YAAACUAQAACwAAAAAAAAAAAAAAAAAvAQAAX3JlbHMvLnJlbHNQSwECLQAUAAYACAAAACEAb0Ge&#10;s70CAACuBQAADgAAAAAAAAAAAAAAAAAuAgAAZHJzL2Uyb0RvYy54bWxQSwECLQAUAAYACAAAACEA&#10;FpKfQt0AAAAJAQAADwAAAAAAAAAAAAAAAAAXBQAAZHJzL2Rvd25yZXYueG1sUEsFBgAAAAAEAAQA&#10;8wAAACEGAAAAAA==&#10;" filled="f" strokecolor="black [3213]" strokeweight="1.25pt">
                <v:textbox>
                  <w:txbxContent>
                    <w:p w:rsidR="00524EF8" w:rsidRDefault="00524EF8" w:rsidP="003324AA">
                      <w:pPr>
                        <w:spacing w:line="320" w:lineRule="exact"/>
                        <w:rPr>
                          <w:rFonts w:ascii="HG丸ｺﾞｼｯｸM-PRO" w:eastAsia="HG丸ｺﾞｼｯｸM-PRO" w:hAnsi="HG丸ｺﾞｼｯｸM-PRO"/>
                          <w:color w:val="000000" w:themeColor="text1"/>
                        </w:rPr>
                      </w:pPr>
                      <w:r w:rsidRPr="00B43D59">
                        <w:rPr>
                          <w:rFonts w:ascii="HG丸ｺﾞｼｯｸM-PRO" w:eastAsia="HG丸ｺﾞｼｯｸM-PRO" w:hAnsi="HG丸ｺﾞｼｯｸM-PRO" w:hint="eastAsia"/>
                          <w:color w:val="000000" w:themeColor="text1"/>
                        </w:rPr>
                        <w:t>＜研修及び虐待防止に関する</w:t>
                      </w:r>
                      <w:r w:rsidR="003A29BE" w:rsidRPr="003A29BE">
                        <w:rPr>
                          <w:rFonts w:ascii="HG丸ｺﾞｼｯｸM-PRO" w:eastAsia="HG丸ｺﾞｼｯｸM-PRO" w:hAnsi="HG丸ｺﾞｼｯｸM-PRO" w:hint="eastAsia"/>
                          <w:color w:val="000000" w:themeColor="text1"/>
                          <w:szCs w:val="21"/>
                        </w:rPr>
                        <w:t>基本指針の新たな</w:t>
                      </w:r>
                      <w:r w:rsidRPr="00B43D59">
                        <w:rPr>
                          <w:rFonts w:ascii="HG丸ｺﾞｼｯｸM-PRO" w:eastAsia="HG丸ｺﾞｼｯｸM-PRO" w:hAnsi="HG丸ｺﾞｼｯｸM-PRO" w:hint="eastAsia"/>
                          <w:color w:val="000000" w:themeColor="text1"/>
                        </w:rPr>
                        <w:t>記述のポイント＞</w:t>
                      </w:r>
                    </w:p>
                    <w:p w:rsidR="00524EF8" w:rsidRPr="003324AA" w:rsidRDefault="00524EF8" w:rsidP="003324AA">
                      <w:pPr>
                        <w:spacing w:line="320" w:lineRule="exact"/>
                        <w:ind w:firstLineChars="100" w:firstLine="210"/>
                        <w:rPr>
                          <w:rFonts w:ascii="HG丸ｺﾞｼｯｸM-PRO" w:eastAsia="HG丸ｺﾞｼｯｸM-PRO" w:hAnsi="HG丸ｺﾞｼｯｸM-PRO"/>
                          <w:color w:val="000000" w:themeColor="text1"/>
                          <w:bdr w:val="single" w:sz="4" w:space="0" w:color="auto"/>
                        </w:rPr>
                      </w:pPr>
                      <w:r w:rsidRPr="003324AA">
                        <w:rPr>
                          <w:rFonts w:ascii="HG丸ｺﾞｼｯｸM-PRO" w:eastAsia="HG丸ｺﾞｼｯｸM-PRO" w:hAnsi="HG丸ｺﾞｼｯｸM-PRO" w:hint="eastAsia"/>
                          <w:color w:val="000000" w:themeColor="text1"/>
                          <w:bdr w:val="single" w:sz="4" w:space="0" w:color="auto"/>
                        </w:rPr>
                        <w:t>研修</w:t>
                      </w:r>
                    </w:p>
                    <w:p w:rsidR="00524EF8" w:rsidRPr="00B43D59" w:rsidRDefault="00524EF8" w:rsidP="003324AA">
                      <w:pPr>
                        <w:spacing w:line="320" w:lineRule="exact"/>
                        <w:ind w:firstLineChars="100" w:firstLine="210"/>
                        <w:rPr>
                          <w:rFonts w:ascii="HG丸ｺﾞｼｯｸM-PRO" w:eastAsia="HG丸ｺﾞｼｯｸM-PRO" w:hAnsi="HG丸ｺﾞｼｯｸM-PRO" w:cs="ＭＳゴシック"/>
                          <w:color w:val="000000" w:themeColor="text1"/>
                          <w:kern w:val="0"/>
                        </w:rPr>
                      </w:pPr>
                      <w:r w:rsidRPr="00B43D59">
                        <w:rPr>
                          <w:rFonts w:ascii="HG丸ｺﾞｼｯｸM-PRO" w:eastAsia="HG丸ｺﾞｼｯｸM-PRO" w:hAnsi="HG丸ｺﾞｼｯｸM-PRO" w:cs="ＭＳゴシック" w:hint="eastAsia"/>
                          <w:color w:val="000000" w:themeColor="text1"/>
                          <w:kern w:val="0"/>
                        </w:rPr>
                        <w:t>・施設職員や居宅介護職員等に対し、強度行動障害支援者養成研修を実施</w:t>
                      </w:r>
                    </w:p>
                    <w:p w:rsidR="003A29BE" w:rsidRDefault="00524EF8" w:rsidP="003324AA">
                      <w:pPr>
                        <w:spacing w:line="320" w:lineRule="exact"/>
                        <w:ind w:leftChars="100" w:left="420" w:hangingChars="100" w:hanging="210"/>
                        <w:rPr>
                          <w:rFonts w:ascii="HG丸ｺﾞｼｯｸM-PRO" w:eastAsia="HG丸ｺﾞｼｯｸM-PRO" w:hAnsi="HG丸ｺﾞｼｯｸM-PRO" w:cs="ＭＳゴシック" w:hint="eastAsia"/>
                          <w:color w:val="000000" w:themeColor="text1"/>
                          <w:kern w:val="0"/>
                        </w:rPr>
                      </w:pPr>
                      <w:r w:rsidRPr="00B43D59">
                        <w:rPr>
                          <w:rFonts w:ascii="HG丸ｺﾞｼｯｸM-PRO" w:eastAsia="HG丸ｺﾞｼｯｸM-PRO" w:hAnsi="HG丸ｺﾞｼｯｸM-PRO" w:cs="ＭＳゴシック" w:hint="eastAsia"/>
                          <w:color w:val="000000" w:themeColor="text1"/>
                          <w:kern w:val="0"/>
                        </w:rPr>
                        <w:t>・精神障害者や罪を犯した障害者等の専門分野別の研修等地域の実情に応じた研修に取り</w:t>
                      </w:r>
                    </w:p>
                    <w:p w:rsidR="00524EF8" w:rsidRDefault="00524EF8" w:rsidP="003A29BE">
                      <w:pPr>
                        <w:spacing w:line="320" w:lineRule="exact"/>
                        <w:ind w:leftChars="200" w:left="420"/>
                        <w:rPr>
                          <w:rFonts w:ascii="HG丸ｺﾞｼｯｸM-PRO" w:eastAsia="HG丸ｺﾞｼｯｸM-PRO" w:hAnsi="HG丸ｺﾞｼｯｸM-PRO" w:cs="ＭＳゴシック"/>
                          <w:color w:val="000000" w:themeColor="text1"/>
                          <w:kern w:val="0"/>
                        </w:rPr>
                      </w:pPr>
                      <w:r w:rsidRPr="00B43D59">
                        <w:rPr>
                          <w:rFonts w:ascii="HG丸ｺﾞｼｯｸM-PRO" w:eastAsia="HG丸ｺﾞｼｯｸM-PRO" w:hAnsi="HG丸ｺﾞｼｯｸM-PRO" w:cs="ＭＳゴシック" w:hint="eastAsia"/>
                          <w:color w:val="000000" w:themeColor="text1"/>
                          <w:kern w:val="0"/>
                        </w:rPr>
                        <w:t>組むことが望ましい</w:t>
                      </w:r>
                    </w:p>
                    <w:p w:rsidR="00524EF8" w:rsidRPr="003324AA" w:rsidRDefault="00524EF8" w:rsidP="003324AA">
                      <w:pPr>
                        <w:spacing w:line="320" w:lineRule="exact"/>
                        <w:ind w:leftChars="100" w:left="420" w:hangingChars="100" w:hanging="210"/>
                        <w:rPr>
                          <w:rFonts w:ascii="HG丸ｺﾞｼｯｸM-PRO" w:eastAsia="HG丸ｺﾞｼｯｸM-PRO" w:hAnsi="HG丸ｺﾞｼｯｸM-PRO"/>
                          <w:color w:val="000000" w:themeColor="text1"/>
                          <w:bdr w:val="single" w:sz="4" w:space="0" w:color="auto"/>
                        </w:rPr>
                      </w:pPr>
                      <w:r w:rsidRPr="003324AA">
                        <w:rPr>
                          <w:rFonts w:ascii="HG丸ｺﾞｼｯｸM-PRO" w:eastAsia="HG丸ｺﾞｼｯｸM-PRO" w:hAnsi="HG丸ｺﾞｼｯｸM-PRO" w:cs="ＭＳゴシック" w:hint="eastAsia"/>
                          <w:color w:val="000000" w:themeColor="text1"/>
                          <w:kern w:val="0"/>
                          <w:bdr w:val="single" w:sz="4" w:space="0" w:color="auto"/>
                        </w:rPr>
                        <w:t>虐待防止</w:t>
                      </w:r>
                    </w:p>
                    <w:p w:rsidR="003A29BE" w:rsidRDefault="00524EF8" w:rsidP="003324AA">
                      <w:pPr>
                        <w:spacing w:line="320" w:lineRule="exact"/>
                        <w:ind w:leftChars="100" w:left="420" w:hangingChars="100" w:hanging="210"/>
                        <w:rPr>
                          <w:rFonts w:ascii="HG丸ｺﾞｼｯｸM-PRO" w:eastAsia="HG丸ｺﾞｼｯｸM-PRO" w:hAnsi="HG丸ｺﾞｼｯｸM-PRO" w:hint="eastAsia"/>
                          <w:color w:val="000000" w:themeColor="text1"/>
                        </w:rPr>
                      </w:pPr>
                      <w:r w:rsidRPr="00B43D59">
                        <w:rPr>
                          <w:rFonts w:ascii="HG丸ｺﾞｼｯｸM-PRO" w:eastAsia="HG丸ｺﾞｼｯｸM-PRO" w:hAnsi="HG丸ｺﾞｼｯｸM-PRO" w:hint="eastAsia"/>
                          <w:color w:val="000000" w:themeColor="text1"/>
                        </w:rPr>
                        <w:t>・権利擁護の取組として、障害者への成年後見制度の利用支援や後見等の業務を適正に行</w:t>
                      </w:r>
                    </w:p>
                    <w:p w:rsidR="00524EF8" w:rsidRPr="003324AA" w:rsidRDefault="00524EF8" w:rsidP="003A29BE">
                      <w:pPr>
                        <w:spacing w:line="320" w:lineRule="exact"/>
                        <w:ind w:leftChars="200" w:left="420"/>
                        <w:rPr>
                          <w:rFonts w:ascii="HG丸ｺﾞｼｯｸM-PRO" w:eastAsia="HG丸ｺﾞｼｯｸM-PRO" w:hAnsi="HG丸ｺﾞｼｯｸM-PRO"/>
                          <w:color w:val="000000" w:themeColor="text1"/>
                        </w:rPr>
                      </w:pPr>
                      <w:r w:rsidRPr="00B43D59">
                        <w:rPr>
                          <w:rFonts w:ascii="HG丸ｺﾞｼｯｸM-PRO" w:eastAsia="HG丸ｺﾞｼｯｸM-PRO" w:hAnsi="HG丸ｺﾞｼｯｸM-PRO" w:hint="eastAsia"/>
                          <w:color w:val="000000" w:themeColor="text1"/>
                        </w:rPr>
                        <w:t>うことができる人材育成・活用の研修を行い、成年後見制度の利用を促進</w:t>
                      </w:r>
                    </w:p>
                  </w:txbxContent>
                </v:textbox>
              </v:rect>
            </w:pict>
          </mc:Fallback>
        </mc:AlternateContent>
      </w:r>
    </w:p>
    <w:p w:rsidR="00137807" w:rsidRDefault="00137807" w:rsidP="00B43D59">
      <w:pPr>
        <w:ind w:firstLineChars="100" w:firstLine="240"/>
        <w:rPr>
          <w:rFonts w:ascii="HG丸ｺﾞｼｯｸM-PRO" w:eastAsia="HG丸ｺﾞｼｯｸM-PRO" w:hAnsi="HG丸ｺﾞｼｯｸM-PRO"/>
          <w:sz w:val="24"/>
          <w:szCs w:val="24"/>
        </w:rPr>
      </w:pPr>
    </w:p>
    <w:p w:rsidR="00B43D59" w:rsidRDefault="00B43D59" w:rsidP="00B43D59">
      <w:pPr>
        <w:ind w:firstLineChars="100" w:firstLine="210"/>
        <w:rPr>
          <w:rFonts w:ascii="HG丸ｺﾞｼｯｸM-PRO" w:eastAsia="HG丸ｺﾞｼｯｸM-PRO" w:hAnsi="HG丸ｺﾞｼｯｸM-PRO"/>
        </w:rPr>
      </w:pPr>
    </w:p>
    <w:sectPr w:rsidR="00B43D59" w:rsidSect="009645E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F8" w:rsidRDefault="00524EF8" w:rsidP="00B37BD4">
      <w:r>
        <w:separator/>
      </w:r>
    </w:p>
  </w:endnote>
  <w:endnote w:type="continuationSeparator" w:id="0">
    <w:p w:rsidR="00524EF8" w:rsidRDefault="00524EF8"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F8" w:rsidRDefault="00524EF8" w:rsidP="00B37BD4">
      <w:r>
        <w:separator/>
      </w:r>
    </w:p>
  </w:footnote>
  <w:footnote w:type="continuationSeparator" w:id="0">
    <w:p w:rsidR="00524EF8" w:rsidRDefault="00524EF8"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3C3B"/>
    <w:rsid w:val="00022D82"/>
    <w:rsid w:val="00056BD2"/>
    <w:rsid w:val="00083D27"/>
    <w:rsid w:val="000924AC"/>
    <w:rsid w:val="000A4A31"/>
    <w:rsid w:val="000F4F52"/>
    <w:rsid w:val="00100F06"/>
    <w:rsid w:val="00103056"/>
    <w:rsid w:val="00136500"/>
    <w:rsid w:val="00137807"/>
    <w:rsid w:val="00197A42"/>
    <w:rsid w:val="001B1666"/>
    <w:rsid w:val="001C19F0"/>
    <w:rsid w:val="001C2FFA"/>
    <w:rsid w:val="001D472F"/>
    <w:rsid w:val="001E2FD3"/>
    <w:rsid w:val="001F3ABA"/>
    <w:rsid w:val="00211E1D"/>
    <w:rsid w:val="00241046"/>
    <w:rsid w:val="00265A61"/>
    <w:rsid w:val="002C2220"/>
    <w:rsid w:val="002C7FBE"/>
    <w:rsid w:val="002E31AF"/>
    <w:rsid w:val="002F1B46"/>
    <w:rsid w:val="002F1DDE"/>
    <w:rsid w:val="0032002F"/>
    <w:rsid w:val="003220B1"/>
    <w:rsid w:val="003324AA"/>
    <w:rsid w:val="0034691C"/>
    <w:rsid w:val="00347D9E"/>
    <w:rsid w:val="0035393C"/>
    <w:rsid w:val="00356E90"/>
    <w:rsid w:val="00360092"/>
    <w:rsid w:val="003619E6"/>
    <w:rsid w:val="00375D20"/>
    <w:rsid w:val="003800D2"/>
    <w:rsid w:val="00381636"/>
    <w:rsid w:val="00397885"/>
    <w:rsid w:val="003A29BE"/>
    <w:rsid w:val="003A6BF0"/>
    <w:rsid w:val="003B0674"/>
    <w:rsid w:val="003B0CA1"/>
    <w:rsid w:val="003B2446"/>
    <w:rsid w:val="004023E4"/>
    <w:rsid w:val="00414B6D"/>
    <w:rsid w:val="0044059E"/>
    <w:rsid w:val="00464DF3"/>
    <w:rsid w:val="00477ED6"/>
    <w:rsid w:val="00491645"/>
    <w:rsid w:val="00496D11"/>
    <w:rsid w:val="004D4765"/>
    <w:rsid w:val="004E42F2"/>
    <w:rsid w:val="004F1702"/>
    <w:rsid w:val="004F3F4F"/>
    <w:rsid w:val="004F7F78"/>
    <w:rsid w:val="005003CB"/>
    <w:rsid w:val="005116B4"/>
    <w:rsid w:val="00511F85"/>
    <w:rsid w:val="00515F75"/>
    <w:rsid w:val="00517B39"/>
    <w:rsid w:val="00524EF8"/>
    <w:rsid w:val="00561811"/>
    <w:rsid w:val="00562D9E"/>
    <w:rsid w:val="005657D4"/>
    <w:rsid w:val="005742F3"/>
    <w:rsid w:val="005A4767"/>
    <w:rsid w:val="005B187B"/>
    <w:rsid w:val="005B3E64"/>
    <w:rsid w:val="005D4189"/>
    <w:rsid w:val="005D528D"/>
    <w:rsid w:val="005E6ED1"/>
    <w:rsid w:val="00611428"/>
    <w:rsid w:val="00625D22"/>
    <w:rsid w:val="0062725F"/>
    <w:rsid w:val="0065722F"/>
    <w:rsid w:val="00671995"/>
    <w:rsid w:val="006B716A"/>
    <w:rsid w:val="006E195D"/>
    <w:rsid w:val="006E7AA1"/>
    <w:rsid w:val="00702A80"/>
    <w:rsid w:val="0075414A"/>
    <w:rsid w:val="00754879"/>
    <w:rsid w:val="00770B2C"/>
    <w:rsid w:val="007805DB"/>
    <w:rsid w:val="007B625C"/>
    <w:rsid w:val="007D60CE"/>
    <w:rsid w:val="007E3E71"/>
    <w:rsid w:val="007F5994"/>
    <w:rsid w:val="00803209"/>
    <w:rsid w:val="008043AD"/>
    <w:rsid w:val="008308C8"/>
    <w:rsid w:val="008422B5"/>
    <w:rsid w:val="00846B44"/>
    <w:rsid w:val="008750FD"/>
    <w:rsid w:val="00876D13"/>
    <w:rsid w:val="00876DF5"/>
    <w:rsid w:val="008A176E"/>
    <w:rsid w:val="008A40EE"/>
    <w:rsid w:val="008D6CAE"/>
    <w:rsid w:val="00901CCA"/>
    <w:rsid w:val="00911015"/>
    <w:rsid w:val="009267B3"/>
    <w:rsid w:val="009422E8"/>
    <w:rsid w:val="0094342F"/>
    <w:rsid w:val="0096345A"/>
    <w:rsid w:val="009645EA"/>
    <w:rsid w:val="00986421"/>
    <w:rsid w:val="00991ED5"/>
    <w:rsid w:val="009A60C8"/>
    <w:rsid w:val="009D389E"/>
    <w:rsid w:val="00A074BE"/>
    <w:rsid w:val="00A21089"/>
    <w:rsid w:val="00A23166"/>
    <w:rsid w:val="00A3275E"/>
    <w:rsid w:val="00A341CF"/>
    <w:rsid w:val="00A75ED5"/>
    <w:rsid w:val="00A80D85"/>
    <w:rsid w:val="00A936E0"/>
    <w:rsid w:val="00AC57E2"/>
    <w:rsid w:val="00AD6F80"/>
    <w:rsid w:val="00B1275B"/>
    <w:rsid w:val="00B236A3"/>
    <w:rsid w:val="00B25844"/>
    <w:rsid w:val="00B37BD4"/>
    <w:rsid w:val="00B43D59"/>
    <w:rsid w:val="00B442B8"/>
    <w:rsid w:val="00B632C2"/>
    <w:rsid w:val="00B64E7C"/>
    <w:rsid w:val="00B8382C"/>
    <w:rsid w:val="00BA3C55"/>
    <w:rsid w:val="00BF7078"/>
    <w:rsid w:val="00C01315"/>
    <w:rsid w:val="00C01D18"/>
    <w:rsid w:val="00C031C2"/>
    <w:rsid w:val="00C104EE"/>
    <w:rsid w:val="00C12DA3"/>
    <w:rsid w:val="00C31EDB"/>
    <w:rsid w:val="00C41839"/>
    <w:rsid w:val="00C63D22"/>
    <w:rsid w:val="00C76441"/>
    <w:rsid w:val="00CA18A4"/>
    <w:rsid w:val="00CB3698"/>
    <w:rsid w:val="00CB382A"/>
    <w:rsid w:val="00CD172B"/>
    <w:rsid w:val="00CD3102"/>
    <w:rsid w:val="00CF4D96"/>
    <w:rsid w:val="00D00DEB"/>
    <w:rsid w:val="00D064A9"/>
    <w:rsid w:val="00D779F5"/>
    <w:rsid w:val="00D80DFB"/>
    <w:rsid w:val="00D955E9"/>
    <w:rsid w:val="00DA02CE"/>
    <w:rsid w:val="00DD6669"/>
    <w:rsid w:val="00DE0083"/>
    <w:rsid w:val="00E065B7"/>
    <w:rsid w:val="00E26EE6"/>
    <w:rsid w:val="00E4544B"/>
    <w:rsid w:val="00E60F8B"/>
    <w:rsid w:val="00E63F61"/>
    <w:rsid w:val="00E75747"/>
    <w:rsid w:val="00EA7B20"/>
    <w:rsid w:val="00ED09FC"/>
    <w:rsid w:val="00ED125B"/>
    <w:rsid w:val="00EF444D"/>
    <w:rsid w:val="00F219AA"/>
    <w:rsid w:val="00F275B5"/>
    <w:rsid w:val="00F27EB9"/>
    <w:rsid w:val="00F33880"/>
    <w:rsid w:val="00F343A1"/>
    <w:rsid w:val="00F478C4"/>
    <w:rsid w:val="00F67199"/>
    <w:rsid w:val="00F76092"/>
    <w:rsid w:val="00F81D37"/>
    <w:rsid w:val="00F944EF"/>
    <w:rsid w:val="00FA7CEB"/>
    <w:rsid w:val="00FB2A84"/>
    <w:rsid w:val="00FC0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A176E"/>
    <w:pPr>
      <w:widowControl w:val="0"/>
      <w:jc w:val="both"/>
    </w:pPr>
  </w:style>
  <w:style w:type="paragraph" w:styleId="ab">
    <w:name w:val="Date"/>
    <w:basedOn w:val="a"/>
    <w:next w:val="a"/>
    <w:link w:val="ac"/>
    <w:uiPriority w:val="99"/>
    <w:semiHidden/>
    <w:unhideWhenUsed/>
    <w:rsid w:val="00AD6F80"/>
  </w:style>
  <w:style w:type="character" w:customStyle="1" w:styleId="ac">
    <w:name w:val="日付 (文字)"/>
    <w:basedOn w:val="a0"/>
    <w:link w:val="ab"/>
    <w:uiPriority w:val="99"/>
    <w:semiHidden/>
    <w:rsid w:val="00AD6F80"/>
  </w:style>
  <w:style w:type="character" w:styleId="ad">
    <w:name w:val="Emphasis"/>
    <w:basedOn w:val="a0"/>
    <w:qFormat/>
    <w:rsid w:val="00991E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A176E"/>
    <w:pPr>
      <w:widowControl w:val="0"/>
      <w:jc w:val="both"/>
    </w:pPr>
  </w:style>
  <w:style w:type="paragraph" w:styleId="ab">
    <w:name w:val="Date"/>
    <w:basedOn w:val="a"/>
    <w:next w:val="a"/>
    <w:link w:val="ac"/>
    <w:uiPriority w:val="99"/>
    <w:semiHidden/>
    <w:unhideWhenUsed/>
    <w:rsid w:val="00AD6F80"/>
  </w:style>
  <w:style w:type="character" w:customStyle="1" w:styleId="ac">
    <w:name w:val="日付 (文字)"/>
    <w:basedOn w:val="a0"/>
    <w:link w:val="ab"/>
    <w:uiPriority w:val="99"/>
    <w:semiHidden/>
    <w:rsid w:val="00AD6F80"/>
  </w:style>
  <w:style w:type="character" w:styleId="ad">
    <w:name w:val="Emphasis"/>
    <w:basedOn w:val="a0"/>
    <w:qFormat/>
    <w:rsid w:val="00991E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461C-242D-44A4-8B8B-2BC96ED9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102</cp:revision>
  <cp:lastPrinted>2014-10-07T10:27:00Z</cp:lastPrinted>
  <dcterms:created xsi:type="dcterms:W3CDTF">2011-08-08T01:02:00Z</dcterms:created>
  <dcterms:modified xsi:type="dcterms:W3CDTF">2014-10-07T10:27:00Z</dcterms:modified>
</cp:coreProperties>
</file>