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14C5E" w:rsidRPr="00C578E6" w:rsidRDefault="00863F73" w:rsidP="00616FB2">
      <w:pPr>
        <w:jc w:val="center"/>
        <w:rPr>
          <w:rFonts w:ascii="Meiryo UI" w:eastAsia="Meiryo UI" w:hAnsi="Meiryo UI" w:cs="Meiryo UI"/>
          <w:b/>
          <w:sz w:val="28"/>
          <w:szCs w:val="28"/>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665D3EEC" wp14:editId="2243DA93">
                <wp:simplePos x="0" y="0"/>
                <wp:positionH relativeFrom="column">
                  <wp:posOffset>5153025</wp:posOffset>
                </wp:positionH>
                <wp:positionV relativeFrom="paragraph">
                  <wp:posOffset>-295910</wp:posOffset>
                </wp:positionV>
                <wp:extent cx="1171575" cy="3429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1171575" cy="342900"/>
                        </a:xfrm>
                        <a:prstGeom prst="rect">
                          <a:avLst/>
                        </a:prstGeom>
                        <a:solidFill>
                          <a:sysClr val="window" lastClr="FFFFFF"/>
                        </a:solidFill>
                        <a:ln w="38100" cap="flat" cmpd="sng" algn="ctr">
                          <a:solidFill>
                            <a:sysClr val="windowText" lastClr="000000"/>
                          </a:solidFill>
                          <a:prstDash val="solid"/>
                        </a:ln>
                        <a:effectLst/>
                      </wps:spPr>
                      <wps:txbx>
                        <w:txbxContent>
                          <w:p w:rsidR="00863F73" w:rsidRPr="000B2CBD" w:rsidRDefault="00863F73" w:rsidP="00863F73">
                            <w:pPr>
                              <w:jc w:val="center"/>
                              <w:rPr>
                                <w:color w:val="000000" w:themeColor="text1"/>
                                <w:sz w:val="24"/>
                                <w:szCs w:val="24"/>
                              </w:rPr>
                            </w:pPr>
                            <w:r w:rsidRPr="000B2CBD">
                              <w:rPr>
                                <w:rFonts w:hint="eastAsia"/>
                                <w:color w:val="000000" w:themeColor="text1"/>
                                <w:sz w:val="24"/>
                                <w:szCs w:val="24"/>
                              </w:rPr>
                              <w:t>資料</w:t>
                            </w:r>
                            <w:r w:rsidRPr="000B2CBD">
                              <w:rPr>
                                <w:color w:val="000000" w:themeColor="text1"/>
                                <w:sz w:val="24"/>
                                <w:szCs w:val="24"/>
                              </w:rPr>
                              <w:t>３</w:t>
                            </w:r>
                            <w:r>
                              <w:rPr>
                                <w:rFonts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D3EEC" id="正方形/長方形 2" o:spid="_x0000_s1026" style="position:absolute;left:0;text-align:left;margin-left:405.75pt;margin-top:-23.3pt;width:9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" fillcolor="window" strokecolor="windowText" strokeweight="3pt">
                <v:textbox>
                  <w:txbxContent>
                    <w:p w:rsidR="00863F73" w:rsidRPr="000B2CBD" w:rsidRDefault="00863F73" w:rsidP="00863F73">
                      <w:pPr>
                        <w:jc w:val="center"/>
                        <w:rPr>
                          <w:color w:val="000000" w:themeColor="text1"/>
                          <w:sz w:val="24"/>
                          <w:szCs w:val="24"/>
                        </w:rPr>
                      </w:pPr>
                      <w:bookmarkStart w:id="1" w:name="_GoBack"/>
                      <w:r w:rsidRPr="000B2CBD">
                        <w:rPr>
                          <w:rFonts w:hint="eastAsia"/>
                          <w:color w:val="000000" w:themeColor="text1"/>
                          <w:sz w:val="24"/>
                          <w:szCs w:val="24"/>
                        </w:rPr>
                        <w:t>資料</w:t>
                      </w:r>
                      <w:r w:rsidRPr="000B2CBD">
                        <w:rPr>
                          <w:color w:val="000000" w:themeColor="text1"/>
                          <w:sz w:val="24"/>
                          <w:szCs w:val="24"/>
                        </w:rPr>
                        <w:t>３</w:t>
                      </w:r>
                      <w:r>
                        <w:rPr>
                          <w:rFonts w:hint="eastAsia"/>
                          <w:color w:val="000000" w:themeColor="text1"/>
                          <w:sz w:val="24"/>
                          <w:szCs w:val="24"/>
                        </w:rPr>
                        <w:t>－２</w:t>
                      </w:r>
                      <w:bookmarkEnd w:id="1"/>
                    </w:p>
                  </w:txbxContent>
                </v:textbox>
              </v:rect>
            </w:pict>
          </mc:Fallback>
        </mc:AlternateContent>
      </w:r>
      <w:r w:rsidR="00F00200" w:rsidRPr="00C578E6">
        <w:rPr>
          <w:rFonts w:ascii="Meiryo UI" w:eastAsia="Meiryo UI" w:hAnsi="Meiryo UI" w:cs="Meiryo UI" w:hint="eastAsia"/>
          <w:b/>
          <w:sz w:val="28"/>
          <w:szCs w:val="28"/>
        </w:rPr>
        <w:t>「</w:t>
      </w:r>
      <w:r w:rsidR="00DD18FB" w:rsidRPr="00DD18FB">
        <w:rPr>
          <w:rFonts w:ascii="Meiryo UI" w:eastAsia="Meiryo UI" w:hAnsi="Meiryo UI" w:cs="Meiryo UI" w:hint="eastAsia"/>
          <w:b/>
          <w:sz w:val="28"/>
          <w:szCs w:val="28"/>
        </w:rPr>
        <w:t>医療依存度の高い重症心身障がい児者等支援</w:t>
      </w:r>
      <w:r w:rsidR="00DD18FB">
        <w:rPr>
          <w:rFonts w:ascii="Meiryo UI" w:eastAsia="Meiryo UI" w:hAnsi="Meiryo UI" w:cs="Meiryo UI" w:hint="eastAsia"/>
          <w:b/>
          <w:sz w:val="28"/>
          <w:szCs w:val="28"/>
        </w:rPr>
        <w:t>部会</w:t>
      </w:r>
      <w:r w:rsidR="00F00200" w:rsidRPr="00C578E6">
        <w:rPr>
          <w:rFonts w:ascii="Meiryo UI" w:eastAsia="Meiryo UI" w:hAnsi="Meiryo UI" w:cs="Meiryo UI" w:hint="eastAsia"/>
          <w:b/>
          <w:sz w:val="28"/>
          <w:szCs w:val="28"/>
        </w:rPr>
        <w:t>」</w:t>
      </w:r>
      <w:r w:rsidR="00AB418C" w:rsidRPr="00C578E6">
        <w:rPr>
          <w:rFonts w:ascii="Meiryo UI" w:eastAsia="Meiryo UI" w:hAnsi="Meiryo UI" w:cs="Meiryo UI" w:hint="eastAsia"/>
          <w:b/>
          <w:sz w:val="28"/>
          <w:szCs w:val="28"/>
        </w:rPr>
        <w:t>について</w:t>
      </w:r>
    </w:p>
    <w:p w:rsidR="00C578E6" w:rsidRPr="00C578E6" w:rsidRDefault="00C578E6" w:rsidP="00616FB2">
      <w:pPr>
        <w:rPr>
          <w:rFonts w:ascii="Meiryo UI" w:eastAsia="Meiryo UI" w:hAnsi="Meiryo UI" w:cs="Meiryo UI"/>
          <w:sz w:val="24"/>
          <w:szCs w:val="24"/>
        </w:rPr>
      </w:pPr>
    </w:p>
    <w:p w:rsidR="00A52955" w:rsidRPr="00C578E6" w:rsidRDefault="00AB418C" w:rsidP="00616FB2">
      <w:pPr>
        <w:rPr>
          <w:rFonts w:ascii="Meiryo UI" w:eastAsia="Meiryo UI" w:hAnsi="Meiryo UI" w:cs="Meiryo UI"/>
          <w:b/>
          <w:sz w:val="28"/>
          <w:szCs w:val="28"/>
        </w:rPr>
      </w:pPr>
      <w:r w:rsidRPr="00C578E6">
        <w:rPr>
          <w:rFonts w:ascii="Meiryo UI" w:eastAsia="Meiryo UI" w:hAnsi="Meiryo UI" w:cs="Meiryo UI" w:hint="eastAsia"/>
          <w:b/>
          <w:sz w:val="28"/>
          <w:szCs w:val="28"/>
        </w:rPr>
        <w:t>１．</w:t>
      </w:r>
      <w:r w:rsidR="00F64F7E" w:rsidRPr="00C578E6">
        <w:rPr>
          <w:rFonts w:ascii="Meiryo UI" w:eastAsia="Meiryo UI" w:hAnsi="Meiryo UI" w:cs="Meiryo UI" w:hint="eastAsia"/>
          <w:b/>
          <w:sz w:val="28"/>
          <w:szCs w:val="28"/>
        </w:rPr>
        <w:t>目的</w:t>
      </w:r>
    </w:p>
    <w:p w:rsidR="001917F5" w:rsidRDefault="00357550" w:rsidP="00616FB2">
      <w:pPr>
        <w:ind w:leftChars="100" w:left="210" w:firstLineChars="100" w:firstLine="240"/>
        <w:rPr>
          <w:rFonts w:asciiTheme="minorEastAsia" w:hAnsiTheme="minorEastAsia" w:cs="Meiryo UI"/>
          <w:sz w:val="24"/>
          <w:szCs w:val="24"/>
        </w:rPr>
      </w:pPr>
      <w:r w:rsidRPr="00357550">
        <w:rPr>
          <w:rFonts w:asciiTheme="minorEastAsia" w:hAnsiTheme="minorEastAsia" w:cs="Meiryo UI" w:hint="eastAsia"/>
          <w:sz w:val="24"/>
          <w:szCs w:val="24"/>
        </w:rPr>
        <w:t>医療依存度の高い重症心身障がい児者等とその家族が安心して地域生活を送るため、保健、医療、福祉及び教育等の医療依存度の高い重症心身障がい児者等の支援に関わる各分野の専門家と地域の課題や対応策について継続的に意見交換や情報共有を行うことで、医療依存度の高い重症心身障がい児者等の支援を図る。</w:t>
      </w:r>
    </w:p>
    <w:p w:rsidR="00357550" w:rsidRDefault="00357550" w:rsidP="00357550">
      <w:pPr>
        <w:ind w:leftChars="100" w:left="210"/>
        <w:rPr>
          <w:rFonts w:asciiTheme="minorEastAsia" w:hAnsiTheme="minorEastAsia" w:cs="Meiryo UI"/>
          <w:sz w:val="24"/>
          <w:szCs w:val="24"/>
        </w:rPr>
      </w:pPr>
    </w:p>
    <w:p w:rsidR="00357550" w:rsidRPr="00357550" w:rsidRDefault="00357550" w:rsidP="00357550">
      <w:pPr>
        <w:ind w:leftChars="131" w:left="275"/>
        <w:rPr>
          <w:rFonts w:asciiTheme="minorEastAsia" w:hAnsiTheme="minorEastAsia" w:cs="Meiryo UI"/>
          <w:sz w:val="22"/>
          <w:szCs w:val="24"/>
        </w:rPr>
      </w:pPr>
      <w:r w:rsidRPr="00357550">
        <w:rPr>
          <w:rFonts w:asciiTheme="minorEastAsia" w:hAnsiTheme="minorEastAsia" w:cs="Meiryo UI" w:hint="eastAsia"/>
          <w:sz w:val="22"/>
          <w:szCs w:val="24"/>
        </w:rPr>
        <w:t>※医療的ケア児の支援に関する保健、医療、福祉、教育等の連携の一層の推進について（平成28年6月3日付け厚生労働省医政局長等連名通知）</w:t>
      </w:r>
    </w:p>
    <w:p w:rsidR="00357550" w:rsidRPr="00357550" w:rsidRDefault="00357550" w:rsidP="00357550">
      <w:pPr>
        <w:ind w:firstLineChars="200" w:firstLine="440"/>
        <w:rPr>
          <w:rFonts w:asciiTheme="minorEastAsia" w:hAnsiTheme="minorEastAsia" w:cs="Meiryo UI"/>
          <w:sz w:val="22"/>
          <w:szCs w:val="24"/>
        </w:rPr>
      </w:pPr>
      <w:r w:rsidRPr="00357550">
        <w:rPr>
          <w:rFonts w:asciiTheme="minorEastAsia" w:hAnsiTheme="minorEastAsia" w:cs="Meiryo UI" w:hint="eastAsia"/>
          <w:sz w:val="22"/>
          <w:szCs w:val="24"/>
        </w:rPr>
        <w:t>７ 関係機関等の連携に向けた施策</w:t>
      </w:r>
    </w:p>
    <w:p w:rsidR="00357550" w:rsidRPr="00357550" w:rsidRDefault="00357550" w:rsidP="00357550">
      <w:pPr>
        <w:ind w:leftChars="222" w:left="686" w:hangingChars="100" w:hanging="220"/>
        <w:rPr>
          <w:rFonts w:asciiTheme="minorEastAsia" w:hAnsiTheme="minorEastAsia" w:cs="Meiryo UI"/>
          <w:sz w:val="24"/>
          <w:szCs w:val="24"/>
        </w:rPr>
      </w:pPr>
      <w:r w:rsidRPr="00357550">
        <w:rPr>
          <w:rFonts w:asciiTheme="minorEastAsia" w:hAnsiTheme="minorEastAsia" w:cs="Meiryo UI" w:hint="eastAsia"/>
          <w:sz w:val="22"/>
          <w:szCs w:val="24"/>
        </w:rPr>
        <w:t>（１） 医療的ケア児とその家族を地域で支えられるようにするため、保健、医療、福祉、教育等の医療的ケア児支援に関わる行政機関や事業所等の担当者が一堂に会し、地域の課題や対応策について継続的に意見交換や情報共有を図る協議の場が必要である。そのため、地域において協議の場を設置し、定期的に開催することをお願いする。協議の場については、（自立支援）協議会、医療的ケア運営協議会、慢性疾病児童等地域支援協議会、地方版子ども・子育て会議等の既存の会議の枠組みを活用することも考えられる。</w:t>
      </w:r>
    </w:p>
    <w:p w:rsidR="00C578E6" w:rsidRPr="00C578E6" w:rsidRDefault="00C578E6" w:rsidP="00616FB2">
      <w:pPr>
        <w:rPr>
          <w:rFonts w:ascii="Meiryo UI" w:eastAsia="Meiryo UI" w:hAnsi="Meiryo UI" w:cs="Meiryo UI"/>
          <w:sz w:val="24"/>
          <w:szCs w:val="24"/>
        </w:rPr>
      </w:pPr>
    </w:p>
    <w:p w:rsidR="00CC692C" w:rsidRPr="00C578E6" w:rsidRDefault="00CC692C" w:rsidP="00616FB2">
      <w:pPr>
        <w:rPr>
          <w:rFonts w:ascii="Meiryo UI" w:eastAsia="Meiryo UI" w:hAnsi="Meiryo UI" w:cs="Meiryo UI"/>
          <w:b/>
          <w:sz w:val="28"/>
          <w:szCs w:val="28"/>
        </w:rPr>
      </w:pPr>
      <w:r w:rsidRPr="00C578E6">
        <w:rPr>
          <w:rFonts w:ascii="Meiryo UI" w:eastAsia="Meiryo UI" w:hAnsi="Meiryo UI" w:cs="Meiryo UI" w:hint="eastAsia"/>
          <w:b/>
          <w:sz w:val="28"/>
          <w:szCs w:val="28"/>
        </w:rPr>
        <w:t>２．メンバー</w:t>
      </w:r>
    </w:p>
    <w:p w:rsidR="00C578E6" w:rsidRPr="00C578E6" w:rsidRDefault="00346EA2" w:rsidP="00616FB2">
      <w:pPr>
        <w:ind w:firstLineChars="200" w:firstLine="480"/>
        <w:rPr>
          <w:rFonts w:ascii="Meiryo UI" w:eastAsia="Meiryo UI" w:hAnsi="Meiryo UI" w:cs="Meiryo UI"/>
          <w:b/>
          <w:sz w:val="24"/>
          <w:szCs w:val="24"/>
        </w:rPr>
      </w:pPr>
      <w:r w:rsidRPr="00346EA2">
        <w:rPr>
          <w:rFonts w:asciiTheme="minorEastAsia" w:hAnsiTheme="minorEastAsia" w:cs="Meiryo UI" w:hint="eastAsia"/>
          <w:sz w:val="24"/>
          <w:szCs w:val="24"/>
        </w:rPr>
        <w:t>新宅治夫</w:t>
      </w:r>
      <w:r w:rsidR="00C578E6" w:rsidRPr="00C578E6">
        <w:rPr>
          <w:rFonts w:asciiTheme="minorEastAsia" w:hAnsiTheme="minorEastAsia" w:cs="Meiryo UI" w:hint="eastAsia"/>
          <w:sz w:val="24"/>
          <w:szCs w:val="24"/>
        </w:rPr>
        <w:t>委員（</w:t>
      </w:r>
      <w:r w:rsidR="00DD18FB" w:rsidRPr="00DD18FB">
        <w:rPr>
          <w:rFonts w:asciiTheme="minorEastAsia" w:hAnsiTheme="minorEastAsia" w:cs="Meiryo UI" w:hint="eastAsia"/>
          <w:sz w:val="24"/>
          <w:szCs w:val="24"/>
        </w:rPr>
        <w:t>大阪市立大学大学院医学研究科特任教授</w:t>
      </w:r>
      <w:r w:rsidR="00C578E6" w:rsidRPr="00C578E6">
        <w:rPr>
          <w:rFonts w:asciiTheme="minorEastAsia" w:hAnsiTheme="minorEastAsia" w:cs="Meiryo UI" w:hint="eastAsia"/>
          <w:sz w:val="24"/>
          <w:szCs w:val="24"/>
        </w:rPr>
        <w:t>）を座長に、</w:t>
      </w:r>
      <w:r w:rsidR="00DD18FB">
        <w:rPr>
          <w:rFonts w:asciiTheme="minorEastAsia" w:hAnsiTheme="minorEastAsia" w:cs="Meiryo UI" w:hint="eastAsia"/>
          <w:sz w:val="24"/>
          <w:szCs w:val="24"/>
        </w:rPr>
        <w:t>2</w:t>
      </w:r>
      <w:r w:rsidR="00DD18FB">
        <w:rPr>
          <w:rFonts w:asciiTheme="minorEastAsia" w:hAnsiTheme="minorEastAsia" w:cs="Meiryo UI"/>
          <w:sz w:val="24"/>
          <w:szCs w:val="24"/>
        </w:rPr>
        <w:t>0</w:t>
      </w:r>
      <w:r w:rsidR="00C578E6" w:rsidRPr="00C578E6">
        <w:rPr>
          <w:rFonts w:asciiTheme="minorEastAsia" w:hAnsiTheme="minorEastAsia" w:cs="Meiryo UI" w:hint="eastAsia"/>
          <w:sz w:val="24"/>
          <w:szCs w:val="24"/>
        </w:rPr>
        <w:t>名程度とする予定。</w:t>
      </w:r>
    </w:p>
    <w:p w:rsidR="00616FB2" w:rsidRDefault="00616FB2" w:rsidP="00616FB2">
      <w:pPr>
        <w:ind w:left="700" w:hangingChars="250" w:hanging="700"/>
        <w:rPr>
          <w:rFonts w:ascii="Meiryo UI" w:eastAsia="Meiryo UI" w:hAnsi="Meiryo UI" w:cs="Meiryo UI"/>
          <w:b/>
          <w:sz w:val="28"/>
          <w:szCs w:val="28"/>
        </w:rPr>
      </w:pPr>
    </w:p>
    <w:p w:rsidR="00346EA2" w:rsidRDefault="006A0512" w:rsidP="00346EA2">
      <w:pPr>
        <w:ind w:left="700" w:hangingChars="250" w:hanging="700"/>
        <w:rPr>
          <w:rFonts w:ascii="Meiryo UI" w:eastAsia="Meiryo UI" w:hAnsi="Meiryo UI" w:cs="Meiryo UI"/>
          <w:b/>
          <w:sz w:val="28"/>
          <w:szCs w:val="28"/>
        </w:rPr>
      </w:pPr>
      <w:r w:rsidRPr="00C578E6">
        <w:rPr>
          <w:rFonts w:ascii="Meiryo UI" w:eastAsia="Meiryo UI" w:hAnsi="Meiryo UI" w:cs="Meiryo UI" w:hint="eastAsia"/>
          <w:b/>
          <w:sz w:val="28"/>
          <w:szCs w:val="28"/>
        </w:rPr>
        <w:t>３</w:t>
      </w:r>
      <w:r w:rsidR="00F64F7E" w:rsidRPr="00C578E6">
        <w:rPr>
          <w:rFonts w:ascii="Meiryo UI" w:eastAsia="Meiryo UI" w:hAnsi="Meiryo UI" w:cs="Meiryo UI" w:hint="eastAsia"/>
          <w:b/>
          <w:sz w:val="28"/>
          <w:szCs w:val="28"/>
        </w:rPr>
        <w:t>．</w:t>
      </w:r>
      <w:r w:rsidR="003564B7">
        <w:rPr>
          <w:rFonts w:ascii="Meiryo UI" w:eastAsia="Meiryo UI" w:hAnsi="Meiryo UI" w:cs="Meiryo UI" w:hint="eastAsia"/>
          <w:b/>
          <w:sz w:val="28"/>
          <w:szCs w:val="28"/>
        </w:rPr>
        <w:t>主な</w:t>
      </w:r>
      <w:r w:rsidR="00F64F7E" w:rsidRPr="00C578E6">
        <w:rPr>
          <w:rFonts w:ascii="Meiryo UI" w:eastAsia="Meiryo UI" w:hAnsi="Meiryo UI" w:cs="Meiryo UI" w:hint="eastAsia"/>
          <w:b/>
          <w:sz w:val="28"/>
          <w:szCs w:val="28"/>
        </w:rPr>
        <w:t>検討の方向性</w:t>
      </w:r>
    </w:p>
    <w:p w:rsidR="00346EA2" w:rsidRPr="00346EA2" w:rsidRDefault="00F64F7E" w:rsidP="00346EA2">
      <w:pPr>
        <w:spacing w:line="0" w:lineRule="atLeast"/>
        <w:ind w:firstLineChars="100" w:firstLine="240"/>
        <w:rPr>
          <w:rFonts w:ascii="ＭＳ 明朝" w:eastAsia="ＭＳ 明朝" w:hAnsi="ＭＳ 明朝" w:cs="Meiryo UI"/>
          <w:b/>
          <w:sz w:val="28"/>
          <w:szCs w:val="28"/>
        </w:rPr>
      </w:pPr>
      <w:r w:rsidRPr="00346EA2">
        <w:rPr>
          <w:rFonts w:ascii="ＭＳ 明朝" w:eastAsia="ＭＳ 明朝" w:hAnsi="ＭＳ 明朝" w:cs="Meiryo UI" w:hint="eastAsia"/>
          <w:sz w:val="24"/>
          <w:szCs w:val="24"/>
        </w:rPr>
        <w:t>①</w:t>
      </w:r>
      <w:r w:rsidR="00DD18FB" w:rsidRPr="00346EA2">
        <w:rPr>
          <w:rFonts w:ascii="ＭＳ 明朝" w:eastAsia="ＭＳ 明朝" w:hAnsi="ＭＳ 明朝" w:cs="Meiryo UI" w:hint="eastAsia"/>
          <w:sz w:val="24"/>
          <w:szCs w:val="24"/>
        </w:rPr>
        <w:t>支援対象者の実態把握・ニーズ調査</w:t>
      </w:r>
    </w:p>
    <w:p w:rsidR="00346EA2" w:rsidRPr="00346EA2" w:rsidRDefault="00605687" w:rsidP="00346EA2">
      <w:pPr>
        <w:spacing w:line="0" w:lineRule="atLeast"/>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②支援</w:t>
      </w:r>
      <w:r w:rsidR="00DD18FB" w:rsidRPr="00346EA2">
        <w:rPr>
          <w:rFonts w:ascii="ＭＳ 明朝" w:eastAsia="ＭＳ 明朝" w:hAnsi="ＭＳ 明朝" w:cs="Meiryo UI" w:hint="eastAsia"/>
          <w:sz w:val="24"/>
          <w:szCs w:val="24"/>
        </w:rPr>
        <w:t>対象者を取り巻く環境の整理（求められるサービスの整理）</w:t>
      </w:r>
    </w:p>
    <w:p w:rsidR="00DD18FB" w:rsidRPr="00346EA2" w:rsidRDefault="00DD18FB" w:rsidP="00346EA2">
      <w:pPr>
        <w:spacing w:line="0" w:lineRule="atLeast"/>
        <w:ind w:firstLineChars="100" w:firstLine="240"/>
        <w:rPr>
          <w:rFonts w:ascii="ＭＳ 明朝" w:eastAsia="ＭＳ 明朝" w:hAnsi="ＭＳ 明朝" w:cs="Meiryo UI"/>
          <w:sz w:val="24"/>
          <w:szCs w:val="24"/>
        </w:rPr>
      </w:pPr>
      <w:r w:rsidRPr="00346EA2">
        <w:rPr>
          <w:rFonts w:ascii="ＭＳ 明朝" w:eastAsia="ＭＳ 明朝" w:hAnsi="ＭＳ 明朝" w:cs="Meiryo UI" w:hint="eastAsia"/>
          <w:sz w:val="24"/>
          <w:szCs w:val="24"/>
        </w:rPr>
        <w:t>③支援対象者のニーズに対する各機関の役割分担</w:t>
      </w:r>
    </w:p>
    <w:p w:rsidR="00DD18FB" w:rsidRPr="00346EA2" w:rsidRDefault="00DD18FB" w:rsidP="00616FB2">
      <w:pPr>
        <w:spacing w:line="0" w:lineRule="atLeast"/>
        <w:ind w:firstLineChars="100" w:firstLine="240"/>
        <w:rPr>
          <w:rFonts w:ascii="ＭＳ 明朝" w:eastAsia="ＭＳ 明朝" w:hAnsi="ＭＳ 明朝" w:cs="Meiryo UI"/>
          <w:sz w:val="24"/>
          <w:szCs w:val="24"/>
        </w:rPr>
      </w:pPr>
      <w:r w:rsidRPr="00346EA2">
        <w:rPr>
          <w:rFonts w:ascii="ＭＳ 明朝" w:eastAsia="ＭＳ 明朝" w:hAnsi="ＭＳ 明朝" w:cs="Meiryo UI" w:hint="eastAsia"/>
          <w:sz w:val="24"/>
          <w:szCs w:val="24"/>
        </w:rPr>
        <w:t>④各機関が円滑に十分な支援を実施するための連携方法</w:t>
      </w:r>
    </w:p>
    <w:p w:rsidR="00BD4AB7" w:rsidRPr="00346EA2" w:rsidRDefault="00DD18FB" w:rsidP="00346EA2">
      <w:pPr>
        <w:spacing w:line="0" w:lineRule="atLeast"/>
        <w:ind w:firstLineChars="100" w:firstLine="240"/>
        <w:rPr>
          <w:rFonts w:ascii="ＭＳ 明朝" w:eastAsia="ＭＳ 明朝" w:hAnsi="ＭＳ 明朝" w:cs="Meiryo UI"/>
          <w:sz w:val="24"/>
          <w:szCs w:val="24"/>
        </w:rPr>
      </w:pPr>
      <w:r w:rsidRPr="00346EA2">
        <w:rPr>
          <w:rFonts w:ascii="ＭＳ 明朝" w:eastAsia="ＭＳ 明朝" w:hAnsi="ＭＳ 明朝" w:cs="Meiryo UI" w:hint="eastAsia"/>
          <w:sz w:val="24"/>
          <w:szCs w:val="24"/>
        </w:rPr>
        <w:t>⑤コーディネーターについての検討（相談支援専門員、訪問看護師など各機関の制度ごとの「コーディネーター」の連携）</w:t>
      </w:r>
    </w:p>
    <w:p w:rsidR="00C578E6" w:rsidRPr="00C578E6" w:rsidRDefault="00C578E6" w:rsidP="00616FB2">
      <w:pPr>
        <w:rPr>
          <w:rFonts w:ascii="Meiryo UI" w:eastAsia="Meiryo UI" w:hAnsi="Meiryo UI" w:cs="Meiryo UI"/>
          <w:sz w:val="24"/>
          <w:szCs w:val="24"/>
        </w:rPr>
      </w:pPr>
    </w:p>
    <w:p w:rsidR="00616FB2" w:rsidRDefault="006A0512" w:rsidP="00616FB2">
      <w:pPr>
        <w:rPr>
          <w:rFonts w:ascii="Meiryo UI" w:eastAsia="Meiryo UI" w:hAnsi="Meiryo UI" w:cs="Meiryo UI"/>
          <w:b/>
          <w:sz w:val="28"/>
          <w:szCs w:val="28"/>
        </w:rPr>
      </w:pPr>
      <w:r w:rsidRPr="00C578E6">
        <w:rPr>
          <w:rFonts w:ascii="Meiryo UI" w:eastAsia="Meiryo UI" w:hAnsi="Meiryo UI" w:cs="Meiryo UI" w:hint="eastAsia"/>
          <w:b/>
          <w:sz w:val="28"/>
          <w:szCs w:val="28"/>
        </w:rPr>
        <w:t>４</w:t>
      </w:r>
      <w:r w:rsidR="00AB418C" w:rsidRPr="00C578E6">
        <w:rPr>
          <w:rFonts w:ascii="Meiryo UI" w:eastAsia="Meiryo UI" w:hAnsi="Meiryo UI" w:cs="Meiryo UI" w:hint="eastAsia"/>
          <w:b/>
          <w:sz w:val="28"/>
          <w:szCs w:val="28"/>
        </w:rPr>
        <w:t>．</w:t>
      </w:r>
      <w:r w:rsidR="00CD7A2C" w:rsidRPr="00C578E6">
        <w:rPr>
          <w:rFonts w:ascii="Meiryo UI" w:eastAsia="Meiryo UI" w:hAnsi="Meiryo UI" w:cs="Meiryo UI" w:hint="eastAsia"/>
          <w:b/>
          <w:sz w:val="28"/>
          <w:szCs w:val="28"/>
        </w:rPr>
        <w:t>スケジュール</w:t>
      </w:r>
    </w:p>
    <w:p w:rsidR="00173351" w:rsidRPr="00C578E6" w:rsidRDefault="00616FB2" w:rsidP="00616FB2">
      <w:pPr>
        <w:rPr>
          <w:rFonts w:asciiTheme="minorEastAsia" w:hAnsiTheme="minorEastAsia" w:cs="Meiryo UI"/>
          <w:sz w:val="24"/>
          <w:szCs w:val="24"/>
        </w:rPr>
      </w:pPr>
      <w:r>
        <w:rPr>
          <w:rFonts w:ascii="Meiryo UI" w:eastAsia="Meiryo UI" w:hAnsi="Meiryo UI" w:cs="Meiryo UI" w:hint="eastAsia"/>
          <w:b/>
          <w:sz w:val="28"/>
          <w:szCs w:val="28"/>
        </w:rPr>
        <w:t xml:space="preserve">　</w:t>
      </w:r>
      <w:r w:rsidRPr="00346EA2">
        <w:rPr>
          <w:rFonts w:ascii="ＭＳ 明朝" w:eastAsia="ＭＳ 明朝" w:hAnsi="ＭＳ 明朝" w:cs="Meiryo UI" w:hint="eastAsia"/>
          <w:sz w:val="24"/>
          <w:szCs w:val="28"/>
        </w:rPr>
        <w:t xml:space="preserve">　年2回の開催予定</w:t>
      </w:r>
    </w:p>
    <w:sectPr w:rsidR="00173351" w:rsidRPr="00C578E6" w:rsidSect="00E06146">
      <w:headerReference w:type="even" r:id="rId7"/>
      <w:headerReference w:type="default" r:id="rId8"/>
      <w:footerReference w:type="even" r:id="rId9"/>
      <w:footerReference w:type="default" r:id="rId10"/>
      <w:headerReference w:type="first" r:id="rId11"/>
      <w:footerReference w:type="first" r:id="rId12"/>
      <w:pgSz w:w="11907" w:h="16839" w:code="9"/>
      <w:pgMar w:top="1134" w:right="851" w:bottom="113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65" w:rsidRDefault="00F37165" w:rsidP="006B5287">
      <w:r>
        <w:separator/>
      </w:r>
    </w:p>
  </w:endnote>
  <w:endnote w:type="continuationSeparator" w:id="0">
    <w:p w:rsidR="00F37165" w:rsidRDefault="00F37165" w:rsidP="006B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64" w:rsidRDefault="00FD39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64" w:rsidRDefault="00FD396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64" w:rsidRDefault="00FD39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65" w:rsidRDefault="00F37165" w:rsidP="006B5287">
      <w:r>
        <w:separator/>
      </w:r>
    </w:p>
  </w:footnote>
  <w:footnote w:type="continuationSeparator" w:id="0">
    <w:p w:rsidR="00F37165" w:rsidRDefault="00F37165" w:rsidP="006B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64" w:rsidRDefault="00FD39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64" w:rsidRDefault="00FD39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64" w:rsidRDefault="00FD39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8C"/>
    <w:rsid w:val="000030F2"/>
    <w:rsid w:val="00014C5E"/>
    <w:rsid w:val="0002468C"/>
    <w:rsid w:val="00045B54"/>
    <w:rsid w:val="00051EFB"/>
    <w:rsid w:val="00061BEE"/>
    <w:rsid w:val="00075E3D"/>
    <w:rsid w:val="000C080F"/>
    <w:rsid w:val="000E21ED"/>
    <w:rsid w:val="00124508"/>
    <w:rsid w:val="00146BB3"/>
    <w:rsid w:val="00173351"/>
    <w:rsid w:val="001917F5"/>
    <w:rsid w:val="001C78A1"/>
    <w:rsid w:val="001E4B11"/>
    <w:rsid w:val="00222404"/>
    <w:rsid w:val="00224E9E"/>
    <w:rsid w:val="00260826"/>
    <w:rsid w:val="002B0C03"/>
    <w:rsid w:val="002C36B8"/>
    <w:rsid w:val="002D7B8D"/>
    <w:rsid w:val="002E4E65"/>
    <w:rsid w:val="00346EA2"/>
    <w:rsid w:val="0035357C"/>
    <w:rsid w:val="003564B7"/>
    <w:rsid w:val="00357550"/>
    <w:rsid w:val="00360D49"/>
    <w:rsid w:val="003717B3"/>
    <w:rsid w:val="00377F6C"/>
    <w:rsid w:val="0039218B"/>
    <w:rsid w:val="0039435B"/>
    <w:rsid w:val="003968DF"/>
    <w:rsid w:val="003B1829"/>
    <w:rsid w:val="003B3EB1"/>
    <w:rsid w:val="003D3468"/>
    <w:rsid w:val="003F3A2D"/>
    <w:rsid w:val="004042BA"/>
    <w:rsid w:val="00405E9C"/>
    <w:rsid w:val="004130B7"/>
    <w:rsid w:val="004753D9"/>
    <w:rsid w:val="004D444E"/>
    <w:rsid w:val="004D5385"/>
    <w:rsid w:val="004E0850"/>
    <w:rsid w:val="005008C9"/>
    <w:rsid w:val="00511E8D"/>
    <w:rsid w:val="0053015B"/>
    <w:rsid w:val="0054086D"/>
    <w:rsid w:val="00552E2D"/>
    <w:rsid w:val="00591625"/>
    <w:rsid w:val="00592756"/>
    <w:rsid w:val="00594B41"/>
    <w:rsid w:val="005A38C8"/>
    <w:rsid w:val="005E4A92"/>
    <w:rsid w:val="005E4FC0"/>
    <w:rsid w:val="005F19B8"/>
    <w:rsid w:val="00605687"/>
    <w:rsid w:val="00611647"/>
    <w:rsid w:val="00616FB2"/>
    <w:rsid w:val="006737E1"/>
    <w:rsid w:val="006A04B6"/>
    <w:rsid w:val="006A0512"/>
    <w:rsid w:val="006B5287"/>
    <w:rsid w:val="006D0BB5"/>
    <w:rsid w:val="006D6A7D"/>
    <w:rsid w:val="007015A4"/>
    <w:rsid w:val="00710B18"/>
    <w:rsid w:val="0072510D"/>
    <w:rsid w:val="00755FF3"/>
    <w:rsid w:val="00760866"/>
    <w:rsid w:val="00770421"/>
    <w:rsid w:val="00771033"/>
    <w:rsid w:val="007A0E68"/>
    <w:rsid w:val="007A7E8F"/>
    <w:rsid w:val="007B0026"/>
    <w:rsid w:val="007C037A"/>
    <w:rsid w:val="007F2209"/>
    <w:rsid w:val="00821469"/>
    <w:rsid w:val="00846D9A"/>
    <w:rsid w:val="00863F73"/>
    <w:rsid w:val="00897051"/>
    <w:rsid w:val="00897540"/>
    <w:rsid w:val="008E5F51"/>
    <w:rsid w:val="008F495E"/>
    <w:rsid w:val="00901862"/>
    <w:rsid w:val="00911613"/>
    <w:rsid w:val="00936349"/>
    <w:rsid w:val="00941918"/>
    <w:rsid w:val="0096003F"/>
    <w:rsid w:val="0098136E"/>
    <w:rsid w:val="00996286"/>
    <w:rsid w:val="009A61F7"/>
    <w:rsid w:val="00A13F69"/>
    <w:rsid w:val="00A15A74"/>
    <w:rsid w:val="00A30407"/>
    <w:rsid w:val="00A52955"/>
    <w:rsid w:val="00A66F03"/>
    <w:rsid w:val="00A67DE6"/>
    <w:rsid w:val="00A704BB"/>
    <w:rsid w:val="00A768A1"/>
    <w:rsid w:val="00A94B5F"/>
    <w:rsid w:val="00AB3B02"/>
    <w:rsid w:val="00AB418C"/>
    <w:rsid w:val="00AC16B4"/>
    <w:rsid w:val="00AE2851"/>
    <w:rsid w:val="00AF0236"/>
    <w:rsid w:val="00B112B6"/>
    <w:rsid w:val="00B12EE2"/>
    <w:rsid w:val="00B46591"/>
    <w:rsid w:val="00B61538"/>
    <w:rsid w:val="00B70BC9"/>
    <w:rsid w:val="00B71B8A"/>
    <w:rsid w:val="00B722B7"/>
    <w:rsid w:val="00BA1865"/>
    <w:rsid w:val="00BB68AC"/>
    <w:rsid w:val="00BD4AB7"/>
    <w:rsid w:val="00BF58C1"/>
    <w:rsid w:val="00C024E8"/>
    <w:rsid w:val="00C14556"/>
    <w:rsid w:val="00C27D2C"/>
    <w:rsid w:val="00C324A4"/>
    <w:rsid w:val="00C5371C"/>
    <w:rsid w:val="00C578E6"/>
    <w:rsid w:val="00C835DE"/>
    <w:rsid w:val="00C861ED"/>
    <w:rsid w:val="00C95D1B"/>
    <w:rsid w:val="00CB0B2E"/>
    <w:rsid w:val="00CC692C"/>
    <w:rsid w:val="00CD3BF8"/>
    <w:rsid w:val="00CD7A2C"/>
    <w:rsid w:val="00D171CB"/>
    <w:rsid w:val="00D24C33"/>
    <w:rsid w:val="00D2704A"/>
    <w:rsid w:val="00D33AA3"/>
    <w:rsid w:val="00D6366F"/>
    <w:rsid w:val="00DA20BD"/>
    <w:rsid w:val="00DB564E"/>
    <w:rsid w:val="00DD18FB"/>
    <w:rsid w:val="00DF5A38"/>
    <w:rsid w:val="00E06146"/>
    <w:rsid w:val="00E12FBA"/>
    <w:rsid w:val="00E2084A"/>
    <w:rsid w:val="00E315AB"/>
    <w:rsid w:val="00E442E6"/>
    <w:rsid w:val="00E56C9D"/>
    <w:rsid w:val="00E96095"/>
    <w:rsid w:val="00EB3416"/>
    <w:rsid w:val="00EB66EC"/>
    <w:rsid w:val="00EE1054"/>
    <w:rsid w:val="00EE3B76"/>
    <w:rsid w:val="00EE6242"/>
    <w:rsid w:val="00F00200"/>
    <w:rsid w:val="00F0650E"/>
    <w:rsid w:val="00F37165"/>
    <w:rsid w:val="00F64966"/>
    <w:rsid w:val="00F64F7E"/>
    <w:rsid w:val="00F878AF"/>
    <w:rsid w:val="00FB5A7B"/>
    <w:rsid w:val="00FD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287"/>
    <w:pPr>
      <w:tabs>
        <w:tab w:val="center" w:pos="4252"/>
        <w:tab w:val="right" w:pos="8504"/>
      </w:tabs>
      <w:snapToGrid w:val="0"/>
    </w:pPr>
  </w:style>
  <w:style w:type="character" w:customStyle="1" w:styleId="a5">
    <w:name w:val="ヘッダー (文字)"/>
    <w:basedOn w:val="a0"/>
    <w:link w:val="a4"/>
    <w:uiPriority w:val="99"/>
    <w:rsid w:val="006B5287"/>
  </w:style>
  <w:style w:type="paragraph" w:styleId="a6">
    <w:name w:val="footer"/>
    <w:basedOn w:val="a"/>
    <w:link w:val="a7"/>
    <w:uiPriority w:val="99"/>
    <w:unhideWhenUsed/>
    <w:rsid w:val="006B5287"/>
    <w:pPr>
      <w:tabs>
        <w:tab w:val="center" w:pos="4252"/>
        <w:tab w:val="right" w:pos="8504"/>
      </w:tabs>
      <w:snapToGrid w:val="0"/>
    </w:pPr>
  </w:style>
  <w:style w:type="character" w:customStyle="1" w:styleId="a7">
    <w:name w:val="フッター (文字)"/>
    <w:basedOn w:val="a0"/>
    <w:link w:val="a6"/>
    <w:uiPriority w:val="99"/>
    <w:rsid w:val="006B5287"/>
  </w:style>
  <w:style w:type="paragraph" w:styleId="a8">
    <w:name w:val="Balloon Text"/>
    <w:basedOn w:val="a"/>
    <w:link w:val="a9"/>
    <w:uiPriority w:val="99"/>
    <w:semiHidden/>
    <w:unhideWhenUsed/>
    <w:rsid w:val="00DA20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0B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B3B02"/>
  </w:style>
  <w:style w:type="character" w:customStyle="1" w:styleId="ab">
    <w:name w:val="日付 (文字)"/>
    <w:basedOn w:val="a0"/>
    <w:link w:val="aa"/>
    <w:uiPriority w:val="99"/>
    <w:semiHidden/>
    <w:rsid w:val="00AB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263336">
      <w:bodyDiv w:val="1"/>
      <w:marLeft w:val="0"/>
      <w:marRight w:val="0"/>
      <w:marTop w:val="0"/>
      <w:marBottom w:val="0"/>
      <w:divBdr>
        <w:top w:val="none" w:sz="0" w:space="0" w:color="auto"/>
        <w:left w:val="none" w:sz="0" w:space="0" w:color="auto"/>
        <w:bottom w:val="none" w:sz="0" w:space="0" w:color="auto"/>
        <w:right w:val="none" w:sz="0" w:space="0" w:color="auto"/>
      </w:divBdr>
    </w:div>
    <w:div w:id="15797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AEAC-CA5C-48C7-AEC9-A3D0DB53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2019-03-26T10:50:00Z</dcterms:created>
  <dcterms:modified xsi:type="dcterms:W3CDTF">2019-03-26T10:53:00Z</dcterms:modified>
</cp:coreProperties>
</file>