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B0A" w:rsidRDefault="00F05B0A" w:rsidP="00F05B0A">
      <w:pPr>
        <w:spacing w:line="0" w:lineRule="atLeast"/>
        <w:ind w:right="-31"/>
        <w:jc w:val="right"/>
        <w:rPr>
          <w:rFonts w:ascii="HGPｺﾞｼｯｸE" w:eastAsia="HGPｺﾞｼｯｸE" w:hAnsi="HGPｺﾞｼｯｸE"/>
          <w:sz w:val="36"/>
          <w:szCs w:val="36"/>
        </w:rPr>
      </w:pPr>
      <w:bookmarkStart w:id="0" w:name="_GoBack"/>
      <w:bookmarkEnd w:id="0"/>
      <w:r w:rsidRPr="00FF5B88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資料１－１</w:t>
      </w:r>
    </w:p>
    <w:p w:rsidR="00E97384" w:rsidRPr="00D20AA2" w:rsidRDefault="00E97384" w:rsidP="00663B3F">
      <w:pPr>
        <w:spacing w:line="0" w:lineRule="atLeast"/>
        <w:ind w:right="-31"/>
        <w:rPr>
          <w:rFonts w:ascii="HGPｺﾞｼｯｸE" w:eastAsia="HGPｺﾞｼｯｸE" w:hAnsi="HGPｺﾞｼｯｸE"/>
          <w:sz w:val="32"/>
          <w:szCs w:val="28"/>
        </w:rPr>
      </w:pPr>
      <w:r w:rsidRPr="00663B3F">
        <w:rPr>
          <w:rFonts w:ascii="HGPｺﾞｼｯｸE" w:eastAsia="HGPｺﾞｼｯｸE" w:hAnsi="HGPｺﾞｼｯｸE" w:hint="eastAsia"/>
          <w:sz w:val="36"/>
          <w:szCs w:val="36"/>
        </w:rPr>
        <w:t>■聴覚に障がいのある者の手話言語力が評価される社会に向けて</w:t>
      </w:r>
      <w:r w:rsidR="00663B3F">
        <w:rPr>
          <w:rFonts w:ascii="HGPｺﾞｼｯｸE" w:eastAsia="HGPｺﾞｼｯｸE" w:hAnsi="HGPｺﾞｼｯｸE" w:hint="eastAsia"/>
          <w:sz w:val="32"/>
          <w:szCs w:val="28"/>
        </w:rPr>
        <w:t xml:space="preserve">　　　　</w:t>
      </w:r>
      <w:r w:rsidR="00D20AA2">
        <w:rPr>
          <w:rFonts w:ascii="HGPｺﾞｼｯｸE" w:eastAsia="HGPｺﾞｼｯｸE" w:hAnsi="HGPｺﾞｼｯｸE" w:hint="eastAsia"/>
          <w:sz w:val="32"/>
          <w:szCs w:val="28"/>
        </w:rPr>
        <w:t xml:space="preserve">　　　　　</w:t>
      </w:r>
    </w:p>
    <w:p w:rsidR="00116406" w:rsidRDefault="00116406"/>
    <w:p w:rsidR="00F05B0A" w:rsidRPr="00663B3F" w:rsidRDefault="00F05B0A"/>
    <w:p w:rsidR="00E97384" w:rsidRPr="00663B3F" w:rsidRDefault="00BF67D6" w:rsidP="00D20AA2">
      <w:pPr>
        <w:spacing w:line="0" w:lineRule="atLeast"/>
        <w:rPr>
          <w:rFonts w:ascii="ＭＳ ゴシック" w:eastAsia="ＭＳ ゴシック" w:hAnsi="ＭＳ ゴシック"/>
          <w:sz w:val="28"/>
          <w:szCs w:val="24"/>
        </w:rPr>
      </w:pPr>
      <w:r w:rsidRPr="00663B3F">
        <w:rPr>
          <w:rFonts w:ascii="ＭＳ ゴシック" w:eastAsia="ＭＳ ゴシック" w:hAnsi="ＭＳ ゴシック" w:hint="eastAsia"/>
          <w:sz w:val="28"/>
          <w:szCs w:val="24"/>
        </w:rPr>
        <w:t>○</w:t>
      </w:r>
      <w:r w:rsidR="00F05B0A">
        <w:rPr>
          <w:rFonts w:ascii="ＭＳ ゴシック" w:eastAsia="ＭＳ ゴシック" w:hAnsi="ＭＳ ゴシック" w:hint="eastAsia"/>
          <w:sz w:val="28"/>
          <w:szCs w:val="24"/>
        </w:rPr>
        <w:t>前回部会決定に基づく</w:t>
      </w:r>
      <w:r w:rsidR="00E97384" w:rsidRPr="00663B3F">
        <w:rPr>
          <w:rFonts w:ascii="ＭＳ ゴシック" w:eastAsia="ＭＳ ゴシック" w:hAnsi="ＭＳ ゴシック" w:hint="eastAsia"/>
          <w:sz w:val="28"/>
          <w:szCs w:val="24"/>
        </w:rPr>
        <w:t>取組み</w:t>
      </w:r>
    </w:p>
    <w:tbl>
      <w:tblPr>
        <w:tblStyle w:val="a7"/>
        <w:tblW w:w="13183" w:type="dxa"/>
        <w:tblInd w:w="279" w:type="dxa"/>
        <w:tblLook w:val="04A0" w:firstRow="1" w:lastRow="0" w:firstColumn="1" w:lastColumn="0" w:noHBand="0" w:noVBand="1"/>
      </w:tblPr>
      <w:tblGrid>
        <w:gridCol w:w="13183"/>
      </w:tblGrid>
      <w:tr w:rsidR="00D20AA2" w:rsidRPr="00663B3F" w:rsidTr="00F05B0A">
        <w:trPr>
          <w:trHeight w:val="2024"/>
        </w:trPr>
        <w:tc>
          <w:tcPr>
            <w:tcW w:w="13183" w:type="dxa"/>
            <w:vAlign w:val="center"/>
          </w:tcPr>
          <w:p w:rsidR="00F05B0A" w:rsidRDefault="00F05B0A" w:rsidP="00F05B0A">
            <w:pPr>
              <w:spacing w:line="0" w:lineRule="atLeast"/>
              <w:rPr>
                <w:rFonts w:ascii="UD デジタル 教科書体 NP-R" w:eastAsia="UD デジタル 教科書体 NP-R"/>
                <w:sz w:val="28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4"/>
              </w:rPr>
              <w:t>■今年度から、府独自に以下の取組みをスタートしたところ（別添参照）。</w:t>
            </w:r>
          </w:p>
          <w:p w:rsidR="00D20AA2" w:rsidRPr="00663B3F" w:rsidRDefault="00D20AA2" w:rsidP="00F05B0A">
            <w:pPr>
              <w:spacing w:line="0" w:lineRule="atLeast"/>
              <w:ind w:firstLineChars="200" w:firstLine="560"/>
              <w:rPr>
                <w:rFonts w:ascii="UD デジタル 教科書体 NP-R" w:eastAsia="UD デジタル 教科書体 NP-R"/>
                <w:sz w:val="28"/>
                <w:szCs w:val="24"/>
              </w:rPr>
            </w:pPr>
            <w:r w:rsidRPr="00663B3F">
              <w:rPr>
                <w:rFonts w:ascii="UD デジタル 教科書体 NP-R" w:eastAsia="UD デジタル 教科書体 NP-R" w:hint="eastAsia"/>
                <w:sz w:val="28"/>
                <w:szCs w:val="24"/>
              </w:rPr>
              <w:t>①手話通訳者養成のための講師の登録制度</w:t>
            </w:r>
          </w:p>
          <w:p w:rsidR="00D20AA2" w:rsidRPr="00663B3F" w:rsidRDefault="00D20AA2" w:rsidP="00F05B0A">
            <w:pPr>
              <w:spacing w:line="0" w:lineRule="atLeast"/>
              <w:ind w:firstLineChars="200" w:firstLine="560"/>
              <w:rPr>
                <w:rFonts w:ascii="UD デジタル 教科書体 NP-R" w:eastAsia="UD デジタル 教科書体 NP-R"/>
                <w:sz w:val="28"/>
                <w:szCs w:val="24"/>
              </w:rPr>
            </w:pPr>
            <w:r w:rsidRPr="00663B3F">
              <w:rPr>
                <w:rFonts w:ascii="UD デジタル 教科書体 NP-R" w:eastAsia="UD デジタル 教科書体 NP-R" w:hint="eastAsia"/>
                <w:sz w:val="28"/>
                <w:szCs w:val="24"/>
              </w:rPr>
              <w:t>②聴覚に障がいのある</w:t>
            </w:r>
            <w:r w:rsidR="00F05B0A">
              <w:rPr>
                <w:rFonts w:ascii="UD デジタル 教科書体 NP-R" w:eastAsia="UD デジタル 教科書体 NP-R" w:hint="eastAsia"/>
                <w:sz w:val="28"/>
                <w:szCs w:val="24"/>
              </w:rPr>
              <w:t>子ども</w:t>
            </w:r>
            <w:r w:rsidRPr="00663B3F">
              <w:rPr>
                <w:rFonts w:ascii="UD デジタル 教科書体 NP-R" w:eastAsia="UD デジタル 教科書体 NP-R" w:hint="eastAsia"/>
                <w:sz w:val="28"/>
                <w:szCs w:val="24"/>
              </w:rPr>
              <w:t>の</w:t>
            </w:r>
            <w:r w:rsidR="00F05B0A">
              <w:rPr>
                <w:rFonts w:ascii="UD デジタル 教科書体 NP-R" w:eastAsia="UD デジタル 教科書体 NP-R" w:hint="eastAsia"/>
                <w:sz w:val="28"/>
                <w:szCs w:val="24"/>
              </w:rPr>
              <w:t>言語</w:t>
            </w:r>
            <w:r w:rsidRPr="00663B3F">
              <w:rPr>
                <w:rFonts w:ascii="UD デジタル 教科書体 NP-R" w:eastAsia="UD デジタル 教科書体 NP-R" w:hint="eastAsia"/>
                <w:sz w:val="28"/>
                <w:szCs w:val="24"/>
              </w:rPr>
              <w:t>獲得支援</w:t>
            </w:r>
            <w:r w:rsidR="00F05B0A">
              <w:rPr>
                <w:rFonts w:ascii="UD デジタル 教科書体 NP-R" w:eastAsia="UD デジタル 教科書体 NP-R" w:hint="eastAsia"/>
                <w:sz w:val="28"/>
                <w:szCs w:val="24"/>
              </w:rPr>
              <w:t>者の養成・</w:t>
            </w:r>
            <w:r w:rsidRPr="00663B3F">
              <w:rPr>
                <w:rFonts w:ascii="UD デジタル 教科書体 NP-R" w:eastAsia="UD デジタル 教科書体 NP-R" w:hint="eastAsia"/>
                <w:sz w:val="28"/>
                <w:szCs w:val="24"/>
              </w:rPr>
              <w:t>確保等</w:t>
            </w:r>
          </w:p>
          <w:p w:rsidR="00D20AA2" w:rsidRPr="00663B3F" w:rsidRDefault="00D20AA2" w:rsidP="00F05B0A">
            <w:pPr>
              <w:spacing w:line="0" w:lineRule="atLeast"/>
              <w:ind w:firstLineChars="200" w:firstLine="560"/>
              <w:rPr>
                <w:rFonts w:ascii="UD デジタル 教科書体 NP-R" w:eastAsia="UD デジタル 教科書体 NP-R"/>
                <w:sz w:val="28"/>
                <w:szCs w:val="24"/>
              </w:rPr>
            </w:pPr>
            <w:r w:rsidRPr="00663B3F">
              <w:rPr>
                <w:rFonts w:ascii="UD デジタル 教科書体 NP-R" w:eastAsia="UD デジタル 教科書体 NP-R" w:hint="eastAsia"/>
                <w:sz w:val="28"/>
                <w:szCs w:val="24"/>
              </w:rPr>
              <w:t>③「こめっこ」</w:t>
            </w:r>
            <w:r w:rsidR="00F05B0A">
              <w:rPr>
                <w:rFonts w:ascii="UD デジタル 教科書体 NP-R" w:eastAsia="UD デジタル 教科書体 NP-R" w:hint="eastAsia"/>
                <w:sz w:val="28"/>
                <w:szCs w:val="24"/>
              </w:rPr>
              <w:t>等</w:t>
            </w:r>
            <w:r w:rsidRPr="00663B3F">
              <w:rPr>
                <w:rFonts w:ascii="UD デジタル 教科書体 NP-R" w:eastAsia="UD デジタル 教科書体 NP-R" w:hint="eastAsia"/>
                <w:sz w:val="28"/>
                <w:szCs w:val="24"/>
              </w:rPr>
              <w:t>に通う子どもを対象とした手話言語力の発達に関する調査研究</w:t>
            </w:r>
          </w:p>
        </w:tc>
      </w:tr>
    </w:tbl>
    <w:p w:rsidR="00D20AA2" w:rsidRDefault="00D20AA2" w:rsidP="00D20AA2">
      <w:pPr>
        <w:spacing w:line="0" w:lineRule="atLeast"/>
        <w:rPr>
          <w:rFonts w:ascii="UD デジタル 教科書体 NP-R" w:eastAsia="UD デジタル 教科書体 NP-R"/>
          <w:sz w:val="28"/>
          <w:szCs w:val="24"/>
        </w:rPr>
      </w:pPr>
    </w:p>
    <w:p w:rsidR="00DD1152" w:rsidRPr="00663B3F" w:rsidRDefault="00DD1152" w:rsidP="00D20AA2">
      <w:pPr>
        <w:spacing w:line="0" w:lineRule="atLeast"/>
        <w:rPr>
          <w:rFonts w:ascii="UD デジタル 教科書体 NP-R" w:eastAsia="UD デジタル 教科書体 NP-R"/>
          <w:sz w:val="28"/>
          <w:szCs w:val="24"/>
        </w:rPr>
      </w:pPr>
    </w:p>
    <w:p w:rsidR="00D20AA2" w:rsidRPr="00663B3F" w:rsidRDefault="00D20AA2" w:rsidP="00D20AA2">
      <w:pPr>
        <w:spacing w:line="0" w:lineRule="atLeast"/>
        <w:rPr>
          <w:rFonts w:ascii="ＭＳ ゴシック" w:eastAsia="ＭＳ ゴシック" w:hAnsi="ＭＳ ゴシック"/>
          <w:sz w:val="28"/>
          <w:szCs w:val="24"/>
        </w:rPr>
      </w:pPr>
      <w:r w:rsidRPr="00663B3F">
        <w:rPr>
          <w:rFonts w:ascii="ＭＳ ゴシック" w:eastAsia="ＭＳ ゴシック" w:hAnsi="ＭＳ ゴシック" w:hint="eastAsia"/>
          <w:sz w:val="28"/>
          <w:szCs w:val="24"/>
        </w:rPr>
        <w:t>○</w:t>
      </w:r>
      <w:r w:rsidR="00F05B0A">
        <w:rPr>
          <w:rFonts w:ascii="ＭＳ ゴシック" w:eastAsia="ＭＳ ゴシック" w:hAnsi="ＭＳ ゴシック" w:hint="eastAsia"/>
          <w:sz w:val="28"/>
          <w:szCs w:val="24"/>
        </w:rPr>
        <w:t>調査研究体制の強化</w:t>
      </w:r>
    </w:p>
    <w:tbl>
      <w:tblPr>
        <w:tblStyle w:val="a7"/>
        <w:tblW w:w="13183" w:type="dxa"/>
        <w:tblInd w:w="279" w:type="dxa"/>
        <w:tblLook w:val="04A0" w:firstRow="1" w:lastRow="0" w:firstColumn="1" w:lastColumn="0" w:noHBand="0" w:noVBand="1"/>
      </w:tblPr>
      <w:tblGrid>
        <w:gridCol w:w="13183"/>
      </w:tblGrid>
      <w:tr w:rsidR="00D20AA2" w:rsidRPr="00663B3F" w:rsidTr="00F05B0A">
        <w:trPr>
          <w:trHeight w:val="3318"/>
        </w:trPr>
        <w:tc>
          <w:tcPr>
            <w:tcW w:w="13183" w:type="dxa"/>
            <w:vAlign w:val="center"/>
          </w:tcPr>
          <w:p w:rsidR="00D20AA2" w:rsidRDefault="00D20AA2" w:rsidP="00F05B0A">
            <w:pPr>
              <w:spacing w:line="0" w:lineRule="atLeast"/>
              <w:ind w:left="280" w:hangingChars="100" w:hanging="280"/>
              <w:rPr>
                <w:rFonts w:ascii="UD デジタル 教科書体 NP-R" w:eastAsia="UD デジタル 教科書体 NP-R" w:hAnsi="ＭＳ ゴシック"/>
                <w:sz w:val="28"/>
                <w:szCs w:val="24"/>
              </w:rPr>
            </w:pPr>
            <w:r w:rsidRPr="00663B3F">
              <w:rPr>
                <w:rFonts w:ascii="UD デジタル 教科書体 NP-R" w:eastAsia="UD デジタル 教科書体 NP-R" w:hint="eastAsia"/>
                <w:sz w:val="28"/>
                <w:szCs w:val="24"/>
              </w:rPr>
              <w:t>■</w:t>
            </w:r>
            <w:r w:rsidR="006B0071">
              <w:rPr>
                <w:rFonts w:ascii="UD デジタル 教科書体 NP-R" w:eastAsia="UD デジタル 教科書体 NP-R" w:hAnsi="ＭＳ ゴシック" w:hint="eastAsia"/>
                <w:sz w:val="28"/>
                <w:szCs w:val="24"/>
              </w:rPr>
              <w:t>上記</w:t>
            </w:r>
            <w:r w:rsidRPr="00663B3F">
              <w:rPr>
                <w:rFonts w:ascii="UD デジタル 教科書体 NP-R" w:eastAsia="UD デジタル 教科書体 NP-R" w:hAnsi="ＭＳ ゴシック" w:hint="eastAsia"/>
                <w:sz w:val="28"/>
                <w:szCs w:val="24"/>
              </w:rPr>
              <w:t>のうち、「③調査研究」について、その体制をさらに強化するため、次の各分野の有識者</w:t>
            </w:r>
            <w:r w:rsidR="00F05B0A">
              <w:rPr>
                <w:rFonts w:ascii="UD デジタル 教科書体 NP-R" w:eastAsia="UD デジタル 教科書体 NP-R" w:hAnsi="ＭＳ ゴシック" w:hint="eastAsia"/>
                <w:sz w:val="28"/>
                <w:szCs w:val="24"/>
              </w:rPr>
              <w:t>と</w:t>
            </w:r>
            <w:r w:rsidRPr="00663B3F">
              <w:rPr>
                <w:rFonts w:ascii="UD デジタル 教科書体 NP-R" w:eastAsia="UD デジタル 教科書体 NP-R" w:hAnsi="ＭＳ ゴシック" w:hint="eastAsia"/>
                <w:sz w:val="28"/>
                <w:szCs w:val="24"/>
              </w:rPr>
              <w:t>の</w:t>
            </w:r>
            <w:r w:rsidR="00F05B0A">
              <w:rPr>
                <w:rFonts w:ascii="UD デジタル 教科書体 NP-R" w:eastAsia="UD デジタル 教科書体 NP-R" w:hAnsi="ＭＳ ゴシック" w:hint="eastAsia"/>
                <w:sz w:val="28"/>
                <w:szCs w:val="24"/>
              </w:rPr>
              <w:t>連携のもと、</w:t>
            </w:r>
            <w:r w:rsidRPr="00663B3F">
              <w:rPr>
                <w:rFonts w:ascii="UD デジタル 教科書体 NP-R" w:eastAsia="UD デジタル 教科書体 NP-R" w:hAnsi="ＭＳ ゴシック" w:hint="eastAsia"/>
                <w:sz w:val="28"/>
                <w:szCs w:val="24"/>
              </w:rPr>
              <w:t>進め</w:t>
            </w:r>
            <w:r w:rsidR="00F05B0A">
              <w:rPr>
                <w:rFonts w:ascii="UD デジタル 教科書体 NP-R" w:eastAsia="UD デジタル 教科書体 NP-R" w:hAnsi="ＭＳ ゴシック" w:hint="eastAsia"/>
                <w:sz w:val="28"/>
                <w:szCs w:val="24"/>
              </w:rPr>
              <w:t>ていく</w:t>
            </w:r>
            <w:r w:rsidRPr="00663B3F">
              <w:rPr>
                <w:rFonts w:ascii="UD デジタル 教科書体 NP-R" w:eastAsia="UD デジタル 教科書体 NP-R" w:hAnsi="ＭＳ ゴシック" w:hint="eastAsia"/>
                <w:sz w:val="28"/>
                <w:szCs w:val="24"/>
              </w:rPr>
              <w:t>こととする</w:t>
            </w:r>
            <w:r w:rsidR="00F05B0A">
              <w:rPr>
                <w:rFonts w:ascii="UD デジタル 教科書体 NP-R" w:eastAsia="UD デジタル 教科書体 NP-R" w:hAnsi="ＭＳ ゴシック" w:hint="eastAsia"/>
                <w:sz w:val="28"/>
                <w:szCs w:val="24"/>
              </w:rPr>
              <w:t>（</w:t>
            </w:r>
            <w:r w:rsidR="00F05B0A" w:rsidRPr="00663B3F">
              <w:rPr>
                <w:rFonts w:ascii="UD デジタル 教科書体 NP-R" w:eastAsia="UD デジタル 教科書体 NP-R" w:hAnsi="ＭＳ ゴシック" w:hint="eastAsia"/>
                <w:sz w:val="28"/>
                <w:szCs w:val="24"/>
              </w:rPr>
              <w:t>本部会に専門分科会を設置</w:t>
            </w:r>
            <w:r w:rsidR="00F05B0A">
              <w:rPr>
                <w:rFonts w:ascii="UD デジタル 教科書体 NP-R" w:eastAsia="UD デジタル 教科書体 NP-R" w:hAnsi="ＭＳ ゴシック" w:hint="eastAsia"/>
                <w:sz w:val="28"/>
                <w:szCs w:val="24"/>
              </w:rPr>
              <w:t>）</w:t>
            </w:r>
            <w:r w:rsidRPr="00663B3F">
              <w:rPr>
                <w:rFonts w:ascii="UD デジタル 教科書体 NP-R" w:eastAsia="UD デジタル 教科書体 NP-R" w:hAnsi="ＭＳ ゴシック" w:hint="eastAsia"/>
                <w:sz w:val="28"/>
                <w:szCs w:val="24"/>
              </w:rPr>
              <w:t>。</w:t>
            </w:r>
          </w:p>
          <w:p w:rsidR="00F05B0A" w:rsidRPr="00F05B0A" w:rsidRDefault="00F05B0A" w:rsidP="00F05B0A">
            <w:pPr>
              <w:spacing w:line="0" w:lineRule="atLeast"/>
              <w:ind w:left="120" w:hangingChars="100" w:hanging="120"/>
              <w:rPr>
                <w:rFonts w:ascii="UD デジタル 教科書体 NP-R" w:eastAsia="UD デジタル 教科書体 NP-R"/>
                <w:sz w:val="12"/>
                <w:szCs w:val="12"/>
              </w:rPr>
            </w:pPr>
          </w:p>
          <w:p w:rsidR="00D20AA2" w:rsidRPr="00663B3F" w:rsidRDefault="00F05B0A" w:rsidP="00F05B0A">
            <w:pPr>
              <w:spacing w:line="0" w:lineRule="atLeast"/>
              <w:ind w:firstLineChars="200" w:firstLine="560"/>
              <w:rPr>
                <w:rFonts w:ascii="UD デジタル 教科書体 NP-R" w:eastAsia="UD デジタル 教科書体 NP-R"/>
                <w:sz w:val="28"/>
                <w:szCs w:val="24"/>
              </w:rPr>
            </w:pPr>
            <w:r w:rsidRPr="00663B3F">
              <w:rPr>
                <w:rFonts w:ascii="UD デジタル 教科書体 NP-R" w:eastAsia="UD デジタル 教科書体 NP-R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5CF530" wp14:editId="5C371B7C">
                      <wp:simplePos x="0" y="0"/>
                      <wp:positionH relativeFrom="column">
                        <wp:posOffset>2642871</wp:posOffset>
                      </wp:positionH>
                      <wp:positionV relativeFrom="paragraph">
                        <wp:posOffset>53340</wp:posOffset>
                      </wp:positionV>
                      <wp:extent cx="5543550" cy="6572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3550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20AA2" w:rsidRPr="00F05B0A" w:rsidRDefault="00F05B0A" w:rsidP="00D20AA2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UD デジタル 教科書体 NP-R" w:eastAsia="UD デジタル 教科書体 NP-R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F05B0A">
                                    <w:rPr>
                                      <w:rFonts w:ascii="UD デジタル 教科書体 NP-R" w:eastAsia="UD デジタル 教科書体 NP-R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・手話によって脳・言語力・心理に係る発達がなされること</w:t>
                                  </w:r>
                                </w:p>
                                <w:p w:rsidR="00F05B0A" w:rsidRPr="00F05B0A" w:rsidRDefault="00F05B0A" w:rsidP="00D20AA2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05B0A">
                                    <w:rPr>
                                      <w:rFonts w:ascii="UD デジタル 教科書体 NP-R" w:eastAsia="UD デジタル 教科書体 NP-R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・手話の獲得・習得が日本語の習得等を阻害しないこと　等を証明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CF530" id="正方形/長方形 1" o:spid="_x0000_s1026" style="position:absolute;left:0;text-align:left;margin-left:208.1pt;margin-top:4.2pt;width:436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" filled="f" strokecolor="windowText" strokeweight=".5pt">
                      <v:textbox>
                        <w:txbxContent>
                          <w:p w:rsidR="00D20AA2" w:rsidRPr="00F05B0A" w:rsidRDefault="00F05B0A" w:rsidP="00D20AA2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05B0A">
                              <w:rPr>
                                <w:rFonts w:ascii="UD デジタル 教科書体 NP-R" w:eastAsia="UD デジタル 教科書体 NP-R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・手話によって脳・言語力・心理に係る発達がなされること</w:t>
                            </w:r>
                          </w:p>
                          <w:p w:rsidR="00F05B0A" w:rsidRPr="00F05B0A" w:rsidRDefault="00F05B0A" w:rsidP="00D20AA2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5B0A">
                              <w:rPr>
                                <w:rFonts w:ascii="UD デジタル 教科書体 NP-R" w:eastAsia="UD デジタル 教科書体 NP-R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・手話の獲得・習得が日本語の習得等を阻害しないこと　等を証明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0AA2" w:rsidRPr="00663B3F">
              <w:rPr>
                <w:rFonts w:ascii="UD デジタル 教科書体 NP-R" w:eastAsia="UD デジタル 教科書体 NP-R" w:hint="eastAsia"/>
                <w:sz w:val="28"/>
                <w:szCs w:val="24"/>
              </w:rPr>
              <w:t>・医療・脳科学分野</w:t>
            </w:r>
          </w:p>
          <w:p w:rsidR="00D20AA2" w:rsidRPr="00663B3F" w:rsidRDefault="00F05B0A" w:rsidP="00F05B0A">
            <w:pPr>
              <w:spacing w:line="0" w:lineRule="atLeast"/>
              <w:ind w:firstLineChars="200" w:firstLine="560"/>
              <w:rPr>
                <w:rFonts w:ascii="UD デジタル 教科書体 NP-R" w:eastAsia="UD デジタル 教科書体 NP-R"/>
                <w:sz w:val="28"/>
                <w:szCs w:val="24"/>
              </w:rPr>
            </w:pPr>
            <w:r w:rsidRPr="00663B3F">
              <w:rPr>
                <w:rFonts w:ascii="UD デジタル 教科書体 NP-R" w:eastAsia="UD デジタル 教科書体 NP-R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4106D1" wp14:editId="56AF5438">
                      <wp:simplePos x="0" y="0"/>
                      <wp:positionH relativeFrom="column">
                        <wp:posOffset>2218372</wp:posOffset>
                      </wp:positionH>
                      <wp:positionV relativeFrom="paragraph">
                        <wp:posOffset>38418</wp:posOffset>
                      </wp:positionV>
                      <wp:extent cx="434975" cy="165100"/>
                      <wp:effectExtent l="1588" t="0" r="4762" b="4763"/>
                      <wp:wrapNone/>
                      <wp:docPr id="2" name="二等辺三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34975" cy="1651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84987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" o:spid="_x0000_s1026" type="#_x0000_t5" style="position:absolute;left:0;text-align:left;margin-left:174.65pt;margin-top:3.05pt;width:34.25pt;height:13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" fillcolor="#5b9bd5" stroked="f" strokeweight="1pt"/>
                  </w:pict>
                </mc:Fallback>
              </mc:AlternateContent>
            </w:r>
            <w:r w:rsidR="00D20AA2" w:rsidRPr="00663B3F">
              <w:rPr>
                <w:rFonts w:ascii="UD デジタル 教科書体 NP-R" w:eastAsia="UD デジタル 教科書体 NP-R" w:hint="eastAsia"/>
                <w:sz w:val="28"/>
                <w:szCs w:val="24"/>
              </w:rPr>
              <w:t>・言語・ろう教育分野</w:t>
            </w:r>
          </w:p>
          <w:p w:rsidR="00D20AA2" w:rsidRPr="00663B3F" w:rsidRDefault="00D20AA2" w:rsidP="00F05B0A">
            <w:pPr>
              <w:spacing w:line="0" w:lineRule="atLeast"/>
              <w:ind w:firstLineChars="200" w:firstLine="560"/>
              <w:rPr>
                <w:rFonts w:ascii="UD デジタル 教科書体 NP-R" w:eastAsia="UD デジタル 教科書体 NP-R"/>
                <w:sz w:val="28"/>
                <w:szCs w:val="24"/>
              </w:rPr>
            </w:pPr>
            <w:r w:rsidRPr="00663B3F">
              <w:rPr>
                <w:rFonts w:ascii="UD デジタル 教科書体 NP-R" w:eastAsia="UD デジタル 教科書体 NP-R" w:hint="eastAsia"/>
                <w:sz w:val="28"/>
                <w:szCs w:val="24"/>
              </w:rPr>
              <w:t>・発達心理分野</w:t>
            </w:r>
          </w:p>
          <w:p w:rsidR="00D20AA2" w:rsidRPr="00F05B0A" w:rsidRDefault="00D20AA2" w:rsidP="00F05B0A">
            <w:pPr>
              <w:spacing w:line="0" w:lineRule="atLeast"/>
              <w:rPr>
                <w:rFonts w:ascii="UD デジタル 教科書体 NP-R" w:eastAsia="UD デジタル 教科書体 NP-R"/>
                <w:sz w:val="12"/>
                <w:szCs w:val="12"/>
              </w:rPr>
            </w:pPr>
          </w:p>
          <w:p w:rsidR="00D20AA2" w:rsidRDefault="00D20AA2" w:rsidP="00F05B0A">
            <w:pPr>
              <w:spacing w:line="0" w:lineRule="atLeast"/>
              <w:rPr>
                <w:rFonts w:ascii="UD デジタル 教科書体 NP-R" w:eastAsia="UD デジタル 教科書体 NP-R" w:hAnsi="ＭＳ ゴシック"/>
                <w:sz w:val="28"/>
                <w:szCs w:val="24"/>
              </w:rPr>
            </w:pPr>
            <w:r w:rsidRPr="00663B3F">
              <w:rPr>
                <w:rFonts w:ascii="UD デジタル 教科書体 NP-R" w:eastAsia="UD デジタル 教科書体 NP-R" w:hAnsi="ＭＳ ゴシック" w:hint="eastAsia"/>
                <w:sz w:val="28"/>
                <w:szCs w:val="24"/>
              </w:rPr>
              <w:t>■加えて、「聴覚障がい児言語獲得支援タスクフォース」の当該研究に係る機能を明確化する。</w:t>
            </w:r>
          </w:p>
          <w:p w:rsidR="00F05B0A" w:rsidRPr="00F05B0A" w:rsidRDefault="00F05B0A" w:rsidP="00F05B0A">
            <w:pPr>
              <w:spacing w:line="0" w:lineRule="atLeast"/>
              <w:rPr>
                <w:rFonts w:ascii="UD デジタル 教科書体 NP-R" w:eastAsia="UD デジタル 教科書体 NP-R" w:hAnsi="ＭＳ ゴシック"/>
                <w:sz w:val="12"/>
                <w:szCs w:val="1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8"/>
                <w:szCs w:val="24"/>
              </w:rPr>
              <w:t xml:space="preserve">　</w:t>
            </w:r>
          </w:p>
        </w:tc>
      </w:tr>
    </w:tbl>
    <w:p w:rsidR="00E97384" w:rsidRPr="00C3794B" w:rsidRDefault="00E97384" w:rsidP="00D20AA2"/>
    <w:sectPr w:rsidR="00E97384" w:rsidRPr="00C3794B" w:rsidSect="00F05B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998" w:rsidRDefault="004E1998" w:rsidP="004E1998">
      <w:r>
        <w:separator/>
      </w:r>
    </w:p>
  </w:endnote>
  <w:endnote w:type="continuationSeparator" w:id="0">
    <w:p w:rsidR="004E1998" w:rsidRDefault="004E1998" w:rsidP="004E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2C" w:rsidRDefault="00B42C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2C" w:rsidRDefault="00B42C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2C" w:rsidRDefault="00B42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998" w:rsidRDefault="004E1998" w:rsidP="004E1998">
      <w:r>
        <w:separator/>
      </w:r>
    </w:p>
  </w:footnote>
  <w:footnote w:type="continuationSeparator" w:id="0">
    <w:p w:rsidR="004E1998" w:rsidRDefault="004E1998" w:rsidP="004E1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2C" w:rsidRDefault="00B42C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2C" w:rsidRDefault="00B42C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2C" w:rsidRDefault="00B42C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98"/>
    <w:rsid w:val="00116406"/>
    <w:rsid w:val="00342583"/>
    <w:rsid w:val="004E1998"/>
    <w:rsid w:val="00663B3F"/>
    <w:rsid w:val="006B0071"/>
    <w:rsid w:val="00941E33"/>
    <w:rsid w:val="00B42C2C"/>
    <w:rsid w:val="00BF67D6"/>
    <w:rsid w:val="00C318CD"/>
    <w:rsid w:val="00C3794B"/>
    <w:rsid w:val="00D20AA2"/>
    <w:rsid w:val="00DD1152"/>
    <w:rsid w:val="00E97384"/>
    <w:rsid w:val="00F05B0A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3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9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998"/>
  </w:style>
  <w:style w:type="paragraph" w:styleId="a5">
    <w:name w:val="footer"/>
    <w:basedOn w:val="a"/>
    <w:link w:val="a6"/>
    <w:uiPriority w:val="99"/>
    <w:unhideWhenUsed/>
    <w:rsid w:val="004E1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998"/>
  </w:style>
  <w:style w:type="table" w:styleId="a7">
    <w:name w:val="Table Grid"/>
    <w:basedOn w:val="a1"/>
    <w:uiPriority w:val="39"/>
    <w:rsid w:val="00D20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1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11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2020-08-17T08:10:00Z</dcterms:created>
  <dcterms:modified xsi:type="dcterms:W3CDTF">2020-08-17T08:10:00Z</dcterms:modified>
</cp:coreProperties>
</file>