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8F" w:rsidRPr="002D6587" w:rsidRDefault="00FA65A9">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1312" behindDoc="0" locked="0" layoutInCell="1" allowOverlap="1" wp14:anchorId="48A70870" wp14:editId="4AFB9697">
                <wp:simplePos x="0" y="0"/>
                <wp:positionH relativeFrom="column">
                  <wp:posOffset>4225290</wp:posOffset>
                </wp:positionH>
                <wp:positionV relativeFrom="paragraph">
                  <wp:posOffset>-441960</wp:posOffset>
                </wp:positionV>
                <wp:extent cx="1502410" cy="333375"/>
                <wp:effectExtent l="0" t="0" r="21590" b="28575"/>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2410" cy="333375"/>
                        </a:xfrm>
                        <a:prstGeom prst="roundRect">
                          <a:avLst/>
                        </a:prstGeom>
                        <a:noFill/>
                        <a:ln w="25400" cap="flat" cmpd="dbl" algn="ctr">
                          <a:solidFill>
                            <a:sysClr val="windowText" lastClr="000000"/>
                          </a:solidFill>
                          <a:prstDash val="solid"/>
                        </a:ln>
                        <a:effectLst/>
                      </wps:spPr>
                      <wps:txbx>
                        <w:txbxContent>
                          <w:p w:rsidR="00FA65A9" w:rsidRDefault="00FA65A9" w:rsidP="00FA65A9">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参考資料</w:t>
                            </w:r>
                            <w:r>
                              <w:rPr>
                                <w:rFonts w:eastAsia="HGPｺﾞｼｯｸE" w:hAnsi="HGPｺﾞｼｯｸE" w:cs="Times New Roman" w:hint="eastAsia"/>
                                <w:color w:val="000000"/>
                                <w:kern w:val="24"/>
                                <w:sz w:val="32"/>
                                <w:szCs w:val="32"/>
                              </w:rPr>
                              <w:t>２</w:t>
                            </w:r>
                          </w:p>
                        </w:txbxContent>
                      </wps:txbx>
                      <wps:bodyPr wrap="square" lIns="0" tIns="0" rIns="0" bIns="0" anchor="ctr">
                        <a:noAutofit/>
                      </wps:bodyPr>
                    </wps:wsp>
                  </a:graphicData>
                </a:graphic>
              </wp:anchor>
            </w:drawing>
          </mc:Choice>
          <mc:Fallback>
            <w:pict>
              <v:roundrect id="角丸四角形 1" o:spid="_x0000_s1026" style="position:absolute;left:0;text-align:left;margin-left:332.7pt;margin-top:-34.8pt;width:118.3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" filled="f" strokecolor="windowText" strokeweight="2pt">
                <v:stroke linestyle="thinThin"/>
                <v:path arrowok="t"/>
                <v:textbox inset="0,0,0,0">
                  <w:txbxContent>
                    <w:p w:rsidR="00FA65A9" w:rsidRDefault="00FA65A9" w:rsidP="00FA65A9">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参考資料</w:t>
                      </w:r>
                      <w:r>
                        <w:rPr>
                          <w:rFonts w:eastAsia="HGPｺﾞｼｯｸE" w:hAnsi="HGPｺﾞｼｯｸE" w:cs="Times New Roman" w:hint="eastAsia"/>
                          <w:color w:val="000000"/>
                          <w:kern w:val="24"/>
                          <w:sz w:val="32"/>
                          <w:szCs w:val="32"/>
                        </w:rPr>
                        <w:t>２</w:t>
                      </w:r>
                    </w:p>
                  </w:txbxContent>
                </v:textbox>
              </v:roundrect>
            </w:pict>
          </mc:Fallback>
        </mc:AlternateContent>
      </w:r>
      <w:r w:rsidR="001D1A9A">
        <w:rPr>
          <w:rFonts w:ascii="HG丸ｺﾞｼｯｸM-PRO" w:eastAsia="HG丸ｺﾞｼｯｸM-PRO" w:hAnsi="HG丸ｺﾞｼｯｸM-PRO" w:hint="eastAsia"/>
          <w:sz w:val="24"/>
          <w:szCs w:val="24"/>
        </w:rPr>
        <w:t>■障がい者施策推進協議会と障がい者自立支援協議会の機能について</w:t>
      </w:r>
    </w:p>
    <w:p w:rsidR="003F492A" w:rsidRPr="002D6587" w:rsidRDefault="003F492A">
      <w:pPr>
        <w:rPr>
          <w:rFonts w:ascii="HG丸ｺﾞｼｯｸM-PRO" w:eastAsia="HG丸ｺﾞｼｯｸM-PRO" w:hAnsi="HG丸ｺﾞｼｯｸM-PRO"/>
        </w:rPr>
      </w:pPr>
    </w:p>
    <w:p w:rsidR="003F492A" w:rsidRPr="002D6587" w:rsidRDefault="00B26546">
      <w:pPr>
        <w:rPr>
          <w:rFonts w:ascii="HG丸ｺﾞｼｯｸM-PRO" w:eastAsia="HG丸ｺﾞｼｯｸM-PRO" w:hAnsi="HG丸ｺﾞｼｯｸM-PRO"/>
          <w:u w:val="single"/>
        </w:rPr>
      </w:pPr>
      <w:r w:rsidRPr="002D6587">
        <w:rPr>
          <w:rFonts w:ascii="HG丸ｺﾞｼｯｸM-PRO" w:eastAsia="HG丸ｺﾞｼｯｸM-PRO" w:hAnsi="HG丸ｺﾞｼｯｸM-PRO" w:hint="eastAsia"/>
          <w:u w:val="single"/>
        </w:rPr>
        <w:t>Ⅰ．</w:t>
      </w:r>
      <w:r w:rsidR="003F492A" w:rsidRPr="002D6587">
        <w:rPr>
          <w:rFonts w:ascii="HG丸ｺﾞｼｯｸM-PRO" w:eastAsia="HG丸ｺﾞｼｯｸM-PRO" w:hAnsi="HG丸ｺﾞｼｯｸM-PRO" w:hint="eastAsia"/>
          <w:u w:val="single"/>
        </w:rPr>
        <w:t>両協議会の性質の違いについて</w:t>
      </w:r>
    </w:p>
    <w:p w:rsidR="005E1DCD" w:rsidRPr="002D6587" w:rsidRDefault="005E1DCD">
      <w:pPr>
        <w:rPr>
          <w:rFonts w:ascii="HG丸ｺﾞｼｯｸM-PRO" w:eastAsia="HG丸ｺﾞｼｯｸM-PRO" w:hAnsi="HG丸ｺﾞｼｯｸM-PRO"/>
        </w:rPr>
      </w:pPr>
      <w:bookmarkStart w:id="0" w:name="_GoBack"/>
      <w:bookmarkEnd w:id="0"/>
    </w:p>
    <w:p w:rsidR="003F492A" w:rsidRPr="002D6587" w:rsidRDefault="001D1A9A" w:rsidP="003F492A">
      <w:pPr>
        <w:rPr>
          <w:rFonts w:ascii="HG丸ｺﾞｼｯｸM-PRO" w:eastAsia="HG丸ｺﾞｼｯｸM-PRO" w:hAnsi="HG丸ｺﾞｼｯｸM-PRO"/>
        </w:rPr>
      </w:pPr>
      <w:r>
        <w:rPr>
          <w:rFonts w:ascii="HG丸ｺﾞｼｯｸM-PRO" w:eastAsia="HG丸ｺﾞｼｯｸM-PRO" w:hAnsi="HG丸ｺﾞｼｯｸM-PRO" w:hint="eastAsia"/>
        </w:rPr>
        <w:t xml:space="preserve">○障がい者施策推進協議会（根拠法：障害者基本法）に関する規定　</w:t>
      </w:r>
    </w:p>
    <w:p w:rsidR="001D1A9A" w:rsidRDefault="001D1A9A" w:rsidP="00E11D38">
      <w:pPr>
        <w:rPr>
          <w:rFonts w:ascii="HG丸ｺﾞｼｯｸM-PRO" w:eastAsia="HG丸ｺﾞｼｯｸM-PRO" w:hAnsi="HG丸ｺﾞｼｯｸM-PRO"/>
        </w:rPr>
      </w:pPr>
      <w:r>
        <w:rPr>
          <w:rFonts w:ascii="HG丸ｺﾞｼｯｸM-PRO" w:eastAsia="HG丸ｺﾞｼｯｸM-PRO" w:hAnsi="HG丸ｺﾞｼｯｸM-PRO" w:hint="eastAsia"/>
        </w:rPr>
        <w:t xml:space="preserve">　＜根拠法における</w:t>
      </w:r>
      <w:r w:rsidR="00E83E11">
        <w:rPr>
          <w:rFonts w:ascii="HG丸ｺﾞｼｯｸM-PRO" w:eastAsia="HG丸ｺﾞｼｯｸM-PRO" w:hAnsi="HG丸ｺﾞｼｯｸM-PRO" w:hint="eastAsia"/>
        </w:rPr>
        <w:t>協議会の役割</w:t>
      </w:r>
      <w:r>
        <w:rPr>
          <w:rFonts w:ascii="HG丸ｺﾞｼｯｸM-PRO" w:eastAsia="HG丸ｺﾞｼｯｸM-PRO" w:hAnsi="HG丸ｺﾞｼｯｸM-PRO" w:hint="eastAsia"/>
        </w:rPr>
        <w:t>＞</w:t>
      </w:r>
    </w:p>
    <w:p w:rsidR="003F492A" w:rsidRPr="002D6587" w:rsidRDefault="003F492A" w:rsidP="001D1A9A">
      <w:pPr>
        <w:ind w:leftChars="200" w:left="420" w:firstLineChars="100" w:firstLine="210"/>
        <w:rPr>
          <w:rFonts w:ascii="HG丸ｺﾞｼｯｸM-PRO" w:eastAsia="HG丸ｺﾞｼｯｸM-PRO" w:hAnsi="HG丸ｺﾞｼｯｸM-PRO"/>
        </w:rPr>
      </w:pPr>
      <w:r w:rsidRPr="002D6587">
        <w:rPr>
          <w:rFonts w:ascii="HG丸ｺﾞｼｯｸM-PRO" w:eastAsia="HG丸ｺﾞｼｯｸM-PRO" w:hAnsi="HG丸ｺﾞｼｯｸM-PRO" w:hint="eastAsia"/>
        </w:rPr>
        <w:t>障害者に関する施策の総合的かつ計画的な推進につい</w:t>
      </w:r>
      <w:r w:rsidR="001766B9" w:rsidRPr="002D6587">
        <w:rPr>
          <w:rFonts w:ascii="HG丸ｺﾞｼｯｸM-PRO" w:eastAsia="HG丸ｺﾞｼｯｸM-PRO" w:hAnsi="HG丸ｺﾞｼｯｸM-PRO" w:hint="eastAsia"/>
        </w:rPr>
        <w:t>て必要な事項を調査審議し</w:t>
      </w:r>
      <w:r w:rsidR="006B69F5">
        <w:rPr>
          <w:rFonts w:ascii="HG丸ｺﾞｼｯｸM-PRO" w:eastAsia="HG丸ｺﾞｼｯｸM-PRO" w:hAnsi="HG丸ｺﾞｼｯｸM-PRO" w:hint="eastAsia"/>
        </w:rPr>
        <w:t>、</w:t>
      </w:r>
      <w:r w:rsidRPr="002D6587">
        <w:rPr>
          <w:rFonts w:ascii="HG丸ｺﾞｼｯｸM-PRO" w:eastAsia="HG丸ｺﾞｼｯｸM-PRO" w:hAnsi="HG丸ｺﾞｼｯｸM-PRO" w:hint="eastAsia"/>
        </w:rPr>
        <w:t>その施策の実施状況を監視すること</w:t>
      </w:r>
      <w:r w:rsidR="001766B9" w:rsidRPr="002D6587">
        <w:rPr>
          <w:rFonts w:ascii="HG丸ｺﾞｼｯｸM-PRO" w:eastAsia="HG丸ｺﾞｼｯｸM-PRO" w:hAnsi="HG丸ｺﾞｼｯｸM-PRO" w:hint="eastAsia"/>
        </w:rPr>
        <w:t>、</w:t>
      </w:r>
      <w:r w:rsidR="001766B9" w:rsidRPr="002D6587">
        <w:rPr>
          <w:rFonts w:ascii="HG丸ｺﾞｼｯｸM-PRO" w:eastAsia="HG丸ｺﾞｼｯｸM-PRO" w:hAnsi="HG丸ｺﾞｼｯｸM-PRO"/>
        </w:rPr>
        <w:t>必要な関係行政機関相互の連絡調整を要する事項を調査審議</w:t>
      </w:r>
      <w:r w:rsidR="001766B9" w:rsidRPr="002D6587">
        <w:rPr>
          <w:rFonts w:ascii="HG丸ｺﾞｼｯｸM-PRO" w:eastAsia="HG丸ｺﾞｼｯｸM-PRO" w:hAnsi="HG丸ｺﾞｼｯｸM-PRO" w:hint="eastAsia"/>
        </w:rPr>
        <w:t>すること</w:t>
      </w:r>
      <w:r w:rsidRPr="002D6587">
        <w:rPr>
          <w:rFonts w:ascii="HG丸ｺﾞｼｯｸM-PRO" w:eastAsia="HG丸ｺﾞｼｯｸM-PRO" w:hAnsi="HG丸ｺﾞｼｯｸM-PRO" w:hint="eastAsia"/>
        </w:rPr>
        <w:t>を役割とする合議制の機関。</w:t>
      </w:r>
    </w:p>
    <w:p w:rsidR="001D1A9A" w:rsidRDefault="001D1A9A" w:rsidP="003F49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83E11">
        <w:rPr>
          <w:rFonts w:ascii="HG丸ｺﾞｼｯｸM-PRO" w:eastAsia="HG丸ｺﾞｼｯｸM-PRO" w:hAnsi="HG丸ｺﾞｼｯｸM-PRO" w:hint="eastAsia"/>
        </w:rPr>
        <w:t>行政計画に関する規定</w:t>
      </w:r>
      <w:r>
        <w:rPr>
          <w:rFonts w:ascii="HG丸ｺﾞｼｯｸM-PRO" w:eastAsia="HG丸ｺﾞｼｯｸM-PRO" w:hAnsi="HG丸ｺﾞｼｯｸM-PRO" w:hint="eastAsia"/>
        </w:rPr>
        <w:t>＞</w:t>
      </w:r>
    </w:p>
    <w:p w:rsidR="003F492A" w:rsidRPr="002D6587" w:rsidRDefault="003F492A" w:rsidP="00E83E11">
      <w:pPr>
        <w:ind w:leftChars="200" w:left="420" w:firstLineChars="100" w:firstLine="210"/>
        <w:rPr>
          <w:rFonts w:ascii="HG丸ｺﾞｼｯｸM-PRO" w:eastAsia="HG丸ｺﾞｼｯｸM-PRO" w:hAnsi="HG丸ｺﾞｼｯｸM-PRO"/>
        </w:rPr>
      </w:pPr>
      <w:r w:rsidRPr="002D6587">
        <w:rPr>
          <w:rFonts w:ascii="HG丸ｺﾞｼｯｸM-PRO" w:eastAsia="HG丸ｺﾞｼｯｸM-PRO" w:hAnsi="HG丸ｺﾞｼｯｸM-PRO" w:hint="eastAsia"/>
        </w:rPr>
        <w:t>障害者基本法第11条第5項において、「都道府県は、都道府県障害者計画を策定するに当たっては、第三十六条第一項の合議制の機関の意見を聴かなければならない。 」旨が規定されているとともに、障害者総合支援法第89条第7項において、「都道府県は、都道府県障害福祉計画を定め、又は変更しようとするときは、あらかじめ、障害者基本法第三十六条第一項の合議制の機関の意見を聴かなければならない。」旨が規定。</w:t>
      </w:r>
    </w:p>
    <w:p w:rsidR="003F492A" w:rsidRPr="002D6587" w:rsidRDefault="003F492A" w:rsidP="003F492A">
      <w:pPr>
        <w:rPr>
          <w:rFonts w:ascii="HG丸ｺﾞｼｯｸM-PRO" w:eastAsia="HG丸ｺﾞｼｯｸM-PRO" w:hAnsi="HG丸ｺﾞｼｯｸM-PRO"/>
        </w:rPr>
      </w:pPr>
    </w:p>
    <w:p w:rsidR="003F492A" w:rsidRDefault="00E83E11" w:rsidP="003F492A">
      <w:pPr>
        <w:rPr>
          <w:rFonts w:ascii="HG丸ｺﾞｼｯｸM-PRO" w:eastAsia="HG丸ｺﾞｼｯｸM-PRO" w:hAnsi="HG丸ｺﾞｼｯｸM-PRO"/>
        </w:rPr>
      </w:pPr>
      <w:r>
        <w:rPr>
          <w:rFonts w:ascii="HG丸ｺﾞｼｯｸM-PRO" w:eastAsia="HG丸ｺﾞｼｯｸM-PRO" w:hAnsi="HG丸ｺﾞｼｯｸM-PRO" w:hint="eastAsia"/>
        </w:rPr>
        <w:t>○</w:t>
      </w:r>
      <w:r w:rsidR="003F492A" w:rsidRPr="002D6587">
        <w:rPr>
          <w:rFonts w:ascii="HG丸ｺﾞｼｯｸM-PRO" w:eastAsia="HG丸ｺﾞｼｯｸM-PRO" w:hAnsi="HG丸ｺﾞｼｯｸM-PRO" w:hint="eastAsia"/>
        </w:rPr>
        <w:t>障がい者自立支援協議会</w:t>
      </w:r>
      <w:r w:rsidR="001D1A9A">
        <w:rPr>
          <w:rFonts w:ascii="HG丸ｺﾞｼｯｸM-PRO" w:eastAsia="HG丸ｺﾞｼｯｸM-PRO" w:hAnsi="HG丸ｺﾞｼｯｸM-PRO" w:hint="eastAsia"/>
        </w:rPr>
        <w:t>（根拠法：障害者総合支援法）に関する規定</w:t>
      </w:r>
    </w:p>
    <w:p w:rsidR="00E83E11" w:rsidRPr="002D6587" w:rsidRDefault="00E83E11" w:rsidP="00E83E1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＜根拠法における協議会の役割＞</w:t>
      </w:r>
    </w:p>
    <w:p w:rsidR="003F492A" w:rsidRPr="002D6587" w:rsidRDefault="003F492A" w:rsidP="00E83E11">
      <w:pPr>
        <w:ind w:leftChars="200" w:left="420" w:firstLineChars="100" w:firstLine="210"/>
        <w:rPr>
          <w:rFonts w:ascii="HG丸ｺﾞｼｯｸM-PRO" w:eastAsia="HG丸ｺﾞｼｯｸM-PRO" w:hAnsi="HG丸ｺﾞｼｯｸM-PRO"/>
        </w:rPr>
      </w:pPr>
      <w:r w:rsidRPr="002D6587">
        <w:rPr>
          <w:rFonts w:ascii="HG丸ｺﾞｼｯｸM-PRO" w:eastAsia="HG丸ｺﾞｼｯｸM-PRO" w:hAnsi="HG丸ｺﾞｼｯｸM-PRO" w:hint="eastAsia"/>
        </w:rPr>
        <w:t>地域における障がい者等への支援体制に関する課題についての情報共有、関係機関等の連携の緊密化を図るとともに、大阪府全体の支援体制の整備に向けた主導的役割を担う協議の場。</w:t>
      </w:r>
    </w:p>
    <w:p w:rsidR="00E83E11" w:rsidRDefault="00E83E11" w:rsidP="00E83E11">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＜行政計画に関する規定＞</w:t>
      </w:r>
    </w:p>
    <w:p w:rsidR="003F492A" w:rsidRPr="002D6587" w:rsidRDefault="003F492A" w:rsidP="00E83E11">
      <w:pPr>
        <w:ind w:leftChars="200" w:left="420" w:firstLineChars="100" w:firstLine="210"/>
        <w:rPr>
          <w:rFonts w:ascii="HG丸ｺﾞｼｯｸM-PRO" w:eastAsia="HG丸ｺﾞｼｯｸM-PRO" w:hAnsi="HG丸ｺﾞｼｯｸM-PRO"/>
        </w:rPr>
      </w:pPr>
      <w:r w:rsidRPr="002D6587">
        <w:rPr>
          <w:rFonts w:ascii="HG丸ｺﾞｼｯｸM-PRO" w:eastAsia="HG丸ｺﾞｼｯｸM-PRO" w:hAnsi="HG丸ｺﾞｼｯｸM-PRO" w:hint="eastAsia"/>
        </w:rPr>
        <w:t>障害者総合支援法第89条第6項において、「都道府県障害福祉計画を定め、又は変更しようとする場合において、あらかじめ、協議会の意見を聴くよう努めなければならない」旨が規定。</w:t>
      </w:r>
    </w:p>
    <w:p w:rsidR="005E1DCD" w:rsidRPr="002D6587" w:rsidRDefault="005E1DCD" w:rsidP="003F492A">
      <w:pPr>
        <w:ind w:left="210" w:hangingChars="100" w:hanging="210"/>
        <w:rPr>
          <w:rFonts w:ascii="HG丸ｺﾞｼｯｸM-PRO" w:eastAsia="HG丸ｺﾞｼｯｸM-PRO" w:hAnsi="HG丸ｺﾞｼｯｸM-PRO"/>
        </w:rPr>
      </w:pPr>
    </w:p>
    <w:p w:rsidR="005E1DCD" w:rsidRPr="002D6587" w:rsidRDefault="005E1DCD" w:rsidP="003F492A">
      <w:pPr>
        <w:ind w:left="210" w:hangingChars="100" w:hanging="210"/>
        <w:rPr>
          <w:rFonts w:ascii="HG丸ｺﾞｼｯｸM-PRO" w:eastAsia="HG丸ｺﾞｼｯｸM-PRO" w:hAnsi="HG丸ｺﾞｼｯｸM-PRO"/>
        </w:rPr>
      </w:pPr>
    </w:p>
    <w:p w:rsidR="005E1DCD" w:rsidRDefault="00B26546" w:rsidP="003F492A">
      <w:pPr>
        <w:ind w:left="210" w:hangingChars="100" w:hanging="210"/>
        <w:rPr>
          <w:rFonts w:ascii="HG丸ｺﾞｼｯｸM-PRO" w:eastAsia="HG丸ｺﾞｼｯｸM-PRO" w:hAnsi="HG丸ｺﾞｼｯｸM-PRO"/>
          <w:u w:val="single"/>
        </w:rPr>
      </w:pPr>
      <w:r w:rsidRPr="002D6587">
        <w:rPr>
          <w:rFonts w:ascii="HG丸ｺﾞｼｯｸM-PRO" w:eastAsia="HG丸ｺﾞｼｯｸM-PRO" w:hAnsi="HG丸ｺﾞｼｯｸM-PRO" w:hint="eastAsia"/>
          <w:u w:val="single"/>
        </w:rPr>
        <w:t>Ⅱ．Ⅰ</w:t>
      </w:r>
      <w:r w:rsidR="005E1DCD" w:rsidRPr="002D6587">
        <w:rPr>
          <w:rFonts w:ascii="HG丸ｺﾞｼｯｸM-PRO" w:eastAsia="HG丸ｺﾞｼｯｸM-PRO" w:hAnsi="HG丸ｺﾞｼｯｸM-PRO" w:hint="eastAsia"/>
          <w:u w:val="single"/>
        </w:rPr>
        <w:t>を踏まえた、両協議会の機能の整理について</w:t>
      </w:r>
    </w:p>
    <w:p w:rsidR="004D6944" w:rsidRPr="002D6587" w:rsidRDefault="004D6944" w:rsidP="003F492A">
      <w:pPr>
        <w:ind w:left="210" w:hangingChars="100" w:hanging="210"/>
        <w:rPr>
          <w:rFonts w:ascii="HG丸ｺﾞｼｯｸM-PRO" w:eastAsia="HG丸ｺﾞｼｯｸM-PRO" w:hAnsi="HG丸ｺﾞｼｯｸM-PRO"/>
          <w:u w:val="single"/>
        </w:rPr>
      </w:pPr>
    </w:p>
    <w:p w:rsidR="00E83E11" w:rsidRPr="007B78DD" w:rsidRDefault="005E1DCD" w:rsidP="00D54BC7">
      <w:pPr>
        <w:ind w:left="210" w:hangingChars="100" w:hanging="210"/>
        <w:rPr>
          <w:rFonts w:ascii="HG丸ｺﾞｼｯｸM-PRO" w:eastAsia="HG丸ｺﾞｼｯｸM-PRO" w:hAnsi="HG丸ｺﾞｼｯｸM-PRO"/>
          <w:b/>
          <w:u w:val="single"/>
        </w:rPr>
      </w:pPr>
      <w:r w:rsidRPr="002D6587">
        <w:rPr>
          <w:rFonts w:ascii="HG丸ｺﾞｼｯｸM-PRO" w:eastAsia="HG丸ｺﾞｼｯｸM-PRO" w:hAnsi="HG丸ｺﾞｼｯｸM-PRO" w:hint="eastAsia"/>
        </w:rPr>
        <w:t>〇</w:t>
      </w:r>
      <w:r w:rsidR="00E83E11">
        <w:rPr>
          <w:rFonts w:ascii="HG丸ｺﾞｼｯｸM-PRO" w:eastAsia="HG丸ｺﾞｼｯｸM-PRO" w:hAnsi="HG丸ｺﾞｼｯｸM-PRO" w:hint="eastAsia"/>
        </w:rPr>
        <w:t xml:space="preserve">　</w:t>
      </w:r>
      <w:r w:rsidR="00F8698B" w:rsidRPr="002D6587">
        <w:rPr>
          <w:rFonts w:ascii="HG丸ｺﾞｼｯｸM-PRO" w:eastAsia="HG丸ｺﾞｼｯｸM-PRO" w:hAnsi="HG丸ｺﾞｼｯｸM-PRO" w:hint="eastAsia"/>
        </w:rPr>
        <w:t>上記の性質の違いを踏まえ</w:t>
      </w:r>
      <w:r w:rsidRPr="002D6587">
        <w:rPr>
          <w:rFonts w:ascii="HG丸ｺﾞｼｯｸM-PRO" w:eastAsia="HG丸ｺﾞｼｯｸM-PRO" w:hAnsi="HG丸ｺﾞｼｯｸM-PRO" w:hint="eastAsia"/>
        </w:rPr>
        <w:t>、</w:t>
      </w:r>
      <w:r w:rsidR="00E83E11" w:rsidRPr="002D6587">
        <w:rPr>
          <w:rFonts w:ascii="HG丸ｺﾞｼｯｸM-PRO" w:eastAsia="HG丸ｺﾞｼｯｸM-PRO" w:hAnsi="HG丸ｺﾞｼｯｸM-PRO" w:hint="eastAsia"/>
        </w:rPr>
        <w:t>障がい者計画及び障がい福祉計画（障がい児福祉計画含む）の策定及び進捗管理</w:t>
      </w:r>
      <w:r w:rsidR="00154622">
        <w:rPr>
          <w:rFonts w:ascii="HG丸ｺﾞｼｯｸM-PRO" w:eastAsia="HG丸ｺﾞｼｯｸM-PRO" w:hAnsi="HG丸ｺﾞｼｯｸM-PRO" w:hint="eastAsia"/>
        </w:rPr>
        <w:t>等、行政計画に関する事項については、主に</w:t>
      </w:r>
      <w:r w:rsidR="00154622" w:rsidRPr="002D6587">
        <w:rPr>
          <w:rFonts w:ascii="HG丸ｺﾞｼｯｸM-PRO" w:eastAsia="HG丸ｺﾞｼｯｸM-PRO" w:hAnsi="HG丸ｺﾞｼｯｸM-PRO" w:hint="eastAsia"/>
        </w:rPr>
        <w:t>大阪府障がい者施策推進協議会</w:t>
      </w:r>
      <w:r w:rsidR="00154622">
        <w:rPr>
          <w:rFonts w:ascii="HG丸ｺﾞｼｯｸM-PRO" w:eastAsia="HG丸ｺﾞｼｯｸM-PRO" w:hAnsi="HG丸ｺﾞｼｯｸM-PRO" w:hint="eastAsia"/>
        </w:rPr>
        <w:t>において協議することとし、</w:t>
      </w:r>
      <w:r w:rsidR="00F774DB" w:rsidRPr="007B78DD">
        <w:rPr>
          <w:rFonts w:ascii="HG丸ｺﾞｼｯｸM-PRO" w:eastAsia="HG丸ｺﾞｼｯｸM-PRO" w:hAnsi="HG丸ｺﾞｼｯｸM-PRO" w:hint="eastAsia"/>
          <w:b/>
          <w:u w:val="single"/>
        </w:rPr>
        <w:t>大阪府障がい者自立支援協議会</w:t>
      </w:r>
      <w:r w:rsidR="00154622" w:rsidRPr="007B78DD">
        <w:rPr>
          <w:rFonts w:ascii="HG丸ｺﾞｼｯｸM-PRO" w:eastAsia="HG丸ｺﾞｼｯｸM-PRO" w:hAnsi="HG丸ｺﾞｼｯｸM-PRO" w:hint="eastAsia"/>
          <w:b/>
          <w:u w:val="single"/>
        </w:rPr>
        <w:t>において</w:t>
      </w:r>
      <w:r w:rsidR="00F8698B" w:rsidRPr="007B78DD">
        <w:rPr>
          <w:rFonts w:ascii="HG丸ｺﾞｼｯｸM-PRO" w:eastAsia="HG丸ｺﾞｼｯｸM-PRO" w:hAnsi="HG丸ｺﾞｼｯｸM-PRO" w:hint="eastAsia"/>
          <w:b/>
          <w:u w:val="single"/>
        </w:rPr>
        <w:t>は</w:t>
      </w:r>
      <w:r w:rsidR="00154622" w:rsidRPr="007B78DD">
        <w:rPr>
          <w:rFonts w:ascii="HG丸ｺﾞｼｯｸM-PRO" w:eastAsia="HG丸ｺﾞｼｯｸM-PRO" w:hAnsi="HG丸ｺﾞｼｯｸM-PRO" w:hint="eastAsia"/>
          <w:b/>
          <w:u w:val="single"/>
        </w:rPr>
        <w:t>、基盤整備や人材育成、地域における</w:t>
      </w:r>
      <w:r w:rsidR="003A04A1" w:rsidRPr="007B78DD">
        <w:rPr>
          <w:rFonts w:ascii="HG丸ｺﾞｼｯｸM-PRO" w:eastAsia="HG丸ｺﾞｼｯｸM-PRO" w:hAnsi="HG丸ｺﾞｼｯｸM-PRO" w:hint="eastAsia"/>
          <w:b/>
          <w:u w:val="single"/>
        </w:rPr>
        <w:t>ネットワークの構築</w:t>
      </w:r>
      <w:r w:rsidR="00154622" w:rsidRPr="007B78DD">
        <w:rPr>
          <w:rFonts w:ascii="HG丸ｺﾞｼｯｸM-PRO" w:eastAsia="HG丸ｺﾞｼｯｸM-PRO" w:hAnsi="HG丸ｺﾞｼｯｸM-PRO" w:hint="eastAsia"/>
          <w:b/>
          <w:u w:val="single"/>
        </w:rPr>
        <w:t>支援を通じた</w:t>
      </w:r>
      <w:r w:rsidR="003A04A1" w:rsidRPr="007B78DD">
        <w:rPr>
          <w:rFonts w:ascii="HG丸ｺﾞｼｯｸM-PRO" w:eastAsia="HG丸ｺﾞｼｯｸM-PRO" w:hAnsi="HG丸ｺﾞｼｯｸM-PRO" w:hint="eastAsia"/>
          <w:b/>
          <w:u w:val="single"/>
        </w:rPr>
        <w:t>、</w:t>
      </w:r>
      <w:r w:rsidR="00E83E11" w:rsidRPr="007B78DD">
        <w:rPr>
          <w:rFonts w:ascii="HG丸ｺﾞｼｯｸM-PRO" w:eastAsia="HG丸ｺﾞｼｯｸM-PRO" w:hAnsi="HG丸ｺﾞｼｯｸM-PRO" w:hint="eastAsia"/>
          <w:b/>
          <w:u w:val="single"/>
        </w:rPr>
        <w:t>地域における障がい者支援のバックアップを</w:t>
      </w:r>
      <w:r w:rsidR="00154622" w:rsidRPr="007B78DD">
        <w:rPr>
          <w:rFonts w:ascii="HG丸ｺﾞｼｯｸM-PRO" w:eastAsia="HG丸ｺﾞｼｯｸM-PRO" w:hAnsi="HG丸ｺﾞｼｯｸM-PRO" w:hint="eastAsia"/>
          <w:b/>
          <w:u w:val="single"/>
        </w:rPr>
        <w:t>主に協議することとしたい</w:t>
      </w:r>
      <w:r w:rsidR="00E83E11" w:rsidRPr="007B78DD">
        <w:rPr>
          <w:rFonts w:ascii="HG丸ｺﾞｼｯｸM-PRO" w:eastAsia="HG丸ｺﾞｼｯｸM-PRO" w:hAnsi="HG丸ｺﾞｼｯｸM-PRO" w:hint="eastAsia"/>
          <w:b/>
          <w:u w:val="single"/>
        </w:rPr>
        <w:t>。</w:t>
      </w:r>
    </w:p>
    <w:p w:rsidR="004D6944" w:rsidRDefault="004D6944" w:rsidP="00D54BC7">
      <w:pPr>
        <w:ind w:left="210" w:hangingChars="100" w:hanging="210"/>
        <w:rPr>
          <w:rFonts w:ascii="HG丸ｺﾞｼｯｸM-PRO" w:eastAsia="HG丸ｺﾞｼｯｸM-PRO" w:hAnsi="HG丸ｺﾞｼｯｸM-PRO"/>
        </w:rPr>
      </w:pPr>
    </w:p>
    <w:p w:rsidR="002D6587" w:rsidRPr="002D6587" w:rsidRDefault="00E83E11" w:rsidP="004D69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54622">
        <w:rPr>
          <w:rFonts w:ascii="HG丸ｺﾞｼｯｸM-PRO" w:eastAsia="HG丸ｺﾞｼｯｸM-PRO" w:hAnsi="HG丸ｺﾞｼｯｸM-PRO" w:hint="eastAsia"/>
        </w:rPr>
        <w:t>両協議会の機能の整理と合わせて、それぞれの</w:t>
      </w:r>
      <w:r w:rsidR="00D54BC7" w:rsidRPr="002D6587">
        <w:rPr>
          <w:rFonts w:ascii="HG丸ｺﾞｼｯｸM-PRO" w:eastAsia="HG丸ｺﾞｼｯｸM-PRO" w:hAnsi="HG丸ｺﾞｼｯｸM-PRO" w:hint="eastAsia"/>
        </w:rPr>
        <w:t>協議会に属する</w:t>
      </w:r>
      <w:r w:rsidR="00154622">
        <w:rPr>
          <w:rFonts w:ascii="HG丸ｺﾞｼｯｸM-PRO" w:eastAsia="HG丸ｺﾞｼｯｸM-PRO" w:hAnsi="HG丸ｺﾞｼｯｸM-PRO" w:hint="eastAsia"/>
        </w:rPr>
        <w:t>11</w:t>
      </w:r>
      <w:r w:rsidR="00D54BC7" w:rsidRPr="002D6587">
        <w:rPr>
          <w:rFonts w:ascii="HG丸ｺﾞｼｯｸM-PRO" w:eastAsia="HG丸ｺﾞｼｯｸM-PRO" w:hAnsi="HG丸ｺﾞｼｯｸM-PRO" w:hint="eastAsia"/>
        </w:rPr>
        <w:t>種類の部会</w:t>
      </w:r>
      <w:r w:rsidR="00154622">
        <w:rPr>
          <w:rFonts w:ascii="HG丸ｺﾞｼｯｸM-PRO" w:eastAsia="HG丸ｺﾞｼｯｸM-PRO" w:hAnsi="HG丸ｺﾞｼｯｸM-PRO" w:hint="eastAsia"/>
        </w:rPr>
        <w:t>についても、</w:t>
      </w:r>
      <w:r w:rsidR="003A04A1">
        <w:rPr>
          <w:rFonts w:ascii="HG丸ｺﾞｼｯｸM-PRO" w:eastAsia="HG丸ｺﾞｼｯｸM-PRO" w:hAnsi="HG丸ｺﾞｼｯｸM-PRO" w:hint="eastAsia"/>
        </w:rPr>
        <w:t>以下のとおり</w:t>
      </w:r>
      <w:r w:rsidR="004D6944">
        <w:rPr>
          <w:rFonts w:ascii="HG丸ｺﾞｼｯｸM-PRO" w:eastAsia="HG丸ｺﾞｼｯｸM-PRO" w:hAnsi="HG丸ｺﾞｼｯｸM-PRO" w:hint="eastAsia"/>
        </w:rPr>
        <w:t>整理することとしたい</w:t>
      </w:r>
      <w:r w:rsidR="00D54BC7" w:rsidRPr="002D6587">
        <w:rPr>
          <w:rFonts w:ascii="HG丸ｺﾞｼｯｸM-PRO" w:eastAsia="HG丸ｺﾞｼｯｸM-PRO" w:hAnsi="HG丸ｺﾞｼｯｸM-PRO" w:hint="eastAsia"/>
        </w:rPr>
        <w:t>。</w:t>
      </w:r>
    </w:p>
    <w:p w:rsidR="00D54BC7" w:rsidRPr="002D6587" w:rsidRDefault="00D54BC7" w:rsidP="00D54BC7">
      <w:pPr>
        <w:ind w:left="210" w:hangingChars="100" w:hanging="210"/>
        <w:rPr>
          <w:rFonts w:ascii="HG丸ｺﾞｼｯｸM-PRO" w:eastAsia="HG丸ｺﾞｼｯｸM-PRO" w:hAnsi="HG丸ｺﾞｼｯｸM-PRO"/>
        </w:rPr>
      </w:pPr>
    </w:p>
    <w:tbl>
      <w:tblPr>
        <w:tblStyle w:val="a7"/>
        <w:tblW w:w="8789" w:type="dxa"/>
        <w:tblInd w:w="108" w:type="dxa"/>
        <w:tblLook w:val="04A0" w:firstRow="1" w:lastRow="0" w:firstColumn="1" w:lastColumn="0" w:noHBand="0" w:noVBand="1"/>
      </w:tblPr>
      <w:tblGrid>
        <w:gridCol w:w="2898"/>
        <w:gridCol w:w="4332"/>
        <w:gridCol w:w="1559"/>
      </w:tblGrid>
      <w:tr w:rsidR="00D74199" w:rsidRPr="002D6587" w:rsidTr="004D6944">
        <w:tc>
          <w:tcPr>
            <w:tcW w:w="2898" w:type="dxa"/>
          </w:tcPr>
          <w:p w:rsidR="00D74199" w:rsidRPr="002D6587" w:rsidRDefault="00D74199" w:rsidP="00F76876">
            <w:pPr>
              <w:jc w:val="cente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lastRenderedPageBreak/>
              <w:t>部会</w:t>
            </w:r>
            <w:r w:rsidR="004D6944">
              <w:rPr>
                <w:rFonts w:ascii="HG丸ｺﾞｼｯｸM-PRO" w:eastAsia="HG丸ｺﾞｼｯｸM-PRO" w:hAnsi="HG丸ｺﾞｼｯｸM-PRO" w:hint="eastAsia"/>
                <w:color w:val="000000" w:themeColor="text1"/>
                <w:sz w:val="20"/>
                <w:szCs w:val="20"/>
              </w:rPr>
              <w:t>名称</w:t>
            </w:r>
          </w:p>
        </w:tc>
        <w:tc>
          <w:tcPr>
            <w:tcW w:w="4332" w:type="dxa"/>
          </w:tcPr>
          <w:p w:rsidR="00D74199" w:rsidRPr="002D6587" w:rsidRDefault="00D74199" w:rsidP="00F76876">
            <w:pPr>
              <w:jc w:val="cente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担任する事務</w:t>
            </w:r>
          </w:p>
        </w:tc>
        <w:tc>
          <w:tcPr>
            <w:tcW w:w="1559" w:type="dxa"/>
          </w:tcPr>
          <w:p w:rsidR="00D74199" w:rsidRPr="002D6587" w:rsidRDefault="004D6944"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属する協議会</w:t>
            </w:r>
          </w:p>
        </w:tc>
      </w:tr>
      <w:tr w:rsidR="002D6587" w:rsidRPr="002D6587" w:rsidTr="00E11D38">
        <w:tc>
          <w:tcPr>
            <w:tcW w:w="2898" w:type="dxa"/>
          </w:tcPr>
          <w:p w:rsidR="002D6587" w:rsidRPr="00DA022B" w:rsidRDefault="00154622" w:rsidP="00F76876">
            <w:pPr>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①</w:t>
            </w:r>
            <w:r w:rsidR="00DA022B" w:rsidRPr="00DA022B">
              <w:rPr>
                <w:rFonts w:ascii="HG丸ｺﾞｼｯｸM-PRO" w:eastAsia="HG丸ｺﾞｼｯｸM-PRO" w:hAnsi="HG丸ｺﾞｼｯｸM-PRO" w:hint="eastAsia"/>
                <w:color w:val="000000" w:themeColor="text1"/>
                <w:sz w:val="20"/>
                <w:szCs w:val="20"/>
              </w:rPr>
              <w:t>手話言語条例評価部会</w:t>
            </w:r>
          </w:p>
        </w:tc>
        <w:tc>
          <w:tcPr>
            <w:tcW w:w="4332" w:type="dxa"/>
          </w:tcPr>
          <w:p w:rsidR="00E11D38" w:rsidRPr="00DA022B" w:rsidRDefault="00DA022B" w:rsidP="00DA022B">
            <w:pPr>
              <w:pStyle w:val="a8"/>
              <w:rPr>
                <w:rFonts w:ascii="HG丸ｺﾞｼｯｸM-PRO" w:eastAsia="HG丸ｺﾞｼｯｸM-PRO" w:hAnsi="HG丸ｺﾞｼｯｸM-PRO"/>
                <w:color w:val="000000" w:themeColor="text1"/>
                <w:szCs w:val="20"/>
              </w:rPr>
            </w:pPr>
            <w:r w:rsidRPr="00DA022B">
              <w:rPr>
                <w:rFonts w:ascii="HG丸ｺﾞｼｯｸM-PRO" w:eastAsia="HG丸ｺﾞｼｯｸM-PRO" w:hAnsi="HG丸ｺﾞｼｯｸM-PRO" w:hint="eastAsia"/>
                <w:color w:val="000000" w:themeColor="text1"/>
                <w:szCs w:val="20"/>
              </w:rPr>
              <w:t>手話言語条例に基づく施策への助言や評価等に関する事務</w:t>
            </w:r>
          </w:p>
          <w:p w:rsidR="00DA022B" w:rsidRPr="00DA022B" w:rsidRDefault="00DA022B" w:rsidP="00DA022B">
            <w:pPr>
              <w:pStyle w:val="a8"/>
              <w:rPr>
                <w:rFonts w:ascii="HG丸ｺﾞｼｯｸM-PRO" w:eastAsia="HG丸ｺﾞｼｯｸM-PRO" w:hAnsi="HG丸ｺﾞｼｯｸM-PRO"/>
                <w:color w:val="000000" w:themeColor="text1"/>
                <w:szCs w:val="20"/>
              </w:rPr>
            </w:pPr>
          </w:p>
        </w:tc>
        <w:tc>
          <w:tcPr>
            <w:tcW w:w="1559" w:type="dxa"/>
          </w:tcPr>
          <w:p w:rsidR="002D6587" w:rsidRPr="002D6587" w:rsidRDefault="00E11D38" w:rsidP="00E11D38">
            <w:pPr>
              <w:pStyle w:val="a8"/>
              <w:jc w:val="center"/>
              <w:rPr>
                <w:rFonts w:ascii="HG丸ｺﾞｼｯｸM-PRO" w:eastAsia="HG丸ｺﾞｼｯｸM-PRO" w:hAnsi="HG丸ｺﾞｼｯｸM-PRO"/>
                <w:color w:val="000000" w:themeColor="text1"/>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DA022B" w:rsidRDefault="00154622" w:rsidP="00DA022B">
            <w:pPr>
              <w:ind w:left="200" w:hangingChars="100" w:hanging="200"/>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②</w:t>
            </w:r>
            <w:r w:rsidR="00DA022B" w:rsidRPr="00DA022B">
              <w:rPr>
                <w:rFonts w:ascii="HG丸ｺﾞｼｯｸM-PRO" w:eastAsia="HG丸ｺﾞｼｯｸM-PRO" w:hAnsi="HG丸ｺﾞｼｯｸM-PRO" w:hint="eastAsia"/>
                <w:color w:val="000000" w:themeColor="text1"/>
                <w:sz w:val="20"/>
                <w:szCs w:val="20"/>
              </w:rPr>
              <w:t>アートを活かした障がい者の就労支援事業企画部会</w:t>
            </w:r>
          </w:p>
        </w:tc>
        <w:tc>
          <w:tcPr>
            <w:tcW w:w="4332" w:type="dxa"/>
          </w:tcPr>
          <w:p w:rsidR="002D6587" w:rsidRDefault="00DA022B" w:rsidP="00F76876">
            <w:pPr>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アートを活かした障がい者の就労支援等に関する事務</w:t>
            </w:r>
          </w:p>
          <w:p w:rsidR="00DA022B" w:rsidRPr="00DA022B" w:rsidRDefault="00DA022B" w:rsidP="00F76876">
            <w:pPr>
              <w:rPr>
                <w:rFonts w:ascii="HG丸ｺﾞｼｯｸM-PRO" w:eastAsia="HG丸ｺﾞｼｯｸM-PRO" w:hAnsi="HG丸ｺﾞｼｯｸM-PRO"/>
                <w:color w:val="000000" w:themeColor="text1"/>
                <w:sz w:val="20"/>
                <w:szCs w:val="20"/>
              </w:rPr>
            </w:pP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DA022B" w:rsidRDefault="00154622" w:rsidP="00121B96">
            <w:pPr>
              <w:pStyle w:val="a8"/>
              <w:ind w:left="200" w:hangingChars="100" w:hanging="200"/>
              <w:rPr>
                <w:rFonts w:ascii="HG丸ｺﾞｼｯｸM-PRO" w:eastAsia="HG丸ｺﾞｼｯｸM-PRO" w:hAnsi="HG丸ｺﾞｼｯｸM-PRO"/>
                <w:color w:val="000000" w:themeColor="text1"/>
                <w:szCs w:val="20"/>
              </w:rPr>
            </w:pPr>
            <w:r w:rsidRPr="00DA022B">
              <w:rPr>
                <w:rFonts w:ascii="HG丸ｺﾞｼｯｸM-PRO" w:eastAsia="HG丸ｺﾞｼｯｸM-PRO" w:hAnsi="HG丸ｺﾞｼｯｸM-PRO" w:hint="eastAsia"/>
                <w:color w:val="000000" w:themeColor="text1"/>
                <w:szCs w:val="20"/>
              </w:rPr>
              <w:t>③</w:t>
            </w:r>
            <w:r w:rsidR="00DA022B" w:rsidRPr="00DA022B">
              <w:rPr>
                <w:rFonts w:ascii="HG丸ｺﾞｼｯｸM-PRO" w:eastAsia="HG丸ｺﾞｼｯｸM-PRO" w:hAnsi="HG丸ｺﾞｼｯｸM-PRO" w:hint="eastAsia"/>
                <w:color w:val="000000" w:themeColor="text1"/>
                <w:szCs w:val="20"/>
              </w:rPr>
              <w:t>障がい者スポーツ普及促進部会</w:t>
            </w:r>
          </w:p>
          <w:p w:rsidR="002D6587" w:rsidRPr="00DA022B" w:rsidRDefault="002D6587" w:rsidP="00F76876">
            <w:pPr>
              <w:rPr>
                <w:rFonts w:ascii="HG丸ｺﾞｼｯｸM-PRO" w:eastAsia="HG丸ｺﾞｼｯｸM-PRO" w:hAnsi="HG丸ｺﾞｼｯｸM-PRO"/>
                <w:color w:val="000000" w:themeColor="text1"/>
                <w:sz w:val="20"/>
                <w:szCs w:val="20"/>
              </w:rPr>
            </w:pPr>
          </w:p>
        </w:tc>
        <w:tc>
          <w:tcPr>
            <w:tcW w:w="4332" w:type="dxa"/>
          </w:tcPr>
          <w:p w:rsidR="002D6587" w:rsidRPr="00DA022B" w:rsidRDefault="00DA022B" w:rsidP="00F76876">
            <w:pPr>
              <w:pStyle w:val="a8"/>
              <w:rPr>
                <w:rFonts w:ascii="HG丸ｺﾞｼｯｸM-PRO" w:eastAsia="HG丸ｺﾞｼｯｸM-PRO" w:hAnsi="HG丸ｺﾞｼｯｸM-PRO"/>
                <w:color w:val="000000" w:themeColor="text1"/>
                <w:szCs w:val="20"/>
              </w:rPr>
            </w:pPr>
            <w:r w:rsidRPr="00DA022B">
              <w:rPr>
                <w:rFonts w:ascii="HG丸ｺﾞｼｯｸM-PRO" w:eastAsia="HG丸ｺﾞｼｯｸM-PRO" w:hAnsi="HG丸ｺﾞｼｯｸM-PRO" w:hint="eastAsia"/>
                <w:color w:val="000000" w:themeColor="text1"/>
                <w:szCs w:val="20"/>
              </w:rPr>
              <w:t>障がい者スポーツの普及等に関する事務</w:t>
            </w:r>
          </w:p>
        </w:tc>
        <w:tc>
          <w:tcPr>
            <w:tcW w:w="1559" w:type="dxa"/>
          </w:tcPr>
          <w:p w:rsidR="002D6587" w:rsidRPr="002D6587" w:rsidRDefault="00E11D38" w:rsidP="00E11D38">
            <w:pPr>
              <w:pStyle w:val="a8"/>
              <w:jc w:val="center"/>
              <w:rPr>
                <w:rFonts w:ascii="HG丸ｺﾞｼｯｸM-PRO" w:eastAsia="HG丸ｺﾞｼｯｸM-PRO" w:hAnsi="HG丸ｺﾞｼｯｸM-PRO"/>
                <w:color w:val="000000" w:themeColor="text1"/>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DA022B" w:rsidRDefault="00154622" w:rsidP="00121B96">
            <w:pPr>
              <w:ind w:left="200" w:hangingChars="100" w:hanging="200"/>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④</w:t>
            </w:r>
            <w:r w:rsidR="002D6587" w:rsidRPr="00DA022B">
              <w:rPr>
                <w:rFonts w:ascii="HG丸ｺﾞｼｯｸM-PRO" w:eastAsia="HG丸ｺﾞｼｯｸM-PRO" w:hAnsi="HG丸ｺﾞｼｯｸM-PRO" w:hint="eastAsia"/>
                <w:color w:val="000000" w:themeColor="text1"/>
                <w:sz w:val="20"/>
                <w:szCs w:val="20"/>
              </w:rPr>
              <w:t>社会福祉施設等施設整備費補助金等審査部会</w:t>
            </w:r>
          </w:p>
          <w:p w:rsidR="00DA022B" w:rsidRPr="00DA022B" w:rsidRDefault="00DA022B" w:rsidP="00DA022B">
            <w:pPr>
              <w:ind w:left="200" w:hangingChars="100" w:hanging="200"/>
              <w:rPr>
                <w:rFonts w:ascii="HG丸ｺﾞｼｯｸM-PRO" w:eastAsia="HG丸ｺﾞｼｯｸM-PRO" w:hAnsi="HG丸ｺﾞｼｯｸM-PRO"/>
                <w:color w:val="000000" w:themeColor="text1"/>
                <w:sz w:val="20"/>
                <w:szCs w:val="20"/>
              </w:rPr>
            </w:pPr>
          </w:p>
        </w:tc>
        <w:tc>
          <w:tcPr>
            <w:tcW w:w="4332" w:type="dxa"/>
          </w:tcPr>
          <w:p w:rsidR="002D6587" w:rsidRPr="00DA022B" w:rsidRDefault="002D6587" w:rsidP="00F76876">
            <w:pPr>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社会福祉施設等施設整備費補助金等の国庫補助対象施設等にかかる選定審査に関する事務</w:t>
            </w:r>
          </w:p>
          <w:p w:rsidR="00E11D38" w:rsidRPr="00DA022B" w:rsidRDefault="00E11D38" w:rsidP="00F76876">
            <w:pPr>
              <w:rPr>
                <w:rFonts w:ascii="HG丸ｺﾞｼｯｸM-PRO" w:eastAsia="HG丸ｺﾞｼｯｸM-PRO" w:hAnsi="HG丸ｺﾞｼｯｸM-PRO"/>
                <w:color w:val="000000" w:themeColor="text1"/>
                <w:sz w:val="20"/>
                <w:szCs w:val="20"/>
              </w:rPr>
            </w:pP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DA022B" w:rsidRDefault="00154622" w:rsidP="00DA022B">
            <w:pPr>
              <w:ind w:left="200" w:hangingChars="100" w:hanging="200"/>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⑤</w:t>
            </w:r>
            <w:r w:rsidR="00DA022B" w:rsidRPr="00DA022B">
              <w:rPr>
                <w:rFonts w:ascii="HG丸ｺﾞｼｯｸM-PRO" w:eastAsia="HG丸ｺﾞｼｯｸM-PRO" w:hAnsi="HG丸ｺﾞｼｯｸM-PRO" w:hint="eastAsia"/>
                <w:color w:val="000000" w:themeColor="text1"/>
                <w:sz w:val="20"/>
                <w:szCs w:val="20"/>
              </w:rPr>
              <w:t>身体障がい者補助犬部会</w:t>
            </w:r>
          </w:p>
        </w:tc>
        <w:tc>
          <w:tcPr>
            <w:tcW w:w="4332" w:type="dxa"/>
          </w:tcPr>
          <w:p w:rsidR="002D6587" w:rsidRDefault="00DA022B" w:rsidP="00F76876">
            <w:pPr>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身体障がい者補助犬の使用機会の提供を行う者の選考等に関する事務</w:t>
            </w:r>
          </w:p>
          <w:p w:rsidR="00DA022B" w:rsidRPr="00DA022B" w:rsidRDefault="00DA022B" w:rsidP="00F76876">
            <w:pPr>
              <w:rPr>
                <w:rFonts w:ascii="HG丸ｺﾞｼｯｸM-PRO" w:eastAsia="HG丸ｺﾞｼｯｸM-PRO" w:hAnsi="HG丸ｺﾞｼｯｸM-PRO"/>
                <w:color w:val="000000" w:themeColor="text1"/>
                <w:sz w:val="20"/>
                <w:szCs w:val="20"/>
              </w:rPr>
            </w:pP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sidRPr="002D6587">
              <w:rPr>
                <w:rFonts w:ascii="HG丸ｺﾞｼｯｸM-PRO" w:eastAsia="HG丸ｺﾞｼｯｸM-PRO" w:hAnsi="HG丸ｺﾞｼｯｸM-PRO" w:hint="eastAsia"/>
              </w:rPr>
              <w:t>障がい者施策推進協議会</w:t>
            </w:r>
          </w:p>
        </w:tc>
      </w:tr>
      <w:tr w:rsidR="002D6587" w:rsidRPr="002D6587" w:rsidTr="007B78DD">
        <w:tc>
          <w:tcPr>
            <w:tcW w:w="2898" w:type="dxa"/>
            <w:tcBorders>
              <w:bottom w:val="single" w:sz="18" w:space="0" w:color="auto"/>
            </w:tcBorders>
          </w:tcPr>
          <w:p w:rsidR="002D6587" w:rsidRPr="002D6587" w:rsidRDefault="00154622" w:rsidP="00F7687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2D6587" w:rsidRPr="002D6587">
              <w:rPr>
                <w:rFonts w:ascii="HG丸ｺﾞｼｯｸM-PRO" w:eastAsia="HG丸ｺﾞｼｯｸM-PRO" w:hAnsi="HG丸ｺﾞｼｯｸM-PRO" w:hint="eastAsia"/>
                <w:color w:val="000000" w:themeColor="text1"/>
                <w:sz w:val="20"/>
                <w:szCs w:val="20"/>
              </w:rPr>
              <w:t>ケアマネジメント推進部会</w:t>
            </w:r>
          </w:p>
        </w:tc>
        <w:tc>
          <w:tcPr>
            <w:tcW w:w="4332" w:type="dxa"/>
            <w:tcBorders>
              <w:bottom w:val="single" w:sz="18" w:space="0" w:color="auto"/>
            </w:tcBorders>
          </w:tcPr>
          <w:p w:rsidR="002D6587"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障がい者の地域生活を支援するための障がい者ケアマネジメント従事者の養成・確保にかかる調査審議に関する事務</w:t>
            </w:r>
          </w:p>
        </w:tc>
        <w:tc>
          <w:tcPr>
            <w:tcW w:w="1559" w:type="dxa"/>
            <w:tcBorders>
              <w:bottom w:val="single" w:sz="18" w:space="0" w:color="auto"/>
            </w:tcBorders>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7B78DD">
        <w:tc>
          <w:tcPr>
            <w:tcW w:w="2898" w:type="dxa"/>
            <w:tcBorders>
              <w:top w:val="single" w:sz="18" w:space="0" w:color="auto"/>
              <w:left w:val="single" w:sz="18" w:space="0" w:color="auto"/>
              <w:bottom w:val="single" w:sz="18" w:space="0" w:color="auto"/>
            </w:tcBorders>
            <w:shd w:val="pct80" w:color="FFFF00" w:fill="auto"/>
          </w:tcPr>
          <w:p w:rsidR="002D6587" w:rsidRPr="002D6587" w:rsidRDefault="00154622" w:rsidP="00F7687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2D6587" w:rsidRPr="002D6587">
              <w:rPr>
                <w:rFonts w:ascii="HG丸ｺﾞｼｯｸM-PRO" w:eastAsia="HG丸ｺﾞｼｯｸM-PRO" w:hAnsi="HG丸ｺﾞｼｯｸM-PRO" w:hint="eastAsia"/>
                <w:color w:val="000000" w:themeColor="text1"/>
                <w:sz w:val="20"/>
                <w:szCs w:val="20"/>
              </w:rPr>
              <w:t>地域支援推進部会</w:t>
            </w:r>
          </w:p>
        </w:tc>
        <w:tc>
          <w:tcPr>
            <w:tcW w:w="4332" w:type="dxa"/>
            <w:tcBorders>
              <w:top w:val="single" w:sz="18" w:space="0" w:color="auto"/>
              <w:bottom w:val="single" w:sz="18" w:space="0" w:color="auto"/>
            </w:tcBorders>
            <w:shd w:val="pct80" w:color="FFFF00" w:fill="auto"/>
          </w:tcPr>
          <w:p w:rsidR="002D6587"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障がい者が安心、安定した地域生活が送れる地域生活支援システムの構築にかかる調査審議に関する事務</w:t>
            </w:r>
          </w:p>
        </w:tc>
        <w:tc>
          <w:tcPr>
            <w:tcW w:w="1559" w:type="dxa"/>
            <w:tcBorders>
              <w:top w:val="single" w:sz="18" w:space="0" w:color="auto"/>
              <w:bottom w:val="single" w:sz="18" w:space="0" w:color="auto"/>
              <w:right w:val="single" w:sz="18" w:space="0" w:color="auto"/>
            </w:tcBorders>
            <w:shd w:val="pct80" w:color="FFFF00" w:fill="auto"/>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7B78DD">
        <w:tc>
          <w:tcPr>
            <w:tcW w:w="2898" w:type="dxa"/>
            <w:tcBorders>
              <w:top w:val="single" w:sz="18" w:space="0" w:color="auto"/>
            </w:tcBorders>
          </w:tcPr>
          <w:p w:rsidR="002D6587" w:rsidRPr="002D6587" w:rsidRDefault="00154622" w:rsidP="00F7687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2D6587" w:rsidRPr="002D6587">
              <w:rPr>
                <w:rFonts w:ascii="HG丸ｺﾞｼｯｸM-PRO" w:eastAsia="HG丸ｺﾞｼｯｸM-PRO" w:hAnsi="HG丸ｺﾞｼｯｸM-PRO" w:hint="eastAsia"/>
                <w:color w:val="000000" w:themeColor="text1"/>
                <w:sz w:val="20"/>
                <w:szCs w:val="20"/>
              </w:rPr>
              <w:t>就労支援部会</w:t>
            </w:r>
          </w:p>
        </w:tc>
        <w:tc>
          <w:tcPr>
            <w:tcW w:w="4332" w:type="dxa"/>
            <w:tcBorders>
              <w:top w:val="single" w:sz="18" w:space="0" w:color="auto"/>
            </w:tcBorders>
          </w:tcPr>
          <w:p w:rsidR="002D6587"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障がい者の就労支援施策や関係機関のネットワークの充実等にかかる調査審議に関する事務</w:t>
            </w:r>
          </w:p>
        </w:tc>
        <w:tc>
          <w:tcPr>
            <w:tcW w:w="1559" w:type="dxa"/>
            <w:tcBorders>
              <w:top w:val="single" w:sz="18" w:space="0" w:color="auto"/>
            </w:tcBorders>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154622">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2D6587" w:rsidRPr="002D6587">
              <w:rPr>
                <w:rFonts w:ascii="HG丸ｺﾞｼｯｸM-PRO" w:eastAsia="HG丸ｺﾞｼｯｸM-PRO" w:hAnsi="HG丸ｺﾞｼｯｸM-PRO" w:hint="eastAsia"/>
                <w:color w:val="000000" w:themeColor="text1"/>
                <w:sz w:val="20"/>
                <w:szCs w:val="20"/>
              </w:rPr>
              <w:t>発達障がい児者支援体制整備検討部会</w:t>
            </w:r>
          </w:p>
        </w:tc>
        <w:tc>
          <w:tcPr>
            <w:tcW w:w="4332" w:type="dxa"/>
          </w:tcPr>
          <w:p w:rsidR="00C421E4"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発達障がいにかかる早期発見、早期療育及び就労支援など支援体制にかかる調査審議に関する事務</w:t>
            </w: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121B96">
            <w:pPr>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⑩</w:t>
            </w:r>
            <w:r w:rsidR="002D6587" w:rsidRPr="002D6587">
              <w:rPr>
                <w:rFonts w:ascii="HG丸ｺﾞｼｯｸM-PRO" w:eastAsia="HG丸ｺﾞｼｯｸM-PRO" w:hAnsi="HG丸ｺﾞｼｯｸM-PRO" w:hint="eastAsia"/>
                <w:color w:val="000000" w:themeColor="text1"/>
                <w:sz w:val="20"/>
                <w:szCs w:val="20"/>
              </w:rPr>
              <w:t>高次脳機能障がい相談支援体制連携調整部会</w:t>
            </w:r>
          </w:p>
        </w:tc>
        <w:tc>
          <w:tcPr>
            <w:tcW w:w="4332" w:type="dxa"/>
          </w:tcPr>
          <w:p w:rsidR="002D6587"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高次脳機能障がいにかかる専門相談や関係機関とのネットワークの充実など支援体制にかかる調査審議に関する事務</w:t>
            </w: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F7687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⑪</w:t>
            </w:r>
            <w:r w:rsidR="002D6587" w:rsidRPr="002D6587">
              <w:rPr>
                <w:rFonts w:ascii="HG丸ｺﾞｼｯｸM-PRO" w:eastAsia="HG丸ｺﾞｼｯｸM-PRO" w:hAnsi="HG丸ｺﾞｼｯｸM-PRO" w:hint="eastAsia"/>
                <w:color w:val="000000" w:themeColor="text1"/>
                <w:sz w:val="20"/>
                <w:szCs w:val="20"/>
              </w:rPr>
              <w:t>障がい者虐待防止推進部会</w:t>
            </w:r>
          </w:p>
        </w:tc>
        <w:tc>
          <w:tcPr>
            <w:tcW w:w="4332" w:type="dxa"/>
          </w:tcPr>
          <w:p w:rsid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障がい者虐待の防止及び障がい福祉サービス等の改善にかかる調査審議に関する事務</w:t>
            </w:r>
          </w:p>
          <w:p w:rsidR="00E11D38" w:rsidRPr="002D6587" w:rsidRDefault="00E11D38" w:rsidP="00F76876">
            <w:pPr>
              <w:rPr>
                <w:rFonts w:ascii="HG丸ｺﾞｼｯｸM-PRO" w:eastAsia="HG丸ｺﾞｼｯｸM-PRO" w:hAnsi="HG丸ｺﾞｼｯｸM-PRO"/>
                <w:color w:val="000000" w:themeColor="text1"/>
                <w:sz w:val="20"/>
                <w:szCs w:val="20"/>
              </w:rPr>
            </w:pP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bl>
    <w:p w:rsidR="00902424" w:rsidRPr="00C421E4" w:rsidRDefault="00902424" w:rsidP="00154622">
      <w:pPr>
        <w:ind w:left="210" w:hangingChars="100" w:hanging="210"/>
        <w:rPr>
          <w:rFonts w:ascii="HG丸ｺﾞｼｯｸM-PRO" w:eastAsia="HG丸ｺﾞｼｯｸM-PRO" w:hAnsi="HG丸ｺﾞｼｯｸM-PRO"/>
          <w:u w:val="single"/>
        </w:rPr>
      </w:pPr>
    </w:p>
    <w:sectPr w:rsidR="00902424" w:rsidRPr="00C421E4" w:rsidSect="004D694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15" w:rsidRDefault="005E4B15" w:rsidP="00B26546">
      <w:r>
        <w:separator/>
      </w:r>
    </w:p>
  </w:endnote>
  <w:endnote w:type="continuationSeparator" w:id="0">
    <w:p w:rsidR="005E4B15" w:rsidRDefault="005E4B15" w:rsidP="00B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15" w:rsidRDefault="005E4B15" w:rsidP="00B26546">
      <w:r>
        <w:separator/>
      </w:r>
    </w:p>
  </w:footnote>
  <w:footnote w:type="continuationSeparator" w:id="0">
    <w:p w:rsidR="005E4B15" w:rsidRDefault="005E4B15" w:rsidP="00B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2A"/>
    <w:rsid w:val="000D724C"/>
    <w:rsid w:val="000D748B"/>
    <w:rsid w:val="00121B96"/>
    <w:rsid w:val="00154622"/>
    <w:rsid w:val="001766B9"/>
    <w:rsid w:val="001D1A9A"/>
    <w:rsid w:val="00224332"/>
    <w:rsid w:val="002D6587"/>
    <w:rsid w:val="003A04A1"/>
    <w:rsid w:val="003F492A"/>
    <w:rsid w:val="004D6944"/>
    <w:rsid w:val="00540E8F"/>
    <w:rsid w:val="005E1DCD"/>
    <w:rsid w:val="005E4B15"/>
    <w:rsid w:val="006B69F5"/>
    <w:rsid w:val="007250E7"/>
    <w:rsid w:val="007609CD"/>
    <w:rsid w:val="007B78DD"/>
    <w:rsid w:val="008C110A"/>
    <w:rsid w:val="008E0414"/>
    <w:rsid w:val="00902424"/>
    <w:rsid w:val="00AB17EA"/>
    <w:rsid w:val="00AE31C3"/>
    <w:rsid w:val="00B26546"/>
    <w:rsid w:val="00B82E71"/>
    <w:rsid w:val="00B9248E"/>
    <w:rsid w:val="00C421E4"/>
    <w:rsid w:val="00CA5551"/>
    <w:rsid w:val="00D165E5"/>
    <w:rsid w:val="00D54BC7"/>
    <w:rsid w:val="00D74199"/>
    <w:rsid w:val="00DA022B"/>
    <w:rsid w:val="00E11D38"/>
    <w:rsid w:val="00E83E11"/>
    <w:rsid w:val="00F774DB"/>
    <w:rsid w:val="00F8698B"/>
    <w:rsid w:val="00F94C66"/>
    <w:rsid w:val="00FA65A9"/>
    <w:rsid w:val="00FB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546"/>
    <w:pPr>
      <w:tabs>
        <w:tab w:val="center" w:pos="4252"/>
        <w:tab w:val="right" w:pos="8504"/>
      </w:tabs>
      <w:snapToGrid w:val="0"/>
    </w:pPr>
  </w:style>
  <w:style w:type="character" w:customStyle="1" w:styleId="a4">
    <w:name w:val="ヘッダー (文字)"/>
    <w:basedOn w:val="a0"/>
    <w:link w:val="a3"/>
    <w:uiPriority w:val="99"/>
    <w:rsid w:val="00B26546"/>
  </w:style>
  <w:style w:type="paragraph" w:styleId="a5">
    <w:name w:val="footer"/>
    <w:basedOn w:val="a"/>
    <w:link w:val="a6"/>
    <w:uiPriority w:val="99"/>
    <w:unhideWhenUsed/>
    <w:rsid w:val="00B26546"/>
    <w:pPr>
      <w:tabs>
        <w:tab w:val="center" w:pos="4252"/>
        <w:tab w:val="right" w:pos="8504"/>
      </w:tabs>
      <w:snapToGrid w:val="0"/>
    </w:pPr>
  </w:style>
  <w:style w:type="character" w:customStyle="1" w:styleId="a6">
    <w:name w:val="フッター (文字)"/>
    <w:basedOn w:val="a0"/>
    <w:link w:val="a5"/>
    <w:uiPriority w:val="99"/>
    <w:rsid w:val="00B26546"/>
  </w:style>
  <w:style w:type="table" w:styleId="a7">
    <w:name w:val="Table Grid"/>
    <w:basedOn w:val="a1"/>
    <w:uiPriority w:val="59"/>
    <w:rsid w:val="00D7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D74199"/>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74199"/>
    <w:rPr>
      <w:rFonts w:ascii="ＭＳ ゴシック" w:eastAsia="ＭＳ ゴシック" w:hAnsi="Courier New" w:cs="Courier New"/>
      <w:sz w:val="20"/>
      <w:szCs w:val="21"/>
    </w:rPr>
  </w:style>
  <w:style w:type="paragraph" w:styleId="Web">
    <w:name w:val="Normal (Web)"/>
    <w:basedOn w:val="a"/>
    <w:uiPriority w:val="99"/>
    <w:semiHidden/>
    <w:unhideWhenUsed/>
    <w:rsid w:val="00FA65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546"/>
    <w:pPr>
      <w:tabs>
        <w:tab w:val="center" w:pos="4252"/>
        <w:tab w:val="right" w:pos="8504"/>
      </w:tabs>
      <w:snapToGrid w:val="0"/>
    </w:pPr>
  </w:style>
  <w:style w:type="character" w:customStyle="1" w:styleId="a4">
    <w:name w:val="ヘッダー (文字)"/>
    <w:basedOn w:val="a0"/>
    <w:link w:val="a3"/>
    <w:uiPriority w:val="99"/>
    <w:rsid w:val="00B26546"/>
  </w:style>
  <w:style w:type="paragraph" w:styleId="a5">
    <w:name w:val="footer"/>
    <w:basedOn w:val="a"/>
    <w:link w:val="a6"/>
    <w:uiPriority w:val="99"/>
    <w:unhideWhenUsed/>
    <w:rsid w:val="00B26546"/>
    <w:pPr>
      <w:tabs>
        <w:tab w:val="center" w:pos="4252"/>
        <w:tab w:val="right" w:pos="8504"/>
      </w:tabs>
      <w:snapToGrid w:val="0"/>
    </w:pPr>
  </w:style>
  <w:style w:type="character" w:customStyle="1" w:styleId="a6">
    <w:name w:val="フッター (文字)"/>
    <w:basedOn w:val="a0"/>
    <w:link w:val="a5"/>
    <w:uiPriority w:val="99"/>
    <w:rsid w:val="00B26546"/>
  </w:style>
  <w:style w:type="table" w:styleId="a7">
    <w:name w:val="Table Grid"/>
    <w:basedOn w:val="a1"/>
    <w:uiPriority w:val="59"/>
    <w:rsid w:val="00D7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D74199"/>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74199"/>
    <w:rPr>
      <w:rFonts w:ascii="ＭＳ ゴシック" w:eastAsia="ＭＳ ゴシック" w:hAnsi="Courier New" w:cs="Courier New"/>
      <w:sz w:val="20"/>
      <w:szCs w:val="21"/>
    </w:rPr>
  </w:style>
  <w:style w:type="paragraph" w:styleId="Web">
    <w:name w:val="Normal (Web)"/>
    <w:basedOn w:val="a"/>
    <w:uiPriority w:val="99"/>
    <w:semiHidden/>
    <w:unhideWhenUsed/>
    <w:rsid w:val="00FA65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9563-C94B-4246-9B78-EB69029C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2017-05-09T11:30:00Z</cp:lastPrinted>
  <dcterms:created xsi:type="dcterms:W3CDTF">2017-09-27T01:38:00Z</dcterms:created>
  <dcterms:modified xsi:type="dcterms:W3CDTF">2017-10-02T05:09:00Z</dcterms:modified>
</cp:coreProperties>
</file>