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center" w:tblpY="1066"/>
        <w:tblW w:w="9759" w:type="dxa"/>
        <w:tblLook w:val="04A0" w:firstRow="1" w:lastRow="0" w:firstColumn="1" w:lastColumn="0" w:noHBand="0" w:noVBand="1"/>
      </w:tblPr>
      <w:tblGrid>
        <w:gridCol w:w="2564"/>
        <w:gridCol w:w="7195"/>
      </w:tblGrid>
      <w:tr w:rsidR="00F25E42" w:rsidRPr="00F25E42" w14:paraId="45018849" w14:textId="77777777" w:rsidTr="00B91525">
        <w:trPr>
          <w:trHeight w:val="272"/>
        </w:trPr>
        <w:tc>
          <w:tcPr>
            <w:tcW w:w="2564" w:type="dxa"/>
            <w:vAlign w:val="center"/>
          </w:tcPr>
          <w:p w14:paraId="3AA25FE5" w14:textId="77777777" w:rsidR="00456738" w:rsidRPr="00F25E42" w:rsidRDefault="00456738" w:rsidP="00456738">
            <w:pP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基本指針の目標</w:t>
            </w:r>
          </w:p>
        </w:tc>
        <w:tc>
          <w:tcPr>
            <w:tcW w:w="7195" w:type="dxa"/>
            <w:vAlign w:val="center"/>
          </w:tcPr>
          <w:p w14:paraId="0245A618" w14:textId="77777777" w:rsidR="00456738" w:rsidRPr="00F25E42" w:rsidRDefault="00456738" w:rsidP="00456738">
            <w:pP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福祉施設から一般就労への移行等</w:t>
            </w:r>
          </w:p>
        </w:tc>
      </w:tr>
    </w:tbl>
    <w:p w14:paraId="66D640BF" w14:textId="140AE38A" w:rsidR="00C86D44" w:rsidRPr="00F25E42" w:rsidRDefault="00CA1D37" w:rsidP="00C86D44">
      <w:pPr>
        <w:spacing w:line="160" w:lineRule="exact"/>
        <w:ind w:left="220" w:hangingChars="100" w:hanging="220"/>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1927BDB0" wp14:editId="00C7D3D2">
                <wp:simplePos x="0" y="0"/>
                <wp:positionH relativeFrom="column">
                  <wp:posOffset>5282565</wp:posOffset>
                </wp:positionH>
                <wp:positionV relativeFrom="paragraph">
                  <wp:posOffset>-438785</wp:posOffset>
                </wp:positionV>
                <wp:extent cx="100012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00125" cy="400050"/>
                        </a:xfrm>
                        <a:prstGeom prst="rect">
                          <a:avLst/>
                        </a:prstGeom>
                        <a:solidFill>
                          <a:sysClr val="window" lastClr="FFFFFF"/>
                        </a:solidFill>
                        <a:ln w="12700" cap="flat" cmpd="sng" algn="ctr">
                          <a:solidFill>
                            <a:sysClr val="windowText" lastClr="000000"/>
                          </a:solidFill>
                          <a:prstDash val="solid"/>
                        </a:ln>
                        <a:effectLst/>
                      </wps:spPr>
                      <wps:txbx>
                        <w:txbxContent>
                          <w:p w14:paraId="42DFFC93" w14:textId="40F3AD81" w:rsidR="00B2749A" w:rsidRDefault="00B2749A" w:rsidP="00CA1D37">
                            <w:pPr>
                              <w:jc w:val="center"/>
                              <w:rPr>
                                <w:sz w:val="28"/>
                              </w:rPr>
                            </w:pPr>
                            <w:r>
                              <w:rPr>
                                <w:rFonts w:hint="eastAsia"/>
                                <w:sz w:val="28"/>
                              </w:rPr>
                              <w:t>資料</w:t>
                            </w:r>
                            <w:r w:rsidR="00111212">
                              <w:rPr>
                                <w:rFonts w:hint="eastAsia"/>
                                <w:sz w:val="28"/>
                              </w:rPr>
                              <w:t>１</w:t>
                            </w:r>
                            <w:r w:rsidR="006A67AA">
                              <w:rPr>
                                <w:rFonts w:hint="eastAsia"/>
                                <w:sz w:val="28"/>
                              </w:rPr>
                              <w:t>-１</w:t>
                            </w:r>
                          </w:p>
                          <w:p w14:paraId="25E96826" w14:textId="77777777" w:rsidR="00B2749A" w:rsidRPr="001E2371" w:rsidRDefault="00B2749A" w:rsidP="00CA1D37">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BDB0" id="正方形/長方形 1" o:spid="_x0000_s1026" style="position:absolute;left:0;text-align:left;margin-left:415.95pt;margin-top:-34.55pt;width:78.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" fillcolor="window" strokecolor="windowText" strokeweight="1pt">
                <v:textbox>
                  <w:txbxContent>
                    <w:p w14:paraId="42DFFC93" w14:textId="40F3AD81" w:rsidR="00B2749A" w:rsidRDefault="00B2749A" w:rsidP="00CA1D37">
                      <w:pPr>
                        <w:jc w:val="center"/>
                        <w:rPr>
                          <w:sz w:val="28"/>
                        </w:rPr>
                      </w:pPr>
                      <w:r>
                        <w:rPr>
                          <w:rFonts w:hint="eastAsia"/>
                          <w:sz w:val="28"/>
                        </w:rPr>
                        <w:t>資料</w:t>
                      </w:r>
                      <w:r w:rsidR="00111212">
                        <w:rPr>
                          <w:rFonts w:hint="eastAsia"/>
                          <w:sz w:val="28"/>
                        </w:rPr>
                        <w:t>１</w:t>
                      </w:r>
                      <w:r w:rsidR="006A67AA">
                        <w:rPr>
                          <w:rFonts w:hint="eastAsia"/>
                          <w:sz w:val="28"/>
                        </w:rPr>
                        <w:t>-１</w:t>
                      </w:r>
                    </w:p>
                    <w:p w14:paraId="25E96826" w14:textId="77777777" w:rsidR="00B2749A" w:rsidRPr="001E2371" w:rsidRDefault="00B2749A" w:rsidP="00CA1D37">
                      <w:pPr>
                        <w:jc w:val="center"/>
                        <w:rPr>
                          <w:sz w:val="28"/>
                        </w:rPr>
                      </w:pPr>
                    </w:p>
                  </w:txbxContent>
                </v:textbox>
              </v:rect>
            </w:pict>
          </mc:Fallback>
        </mc:AlternateContent>
      </w:r>
    </w:p>
    <w:tbl>
      <w:tblPr>
        <w:tblStyle w:val="a3"/>
        <w:tblW w:w="9918" w:type="dxa"/>
        <w:jc w:val="center"/>
        <w:tblLayout w:type="fixed"/>
        <w:tblLook w:val="04A0" w:firstRow="1" w:lastRow="0" w:firstColumn="1" w:lastColumn="0" w:noHBand="0" w:noVBand="1"/>
      </w:tblPr>
      <w:tblGrid>
        <w:gridCol w:w="607"/>
        <w:gridCol w:w="420"/>
        <w:gridCol w:w="4368"/>
        <w:gridCol w:w="4523"/>
      </w:tblGrid>
      <w:tr w:rsidR="00F25E42" w:rsidRPr="00AD52FD" w14:paraId="7223EFD3" w14:textId="77777777" w:rsidTr="001B2651">
        <w:trPr>
          <w:trHeight w:val="7483"/>
          <w:jc w:val="center"/>
        </w:trPr>
        <w:tc>
          <w:tcPr>
            <w:tcW w:w="607" w:type="dxa"/>
            <w:textDirection w:val="tbRlV"/>
            <w:vAlign w:val="center"/>
          </w:tcPr>
          <w:p w14:paraId="447EC344" w14:textId="77777777" w:rsidR="005C5CD6" w:rsidRPr="00F25E42" w:rsidRDefault="005C5CD6" w:rsidP="00C86D44">
            <w:pPr>
              <w:spacing w:line="300" w:lineRule="exact"/>
              <w:ind w:left="113" w:right="113"/>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計画（Ｐ）→実施（Ｄ）</w:t>
            </w:r>
          </w:p>
        </w:tc>
        <w:tc>
          <w:tcPr>
            <w:tcW w:w="420" w:type="dxa"/>
            <w:vAlign w:val="center"/>
          </w:tcPr>
          <w:p w14:paraId="4E15E669" w14:textId="77777777" w:rsidR="005C5CD6" w:rsidRPr="00F25E42" w:rsidRDefault="005C5CD6" w:rsidP="005C5CD6">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目標値</w:t>
            </w:r>
          </w:p>
        </w:tc>
        <w:tc>
          <w:tcPr>
            <w:tcW w:w="8891" w:type="dxa"/>
            <w:gridSpan w:val="2"/>
          </w:tcPr>
          <w:p w14:paraId="39353AC3" w14:textId="77777777" w:rsidR="005C5CD6" w:rsidRPr="00F25E42" w:rsidRDefault="005C5CD6" w:rsidP="00CE6F5E">
            <w:pPr>
              <w:widowControl/>
              <w:numPr>
                <w:ilvl w:val="0"/>
                <w:numId w:val="1"/>
              </w:numPr>
              <w:autoSpaceDE/>
              <w:autoSpaceDN/>
              <w:adjustRightInd/>
              <w:snapToGrid/>
              <w:spacing w:line="320" w:lineRule="exact"/>
              <w:ind w:left="0" w:right="58"/>
              <w:jc w:val="left"/>
              <w:textAlignment w:val="auto"/>
              <w:rPr>
                <w:rFonts w:ascii="HG丸ｺﾞｼｯｸM-PRO" w:eastAsia="HG丸ｺﾞｼｯｸM-PRO" w:hAnsi="HG丸ｺﾞｼｯｸM-PRO" w:cs="Arial"/>
                <w:szCs w:val="22"/>
              </w:rPr>
            </w:pPr>
            <w:r w:rsidRPr="00F25E42">
              <w:rPr>
                <w:rFonts w:ascii="HG丸ｺﾞｼｯｸM-PRO" w:eastAsia="HG丸ｺﾞｼｯｸM-PRO" w:hAnsi="HG丸ｺﾞｼｯｸM-PRO" w:cs="Arial" w:hint="eastAsia"/>
                <w:szCs w:val="22"/>
              </w:rPr>
              <w:t>【</w:t>
            </w:r>
            <w:r w:rsidR="00D625B4" w:rsidRPr="00F25E42">
              <w:rPr>
                <w:rFonts w:ascii="HG丸ｺﾞｼｯｸM-PRO" w:eastAsia="HG丸ｺﾞｼｯｸM-PRO" w:hAnsi="HG丸ｺﾞｼｯｸM-PRO" w:cs="Arial" w:hint="eastAsia"/>
                <w:szCs w:val="22"/>
              </w:rPr>
              <w:t>第</w:t>
            </w:r>
            <w:r w:rsidR="000D24BF" w:rsidRPr="00F25E42">
              <w:rPr>
                <w:rFonts w:ascii="HG丸ｺﾞｼｯｸM-PRO" w:eastAsia="HG丸ｺﾞｼｯｸM-PRO" w:hAnsi="HG丸ｺﾞｼｯｸM-PRO" w:cs="Arial" w:hint="eastAsia"/>
                <w:szCs w:val="22"/>
              </w:rPr>
              <w:t>５</w:t>
            </w:r>
            <w:r w:rsidR="00D625B4" w:rsidRPr="00F25E42">
              <w:rPr>
                <w:rFonts w:ascii="HG丸ｺﾞｼｯｸM-PRO" w:eastAsia="HG丸ｺﾞｼｯｸM-PRO" w:hAnsi="HG丸ｺﾞｼｯｸM-PRO" w:cs="Arial" w:hint="eastAsia"/>
                <w:szCs w:val="22"/>
              </w:rPr>
              <w:t>期障がい福祉計画（</w:t>
            </w:r>
            <w:r w:rsidR="000D24BF" w:rsidRPr="00F25E42">
              <w:rPr>
                <w:rFonts w:ascii="HG丸ｺﾞｼｯｸM-PRO" w:eastAsia="HG丸ｺﾞｼｯｸM-PRO" w:hAnsi="HG丸ｺﾞｼｯｸM-PRO" w:cs="Arial" w:hint="eastAsia"/>
                <w:szCs w:val="22"/>
              </w:rPr>
              <w:t>令和２</w:t>
            </w:r>
            <w:r w:rsidRPr="00F25E42">
              <w:rPr>
                <w:rFonts w:ascii="HG丸ｺﾞｼｯｸM-PRO" w:eastAsia="HG丸ｺﾞｼｯｸM-PRO" w:hAnsi="HG丸ｺﾞｼｯｸM-PRO" w:cs="Arial" w:hint="eastAsia"/>
                <w:szCs w:val="22"/>
              </w:rPr>
              <w:t>年度末まで</w:t>
            </w:r>
            <w:r w:rsidR="00D625B4" w:rsidRPr="00F25E42">
              <w:rPr>
                <w:rFonts w:ascii="HG丸ｺﾞｼｯｸM-PRO" w:eastAsia="HG丸ｺﾞｼｯｸM-PRO" w:hAnsi="HG丸ｺﾞｼｯｸM-PRO" w:cs="Arial" w:hint="eastAsia"/>
                <w:szCs w:val="22"/>
              </w:rPr>
              <w:t>）</w:t>
            </w:r>
            <w:r w:rsidRPr="00F25E42">
              <w:rPr>
                <w:rFonts w:ascii="HG丸ｺﾞｼｯｸM-PRO" w:eastAsia="HG丸ｺﾞｼｯｸM-PRO" w:hAnsi="HG丸ｺﾞｼｯｸM-PRO" w:cs="Arial" w:hint="eastAsia"/>
                <w:szCs w:val="22"/>
              </w:rPr>
              <w:t>の目標値</w:t>
            </w:r>
            <w:r w:rsidR="00C341A8" w:rsidRPr="00F25E42">
              <w:rPr>
                <w:rFonts w:ascii="HG丸ｺﾞｼｯｸM-PRO" w:eastAsia="HG丸ｺﾞｼｯｸM-PRO" w:hAnsi="HG丸ｺﾞｼｯｸM-PRO" w:cs="Arial" w:hint="eastAsia"/>
                <w:szCs w:val="22"/>
              </w:rPr>
              <w:t>及び</w:t>
            </w:r>
            <w:r w:rsidR="00807798" w:rsidRPr="00F25E42">
              <w:rPr>
                <w:rFonts w:ascii="HG丸ｺﾞｼｯｸM-PRO" w:eastAsia="HG丸ｺﾞｼｯｸM-PRO" w:hAnsi="HG丸ｺﾞｼｯｸM-PRO" w:cs="Arial" w:hint="eastAsia"/>
                <w:szCs w:val="22"/>
              </w:rPr>
              <w:t>実績の推移】</w:t>
            </w:r>
          </w:p>
          <w:tbl>
            <w:tblPr>
              <w:tblStyle w:val="a3"/>
              <w:tblW w:w="8631"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779"/>
              <w:gridCol w:w="671"/>
              <w:gridCol w:w="1255"/>
              <w:gridCol w:w="1256"/>
              <w:gridCol w:w="1253"/>
              <w:gridCol w:w="1417"/>
            </w:tblGrid>
            <w:tr w:rsidR="00F25E42" w:rsidRPr="00F25E42" w14:paraId="19D07AD0" w14:textId="77777777" w:rsidTr="001B2651">
              <w:trPr>
                <w:trHeight w:val="351"/>
              </w:trPr>
              <w:tc>
                <w:tcPr>
                  <w:tcW w:w="3450" w:type="dxa"/>
                  <w:gridSpan w:val="2"/>
                  <w:shd w:val="clear" w:color="auto" w:fill="D9D9D9" w:themeFill="background1" w:themeFillShade="D9"/>
                  <w:vAlign w:val="center"/>
                </w:tcPr>
                <w:p w14:paraId="4A1C24E7" w14:textId="77777777" w:rsidR="00807798" w:rsidRPr="00F25E42" w:rsidRDefault="00807798" w:rsidP="004C6886">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14:paraId="34C0987F" w14:textId="77777777" w:rsidR="00807798"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H29</w:t>
                  </w:r>
                </w:p>
              </w:tc>
              <w:tc>
                <w:tcPr>
                  <w:tcW w:w="1256" w:type="dxa"/>
                  <w:tcBorders>
                    <w:top w:val="single" w:sz="12" w:space="0" w:color="auto"/>
                    <w:left w:val="single" w:sz="12" w:space="0" w:color="auto"/>
                  </w:tcBorders>
                  <w:shd w:val="clear" w:color="auto" w:fill="D9D9D9" w:themeFill="background1" w:themeFillShade="D9"/>
                  <w:vAlign w:val="center"/>
                </w:tcPr>
                <w:p w14:paraId="5BA70D29" w14:textId="77777777" w:rsidR="00807798" w:rsidRPr="00F25E42" w:rsidRDefault="000D24BF" w:rsidP="004C6886">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H30</w:t>
                  </w:r>
                </w:p>
              </w:tc>
              <w:tc>
                <w:tcPr>
                  <w:tcW w:w="1253" w:type="dxa"/>
                  <w:tcBorders>
                    <w:top w:val="single" w:sz="12" w:space="0" w:color="auto"/>
                  </w:tcBorders>
                  <w:shd w:val="clear" w:color="auto" w:fill="D9D9D9" w:themeFill="background1" w:themeFillShade="D9"/>
                  <w:vAlign w:val="center"/>
                </w:tcPr>
                <w:p w14:paraId="32B0D39C" w14:textId="77777777" w:rsidR="00807798"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R１</w:t>
                  </w:r>
                  <w:r w:rsidRPr="00F25E42">
                    <w:rPr>
                      <w:rFonts w:ascii="HG丸ｺﾞｼｯｸM-PRO" w:eastAsia="HG丸ｺﾞｼｯｸM-PRO" w:hAnsi="HG丸ｺﾞｼｯｸM-PRO" w:hint="eastAsia"/>
                      <w:sz w:val="16"/>
                      <w:szCs w:val="16"/>
                    </w:rPr>
                    <w:t>(H31)</w:t>
                  </w:r>
                </w:p>
              </w:tc>
              <w:tc>
                <w:tcPr>
                  <w:tcW w:w="1417" w:type="dxa"/>
                  <w:tcBorders>
                    <w:top w:val="single" w:sz="12" w:space="0" w:color="auto"/>
                    <w:right w:val="single" w:sz="12" w:space="0" w:color="auto"/>
                  </w:tcBorders>
                  <w:shd w:val="clear" w:color="auto" w:fill="D9D9D9" w:themeFill="background1" w:themeFillShade="D9"/>
                </w:tcPr>
                <w:p w14:paraId="44B2C8DC" w14:textId="77777777" w:rsidR="00807798"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R2</w:t>
                  </w:r>
                  <w:r w:rsidRPr="00F25E42">
                    <w:rPr>
                      <w:rFonts w:ascii="HG丸ｺﾞｼｯｸM-PRO" w:eastAsia="HG丸ｺﾞｼｯｸM-PRO" w:hAnsi="HG丸ｺﾞｼｯｸM-PRO" w:hint="eastAsia"/>
                      <w:sz w:val="16"/>
                      <w:szCs w:val="16"/>
                    </w:rPr>
                    <w:t>(H32)</w:t>
                  </w:r>
                </w:p>
              </w:tc>
            </w:tr>
            <w:tr w:rsidR="00F25E42" w:rsidRPr="00F25E42" w14:paraId="0B99A3B3" w14:textId="77777777" w:rsidTr="001B2651">
              <w:trPr>
                <w:trHeight w:val="353"/>
              </w:trPr>
              <w:tc>
                <w:tcPr>
                  <w:tcW w:w="2779" w:type="dxa"/>
                  <w:vMerge w:val="restart"/>
                  <w:vAlign w:val="center"/>
                </w:tcPr>
                <w:p w14:paraId="6E043DB3" w14:textId="77777777"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福祉施設から一般就労への移行</w:t>
                  </w:r>
                </w:p>
              </w:tc>
              <w:tc>
                <w:tcPr>
                  <w:tcW w:w="671" w:type="dxa"/>
                  <w:vAlign w:val="center"/>
                </w:tcPr>
                <w:p w14:paraId="33BFE873" w14:textId="77777777"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14:paraId="64455752" w14:textId="77777777"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1,500人</w:t>
                  </w:r>
                </w:p>
              </w:tc>
              <w:tc>
                <w:tcPr>
                  <w:tcW w:w="1256" w:type="dxa"/>
                  <w:tcBorders>
                    <w:left w:val="single" w:sz="12" w:space="0" w:color="auto"/>
                  </w:tcBorders>
                  <w:vAlign w:val="center"/>
                </w:tcPr>
                <w:p w14:paraId="5333D2EF" w14:textId="77777777"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1</w:t>
                  </w:r>
                  <w:r w:rsidR="00707DC0" w:rsidRPr="00F25E42">
                    <w:rPr>
                      <w:rFonts w:ascii="HG丸ｺﾞｼｯｸM-PRO" w:eastAsia="HG丸ｺﾞｼｯｸM-PRO" w:hAnsi="HG丸ｺﾞｼｯｸM-PRO"/>
                      <w:szCs w:val="22"/>
                    </w:rPr>
                    <w:t>,</w:t>
                  </w:r>
                  <w:r w:rsidRPr="00F25E42">
                    <w:rPr>
                      <w:rFonts w:ascii="HG丸ｺﾞｼｯｸM-PRO" w:eastAsia="HG丸ｺﾞｼｯｸM-PRO" w:hAnsi="HG丸ｺﾞｼｯｸM-PRO" w:hint="eastAsia"/>
                      <w:szCs w:val="22"/>
                    </w:rPr>
                    <w:t>550</w:t>
                  </w:r>
                  <w:r w:rsidR="00707DC0" w:rsidRPr="00F25E42">
                    <w:rPr>
                      <w:rFonts w:ascii="HG丸ｺﾞｼｯｸM-PRO" w:eastAsia="HG丸ｺﾞｼｯｸM-PRO" w:hAnsi="HG丸ｺﾞｼｯｸM-PRO" w:hint="eastAsia"/>
                      <w:szCs w:val="22"/>
                    </w:rPr>
                    <w:t>人</w:t>
                  </w:r>
                </w:p>
              </w:tc>
              <w:tc>
                <w:tcPr>
                  <w:tcW w:w="1253" w:type="dxa"/>
                  <w:vAlign w:val="center"/>
                </w:tcPr>
                <w:p w14:paraId="062FF51E" w14:textId="77777777"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1</w:t>
                  </w:r>
                  <w:r w:rsidR="00707DC0" w:rsidRPr="00F25E42">
                    <w:rPr>
                      <w:rFonts w:ascii="HG丸ｺﾞｼｯｸM-PRO" w:eastAsia="HG丸ｺﾞｼｯｸM-PRO" w:hAnsi="HG丸ｺﾞｼｯｸM-PRO"/>
                      <w:szCs w:val="22"/>
                    </w:rPr>
                    <w:t>,</w:t>
                  </w:r>
                  <w:r w:rsidRPr="00F25E42">
                    <w:rPr>
                      <w:rFonts w:ascii="HG丸ｺﾞｼｯｸM-PRO" w:eastAsia="HG丸ｺﾞｼｯｸM-PRO" w:hAnsi="HG丸ｺﾞｼｯｸM-PRO" w:hint="eastAsia"/>
                      <w:szCs w:val="22"/>
                    </w:rPr>
                    <w:t>600</w:t>
                  </w:r>
                  <w:r w:rsidR="00707DC0" w:rsidRPr="00F25E42">
                    <w:rPr>
                      <w:rFonts w:ascii="HG丸ｺﾞｼｯｸM-PRO" w:eastAsia="HG丸ｺﾞｼｯｸM-PRO" w:hAnsi="HG丸ｺﾞｼｯｸM-PRO" w:hint="eastAsia"/>
                      <w:szCs w:val="22"/>
                    </w:rPr>
                    <w:t>人</w:t>
                  </w:r>
                </w:p>
              </w:tc>
              <w:tc>
                <w:tcPr>
                  <w:tcW w:w="1417" w:type="dxa"/>
                  <w:tcBorders>
                    <w:right w:val="single" w:sz="12" w:space="0" w:color="auto"/>
                  </w:tcBorders>
                  <w:vAlign w:val="center"/>
                </w:tcPr>
                <w:p w14:paraId="78DB2EA7" w14:textId="77777777"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1,700人</w:t>
                  </w:r>
                </w:p>
              </w:tc>
            </w:tr>
            <w:tr w:rsidR="00F25E42" w:rsidRPr="00F25E42" w14:paraId="5F2396E5" w14:textId="77777777" w:rsidTr="001B2651">
              <w:trPr>
                <w:trHeight w:val="353"/>
              </w:trPr>
              <w:tc>
                <w:tcPr>
                  <w:tcW w:w="2779" w:type="dxa"/>
                  <w:vMerge/>
                  <w:vAlign w:val="center"/>
                </w:tcPr>
                <w:p w14:paraId="2029B437" w14:textId="77777777" w:rsidR="000D24BF" w:rsidRPr="00F25E42" w:rsidRDefault="000D24BF" w:rsidP="000D24BF">
                  <w:pPr>
                    <w:spacing w:line="320" w:lineRule="exact"/>
                    <w:rPr>
                      <w:rFonts w:ascii="HG丸ｺﾞｼｯｸM-PRO" w:eastAsia="HG丸ｺﾞｼｯｸM-PRO" w:hAnsi="HG丸ｺﾞｼｯｸM-PRO"/>
                      <w:szCs w:val="22"/>
                    </w:rPr>
                  </w:pPr>
                </w:p>
              </w:tc>
              <w:tc>
                <w:tcPr>
                  <w:tcW w:w="671" w:type="dxa"/>
                  <w:vAlign w:val="center"/>
                </w:tcPr>
                <w:p w14:paraId="7AF35F91" w14:textId="77777777"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14:paraId="65A649B7"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1,492人</w:t>
                  </w:r>
                </w:p>
              </w:tc>
              <w:tc>
                <w:tcPr>
                  <w:tcW w:w="1256" w:type="dxa"/>
                  <w:tcBorders>
                    <w:left w:val="single" w:sz="12" w:space="0" w:color="auto"/>
                  </w:tcBorders>
                  <w:vAlign w:val="center"/>
                </w:tcPr>
                <w:p w14:paraId="3766DE0D" w14:textId="77777777" w:rsidR="000D24BF" w:rsidRPr="00F25E42" w:rsidRDefault="00973BF4"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1</w:t>
                  </w:r>
                  <w:r w:rsidRPr="00F25E42">
                    <w:rPr>
                      <w:rFonts w:ascii="HG丸ｺﾞｼｯｸM-PRO" w:eastAsia="HG丸ｺﾞｼｯｸM-PRO" w:hAnsi="HG丸ｺﾞｼｯｸM-PRO"/>
                      <w:szCs w:val="22"/>
                    </w:rPr>
                    <w:t>,</w:t>
                  </w:r>
                  <w:r w:rsidR="00500128" w:rsidRPr="00F25E42">
                    <w:rPr>
                      <w:rFonts w:ascii="HG丸ｺﾞｼｯｸM-PRO" w:eastAsia="HG丸ｺﾞｼｯｸM-PRO" w:hAnsi="HG丸ｺﾞｼｯｸM-PRO" w:hint="eastAsia"/>
                      <w:szCs w:val="22"/>
                    </w:rPr>
                    <w:t>838人</w:t>
                  </w:r>
                </w:p>
              </w:tc>
              <w:tc>
                <w:tcPr>
                  <w:tcW w:w="1253" w:type="dxa"/>
                  <w:vAlign w:val="center"/>
                </w:tcPr>
                <w:p w14:paraId="00617A22" w14:textId="77777777" w:rsidR="000D24BF" w:rsidRPr="00F25E42" w:rsidRDefault="003B255A"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2,140人</w:t>
                  </w:r>
                </w:p>
              </w:tc>
              <w:tc>
                <w:tcPr>
                  <w:tcW w:w="1417" w:type="dxa"/>
                  <w:tcBorders>
                    <w:right w:val="single" w:sz="12" w:space="0" w:color="auto"/>
                  </w:tcBorders>
                  <w:vAlign w:val="center"/>
                </w:tcPr>
                <w:p w14:paraId="369722EC" w14:textId="3C74407F" w:rsidR="000D24BF" w:rsidRPr="00F25E42" w:rsidRDefault="00577876" w:rsidP="000D24BF">
                  <w:pPr>
                    <w:spacing w:line="320" w:lineRule="exact"/>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2</w:t>
                  </w:r>
                  <w:r>
                    <w:rPr>
                      <w:rFonts w:ascii="HG丸ｺﾞｼｯｸM-PRO" w:eastAsia="HG丸ｺﾞｼｯｸM-PRO" w:hAnsi="HG丸ｺﾞｼｯｸM-PRO"/>
                      <w:szCs w:val="22"/>
                    </w:rPr>
                    <w:t>,</w:t>
                  </w:r>
                  <w:r>
                    <w:rPr>
                      <w:rFonts w:ascii="HG丸ｺﾞｼｯｸM-PRO" w:eastAsia="HG丸ｺﾞｼｯｸM-PRO" w:hAnsi="HG丸ｺﾞｼｯｸM-PRO" w:hint="eastAsia"/>
                      <w:szCs w:val="22"/>
                    </w:rPr>
                    <w:t>015</w:t>
                  </w:r>
                  <w:r w:rsidR="0094631D">
                    <w:rPr>
                      <w:rFonts w:ascii="HG丸ｺﾞｼｯｸM-PRO" w:eastAsia="HG丸ｺﾞｼｯｸM-PRO" w:hAnsi="HG丸ｺﾞｼｯｸM-PRO" w:hint="eastAsia"/>
                      <w:szCs w:val="22"/>
                    </w:rPr>
                    <w:t>人</w:t>
                  </w:r>
                </w:p>
              </w:tc>
            </w:tr>
            <w:tr w:rsidR="00F25E42" w:rsidRPr="00F25E42" w14:paraId="116BE859" w14:textId="77777777" w:rsidTr="001B2651">
              <w:trPr>
                <w:trHeight w:val="351"/>
              </w:trPr>
              <w:tc>
                <w:tcPr>
                  <w:tcW w:w="3450" w:type="dxa"/>
                  <w:gridSpan w:val="2"/>
                  <w:shd w:val="clear" w:color="auto" w:fill="D9D9D9" w:themeFill="background1" w:themeFillShade="D9"/>
                  <w:vAlign w:val="center"/>
                </w:tcPr>
                <w:p w14:paraId="7360AB47" w14:textId="77777777" w:rsidR="000D24BF" w:rsidRPr="00F25E42" w:rsidRDefault="000D24BF" w:rsidP="000D24BF">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14:paraId="5E97A5B2"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H29</w:t>
                  </w:r>
                </w:p>
              </w:tc>
              <w:tc>
                <w:tcPr>
                  <w:tcW w:w="1256" w:type="dxa"/>
                  <w:tcBorders>
                    <w:left w:val="single" w:sz="12" w:space="0" w:color="auto"/>
                  </w:tcBorders>
                  <w:shd w:val="clear" w:color="auto" w:fill="D9D9D9" w:themeFill="background1" w:themeFillShade="D9"/>
                  <w:vAlign w:val="center"/>
                </w:tcPr>
                <w:p w14:paraId="7ABC94DF"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H30</w:t>
                  </w:r>
                </w:p>
              </w:tc>
              <w:tc>
                <w:tcPr>
                  <w:tcW w:w="1253" w:type="dxa"/>
                  <w:shd w:val="clear" w:color="auto" w:fill="D9D9D9" w:themeFill="background1" w:themeFillShade="D9"/>
                  <w:vAlign w:val="center"/>
                </w:tcPr>
                <w:p w14:paraId="2FA82ED7"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R１</w:t>
                  </w:r>
                  <w:r w:rsidRPr="00F25E42">
                    <w:rPr>
                      <w:rFonts w:ascii="HG丸ｺﾞｼｯｸM-PRO" w:eastAsia="HG丸ｺﾞｼｯｸM-PRO" w:hAnsi="HG丸ｺﾞｼｯｸM-PRO" w:hint="eastAsia"/>
                      <w:sz w:val="16"/>
                      <w:szCs w:val="16"/>
                    </w:rPr>
                    <w:t>(H31)</w:t>
                  </w:r>
                </w:p>
              </w:tc>
              <w:tc>
                <w:tcPr>
                  <w:tcW w:w="1417" w:type="dxa"/>
                  <w:tcBorders>
                    <w:right w:val="single" w:sz="12" w:space="0" w:color="auto"/>
                  </w:tcBorders>
                  <w:shd w:val="clear" w:color="auto" w:fill="D9D9D9" w:themeFill="background1" w:themeFillShade="D9"/>
                </w:tcPr>
                <w:p w14:paraId="6219C372"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R2</w:t>
                  </w:r>
                  <w:r w:rsidRPr="00F25E42">
                    <w:rPr>
                      <w:rFonts w:ascii="HG丸ｺﾞｼｯｸM-PRO" w:eastAsia="HG丸ｺﾞｼｯｸM-PRO" w:hAnsi="HG丸ｺﾞｼｯｸM-PRO" w:hint="eastAsia"/>
                      <w:sz w:val="16"/>
                      <w:szCs w:val="16"/>
                    </w:rPr>
                    <w:t>(H32)</w:t>
                  </w:r>
                </w:p>
              </w:tc>
            </w:tr>
            <w:tr w:rsidR="00F25E42" w:rsidRPr="00F25E42" w14:paraId="7C54B79E" w14:textId="77777777" w:rsidTr="001B2651">
              <w:trPr>
                <w:trHeight w:val="353"/>
              </w:trPr>
              <w:tc>
                <w:tcPr>
                  <w:tcW w:w="2779" w:type="dxa"/>
                  <w:vMerge w:val="restart"/>
                  <w:vAlign w:val="center"/>
                </w:tcPr>
                <w:p w14:paraId="73BD6270" w14:textId="77777777"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cs="Arial" w:hint="eastAsia"/>
                      <w:bCs/>
                      <w:szCs w:val="22"/>
                    </w:rPr>
                    <w:t>就労移行支援事業所ごとの就労移行率が3割以上の事業所の割合</w:t>
                  </w:r>
                </w:p>
              </w:tc>
              <w:tc>
                <w:tcPr>
                  <w:tcW w:w="671" w:type="dxa"/>
                  <w:vAlign w:val="center"/>
                </w:tcPr>
                <w:p w14:paraId="43766729" w14:textId="77777777"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14:paraId="30606F21" w14:textId="77777777"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50％</w:t>
                  </w:r>
                </w:p>
              </w:tc>
              <w:tc>
                <w:tcPr>
                  <w:tcW w:w="1256" w:type="dxa"/>
                  <w:tcBorders>
                    <w:left w:val="single" w:sz="12" w:space="0" w:color="auto"/>
                  </w:tcBorders>
                  <w:vAlign w:val="center"/>
                </w:tcPr>
                <w:p w14:paraId="7E9419A7" w14:textId="77777777"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50％</w:t>
                  </w:r>
                </w:p>
              </w:tc>
              <w:tc>
                <w:tcPr>
                  <w:tcW w:w="1253" w:type="dxa"/>
                  <w:vAlign w:val="center"/>
                </w:tcPr>
                <w:p w14:paraId="12A9259D" w14:textId="77777777"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50％</w:t>
                  </w:r>
                </w:p>
              </w:tc>
              <w:tc>
                <w:tcPr>
                  <w:tcW w:w="1417" w:type="dxa"/>
                  <w:tcBorders>
                    <w:right w:val="single" w:sz="12" w:space="0" w:color="auto"/>
                  </w:tcBorders>
                  <w:vAlign w:val="center"/>
                </w:tcPr>
                <w:p w14:paraId="7E14BAF1" w14:textId="77777777"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50％</w:t>
                  </w:r>
                </w:p>
              </w:tc>
            </w:tr>
            <w:tr w:rsidR="00F25E42" w:rsidRPr="00F25E42" w14:paraId="0A735713" w14:textId="77777777" w:rsidTr="001B2651">
              <w:trPr>
                <w:trHeight w:val="353"/>
              </w:trPr>
              <w:tc>
                <w:tcPr>
                  <w:tcW w:w="2779" w:type="dxa"/>
                  <w:vMerge/>
                  <w:vAlign w:val="center"/>
                </w:tcPr>
                <w:p w14:paraId="59152334" w14:textId="77777777" w:rsidR="000D24BF" w:rsidRPr="00F25E42" w:rsidRDefault="000D24BF" w:rsidP="000D24BF">
                  <w:pPr>
                    <w:spacing w:line="320" w:lineRule="exact"/>
                    <w:rPr>
                      <w:rFonts w:ascii="HG丸ｺﾞｼｯｸM-PRO" w:eastAsia="HG丸ｺﾞｼｯｸM-PRO" w:hAnsi="HG丸ｺﾞｼｯｸM-PRO"/>
                      <w:szCs w:val="22"/>
                    </w:rPr>
                  </w:pPr>
                </w:p>
              </w:tc>
              <w:tc>
                <w:tcPr>
                  <w:tcW w:w="671" w:type="dxa"/>
                  <w:vAlign w:val="center"/>
                </w:tcPr>
                <w:p w14:paraId="1AF47702" w14:textId="77777777"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14:paraId="2F863788"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37.1％</w:t>
                  </w:r>
                </w:p>
              </w:tc>
              <w:tc>
                <w:tcPr>
                  <w:tcW w:w="1256" w:type="dxa"/>
                  <w:tcBorders>
                    <w:left w:val="single" w:sz="12" w:space="0" w:color="auto"/>
                  </w:tcBorders>
                  <w:vAlign w:val="center"/>
                </w:tcPr>
                <w:p w14:paraId="4B0D31E6" w14:textId="77777777" w:rsidR="00973BF4" w:rsidRPr="00F25E42" w:rsidRDefault="00E563C4" w:rsidP="00973BF4">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40.3</w:t>
                  </w:r>
                  <w:r w:rsidR="00973BF4" w:rsidRPr="00F25E42">
                    <w:rPr>
                      <w:rFonts w:ascii="HG丸ｺﾞｼｯｸM-PRO" w:eastAsia="HG丸ｺﾞｼｯｸM-PRO" w:hAnsi="HG丸ｺﾞｼｯｸM-PRO" w:hint="eastAsia"/>
                      <w:szCs w:val="22"/>
                    </w:rPr>
                    <w:t>%</w:t>
                  </w:r>
                </w:p>
              </w:tc>
              <w:tc>
                <w:tcPr>
                  <w:tcW w:w="1253" w:type="dxa"/>
                  <w:vAlign w:val="center"/>
                </w:tcPr>
                <w:p w14:paraId="5440280F" w14:textId="77777777" w:rsidR="000D24BF" w:rsidRPr="00F25E42" w:rsidRDefault="003B255A"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54.1％</w:t>
                  </w:r>
                </w:p>
              </w:tc>
              <w:tc>
                <w:tcPr>
                  <w:tcW w:w="1417" w:type="dxa"/>
                  <w:tcBorders>
                    <w:right w:val="single" w:sz="12" w:space="0" w:color="auto"/>
                  </w:tcBorders>
                  <w:vAlign w:val="center"/>
                </w:tcPr>
                <w:p w14:paraId="3C4DA9AE" w14:textId="5CB281E6" w:rsidR="000D24BF" w:rsidRPr="00F25E42" w:rsidRDefault="00154A2B" w:rsidP="000D24BF">
                  <w:pPr>
                    <w:spacing w:line="320" w:lineRule="exact"/>
                    <w:jc w:val="center"/>
                    <w:rPr>
                      <w:rFonts w:ascii="HG丸ｺﾞｼｯｸM-PRO" w:eastAsia="HG丸ｺﾞｼｯｸM-PRO" w:hAnsi="HG丸ｺﾞｼｯｸM-PRO"/>
                      <w:szCs w:val="22"/>
                    </w:rPr>
                  </w:pPr>
                  <w:r w:rsidRPr="00111212">
                    <w:rPr>
                      <w:rFonts w:ascii="HG丸ｺﾞｼｯｸM-PRO" w:eastAsia="HG丸ｺﾞｼｯｸM-PRO" w:hAnsi="HG丸ｺﾞｼｯｸM-PRO" w:hint="eastAsia"/>
                      <w:szCs w:val="22"/>
                    </w:rPr>
                    <w:t>46.</w:t>
                  </w:r>
                  <w:r w:rsidR="00111212" w:rsidRPr="00111212">
                    <w:rPr>
                      <w:rFonts w:ascii="HG丸ｺﾞｼｯｸM-PRO" w:eastAsia="HG丸ｺﾞｼｯｸM-PRO" w:hAnsi="HG丸ｺﾞｼｯｸM-PRO"/>
                      <w:szCs w:val="22"/>
                    </w:rPr>
                    <w:t>6</w:t>
                  </w:r>
                  <w:r w:rsidRPr="00111212">
                    <w:rPr>
                      <w:rFonts w:ascii="HG丸ｺﾞｼｯｸM-PRO" w:eastAsia="HG丸ｺﾞｼｯｸM-PRO" w:hAnsi="HG丸ｺﾞｼｯｸM-PRO" w:hint="eastAsia"/>
                      <w:szCs w:val="22"/>
                    </w:rPr>
                    <w:t>％</w:t>
                  </w:r>
                </w:p>
              </w:tc>
            </w:tr>
            <w:tr w:rsidR="00F25E42" w:rsidRPr="00F25E42" w14:paraId="1A625E2A" w14:textId="77777777" w:rsidTr="001B2651">
              <w:trPr>
                <w:trHeight w:val="351"/>
              </w:trPr>
              <w:tc>
                <w:tcPr>
                  <w:tcW w:w="3450" w:type="dxa"/>
                  <w:gridSpan w:val="2"/>
                  <w:shd w:val="clear" w:color="auto" w:fill="D9D9D9" w:themeFill="background1" w:themeFillShade="D9"/>
                  <w:vAlign w:val="center"/>
                </w:tcPr>
                <w:p w14:paraId="05E025BC" w14:textId="77777777" w:rsidR="000D24BF" w:rsidRPr="00F25E42" w:rsidRDefault="000D24BF" w:rsidP="000D24BF">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14:paraId="031448C2"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H29</w:t>
                  </w:r>
                </w:p>
              </w:tc>
              <w:tc>
                <w:tcPr>
                  <w:tcW w:w="1256" w:type="dxa"/>
                  <w:tcBorders>
                    <w:left w:val="single" w:sz="12" w:space="0" w:color="auto"/>
                  </w:tcBorders>
                  <w:shd w:val="clear" w:color="auto" w:fill="D9D9D9" w:themeFill="background1" w:themeFillShade="D9"/>
                  <w:vAlign w:val="center"/>
                </w:tcPr>
                <w:p w14:paraId="3C37FB71"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H30</w:t>
                  </w:r>
                </w:p>
              </w:tc>
              <w:tc>
                <w:tcPr>
                  <w:tcW w:w="1253" w:type="dxa"/>
                  <w:shd w:val="clear" w:color="auto" w:fill="D9D9D9" w:themeFill="background1" w:themeFillShade="D9"/>
                  <w:vAlign w:val="center"/>
                </w:tcPr>
                <w:p w14:paraId="4AB5E409"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R１</w:t>
                  </w:r>
                  <w:r w:rsidRPr="00F25E42">
                    <w:rPr>
                      <w:rFonts w:ascii="HG丸ｺﾞｼｯｸM-PRO" w:eastAsia="HG丸ｺﾞｼｯｸM-PRO" w:hAnsi="HG丸ｺﾞｼｯｸM-PRO" w:hint="eastAsia"/>
                      <w:sz w:val="16"/>
                      <w:szCs w:val="16"/>
                    </w:rPr>
                    <w:t>(H31)</w:t>
                  </w:r>
                </w:p>
              </w:tc>
              <w:tc>
                <w:tcPr>
                  <w:tcW w:w="1417" w:type="dxa"/>
                  <w:tcBorders>
                    <w:right w:val="single" w:sz="12" w:space="0" w:color="auto"/>
                  </w:tcBorders>
                  <w:shd w:val="clear" w:color="auto" w:fill="D9D9D9" w:themeFill="background1" w:themeFillShade="D9"/>
                </w:tcPr>
                <w:p w14:paraId="3EFA10C6"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R2</w:t>
                  </w:r>
                  <w:r w:rsidRPr="00F25E42">
                    <w:rPr>
                      <w:rFonts w:ascii="HG丸ｺﾞｼｯｸM-PRO" w:eastAsia="HG丸ｺﾞｼｯｸM-PRO" w:hAnsi="HG丸ｺﾞｼｯｸM-PRO" w:hint="eastAsia"/>
                      <w:sz w:val="16"/>
                      <w:szCs w:val="16"/>
                    </w:rPr>
                    <w:t>(H32)</w:t>
                  </w:r>
                </w:p>
              </w:tc>
            </w:tr>
            <w:tr w:rsidR="00F25E42" w:rsidRPr="00F25E42" w14:paraId="22D4A908" w14:textId="77777777" w:rsidTr="001B2651">
              <w:trPr>
                <w:trHeight w:val="353"/>
              </w:trPr>
              <w:tc>
                <w:tcPr>
                  <w:tcW w:w="2779" w:type="dxa"/>
                  <w:vMerge w:val="restart"/>
                  <w:vAlign w:val="center"/>
                </w:tcPr>
                <w:p w14:paraId="4AC329C1" w14:textId="77777777"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cs="Arial" w:hint="eastAsia"/>
                      <w:bCs/>
                      <w:szCs w:val="22"/>
                    </w:rPr>
                    <w:t>就労実績のない就労移行支援事業所</w:t>
                  </w:r>
                </w:p>
              </w:tc>
              <w:tc>
                <w:tcPr>
                  <w:tcW w:w="671" w:type="dxa"/>
                  <w:vAlign w:val="center"/>
                </w:tcPr>
                <w:p w14:paraId="3C25A94E" w14:textId="77777777"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14:paraId="0BDCE729" w14:textId="77777777"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ゼロ</w:t>
                  </w:r>
                </w:p>
              </w:tc>
              <w:tc>
                <w:tcPr>
                  <w:tcW w:w="1256" w:type="dxa"/>
                  <w:tcBorders>
                    <w:left w:val="single" w:sz="12" w:space="0" w:color="auto"/>
                  </w:tcBorders>
                  <w:vAlign w:val="center"/>
                </w:tcPr>
                <w:p w14:paraId="349CD0DC" w14:textId="77777777"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ゼロ</w:t>
                  </w:r>
                </w:p>
              </w:tc>
              <w:tc>
                <w:tcPr>
                  <w:tcW w:w="1253" w:type="dxa"/>
                  <w:vAlign w:val="center"/>
                </w:tcPr>
                <w:p w14:paraId="7F054DE7" w14:textId="77777777"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ゼロ</w:t>
                  </w:r>
                </w:p>
              </w:tc>
              <w:tc>
                <w:tcPr>
                  <w:tcW w:w="1417" w:type="dxa"/>
                  <w:tcBorders>
                    <w:right w:val="single" w:sz="12" w:space="0" w:color="auto"/>
                  </w:tcBorders>
                  <w:vAlign w:val="center"/>
                </w:tcPr>
                <w:p w14:paraId="098A89C9" w14:textId="77777777"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ゼロ</w:t>
                  </w:r>
                </w:p>
              </w:tc>
            </w:tr>
            <w:tr w:rsidR="00F25E42" w:rsidRPr="00F25E42" w14:paraId="77D3E620" w14:textId="77777777" w:rsidTr="001B2651">
              <w:trPr>
                <w:trHeight w:val="353"/>
              </w:trPr>
              <w:tc>
                <w:tcPr>
                  <w:tcW w:w="2779" w:type="dxa"/>
                  <w:vMerge/>
                  <w:vAlign w:val="center"/>
                </w:tcPr>
                <w:p w14:paraId="5365568C" w14:textId="77777777" w:rsidR="000D24BF" w:rsidRPr="00F25E42" w:rsidRDefault="000D24BF" w:rsidP="000D24BF">
                  <w:pPr>
                    <w:spacing w:line="320" w:lineRule="exact"/>
                    <w:rPr>
                      <w:rFonts w:ascii="HG丸ｺﾞｼｯｸM-PRO" w:eastAsia="HG丸ｺﾞｼｯｸM-PRO" w:hAnsi="HG丸ｺﾞｼｯｸM-PRO"/>
                      <w:szCs w:val="22"/>
                    </w:rPr>
                  </w:pPr>
                </w:p>
              </w:tc>
              <w:tc>
                <w:tcPr>
                  <w:tcW w:w="671" w:type="dxa"/>
                  <w:vAlign w:val="center"/>
                </w:tcPr>
                <w:p w14:paraId="71B60D00" w14:textId="77777777"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14:paraId="701DB886"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78事業所</w:t>
                  </w:r>
                </w:p>
              </w:tc>
              <w:tc>
                <w:tcPr>
                  <w:tcW w:w="1256" w:type="dxa"/>
                  <w:tcBorders>
                    <w:left w:val="single" w:sz="12" w:space="0" w:color="auto"/>
                  </w:tcBorders>
                  <w:vAlign w:val="center"/>
                </w:tcPr>
                <w:p w14:paraId="3F3CF2E0" w14:textId="77777777" w:rsidR="000D24BF" w:rsidRPr="00F25E42" w:rsidRDefault="00973BF4"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73事業所</w:t>
                  </w:r>
                </w:p>
              </w:tc>
              <w:tc>
                <w:tcPr>
                  <w:tcW w:w="1253" w:type="dxa"/>
                  <w:vAlign w:val="center"/>
                </w:tcPr>
                <w:p w14:paraId="203E6181" w14:textId="77777777" w:rsidR="000D24BF" w:rsidRPr="00F25E42" w:rsidRDefault="003B255A"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65事業所</w:t>
                  </w:r>
                </w:p>
              </w:tc>
              <w:tc>
                <w:tcPr>
                  <w:tcW w:w="1417" w:type="dxa"/>
                  <w:tcBorders>
                    <w:right w:val="single" w:sz="12" w:space="0" w:color="auto"/>
                  </w:tcBorders>
                  <w:vAlign w:val="center"/>
                </w:tcPr>
                <w:p w14:paraId="142F5B72" w14:textId="4B4769EB" w:rsidR="000D24BF" w:rsidRPr="00F25E42" w:rsidRDefault="0064420A" w:rsidP="000D24BF">
                  <w:pPr>
                    <w:spacing w:line="320" w:lineRule="exact"/>
                    <w:jc w:val="center"/>
                    <w:rPr>
                      <w:rFonts w:ascii="HG丸ｺﾞｼｯｸM-PRO" w:eastAsia="HG丸ｺﾞｼｯｸM-PRO" w:hAnsi="HG丸ｺﾞｼｯｸM-PRO"/>
                      <w:szCs w:val="22"/>
                    </w:rPr>
                  </w:pPr>
                  <w:r w:rsidRPr="00111212">
                    <w:rPr>
                      <w:rFonts w:ascii="HG丸ｺﾞｼｯｸM-PRO" w:eastAsia="HG丸ｺﾞｼｯｸM-PRO" w:hAnsi="HG丸ｺﾞｼｯｸM-PRO" w:hint="eastAsia"/>
                      <w:szCs w:val="22"/>
                    </w:rPr>
                    <w:t>8</w:t>
                  </w:r>
                  <w:r w:rsidR="00111212" w:rsidRPr="00111212">
                    <w:rPr>
                      <w:rFonts w:ascii="HG丸ｺﾞｼｯｸM-PRO" w:eastAsia="HG丸ｺﾞｼｯｸM-PRO" w:hAnsi="HG丸ｺﾞｼｯｸM-PRO" w:hint="eastAsia"/>
                      <w:szCs w:val="22"/>
                    </w:rPr>
                    <w:t>4</w:t>
                  </w:r>
                  <w:r>
                    <w:rPr>
                      <w:rFonts w:ascii="HG丸ｺﾞｼｯｸM-PRO" w:eastAsia="HG丸ｺﾞｼｯｸM-PRO" w:hAnsi="HG丸ｺﾞｼｯｸM-PRO" w:hint="eastAsia"/>
                      <w:szCs w:val="22"/>
                    </w:rPr>
                    <w:t>事業所</w:t>
                  </w:r>
                </w:p>
              </w:tc>
            </w:tr>
            <w:tr w:rsidR="00F25E42" w:rsidRPr="00F25E42" w14:paraId="31C6FADC" w14:textId="77777777" w:rsidTr="001B2651">
              <w:trPr>
                <w:trHeight w:val="351"/>
              </w:trPr>
              <w:tc>
                <w:tcPr>
                  <w:tcW w:w="3450" w:type="dxa"/>
                  <w:gridSpan w:val="2"/>
                  <w:shd w:val="clear" w:color="auto" w:fill="D9D9D9" w:themeFill="background1" w:themeFillShade="D9"/>
                  <w:vAlign w:val="center"/>
                </w:tcPr>
                <w:p w14:paraId="17303EEE" w14:textId="77777777" w:rsidR="000D24BF" w:rsidRPr="00F25E42" w:rsidRDefault="000D24BF" w:rsidP="000D24BF">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14:paraId="30EAFA1E"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H29</w:t>
                  </w:r>
                </w:p>
              </w:tc>
              <w:tc>
                <w:tcPr>
                  <w:tcW w:w="1256" w:type="dxa"/>
                  <w:tcBorders>
                    <w:left w:val="single" w:sz="12" w:space="0" w:color="auto"/>
                  </w:tcBorders>
                  <w:shd w:val="clear" w:color="auto" w:fill="D9D9D9" w:themeFill="background1" w:themeFillShade="D9"/>
                  <w:vAlign w:val="center"/>
                </w:tcPr>
                <w:p w14:paraId="418A1994"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H30</w:t>
                  </w:r>
                </w:p>
              </w:tc>
              <w:tc>
                <w:tcPr>
                  <w:tcW w:w="1253" w:type="dxa"/>
                  <w:shd w:val="clear" w:color="auto" w:fill="D9D9D9" w:themeFill="background1" w:themeFillShade="D9"/>
                  <w:vAlign w:val="center"/>
                </w:tcPr>
                <w:p w14:paraId="6A0423F2"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R１</w:t>
                  </w:r>
                  <w:r w:rsidRPr="00F25E42">
                    <w:rPr>
                      <w:rFonts w:ascii="HG丸ｺﾞｼｯｸM-PRO" w:eastAsia="HG丸ｺﾞｼｯｸM-PRO" w:hAnsi="HG丸ｺﾞｼｯｸM-PRO" w:hint="eastAsia"/>
                      <w:sz w:val="16"/>
                      <w:szCs w:val="16"/>
                    </w:rPr>
                    <w:t>(H31)</w:t>
                  </w:r>
                </w:p>
              </w:tc>
              <w:tc>
                <w:tcPr>
                  <w:tcW w:w="1417" w:type="dxa"/>
                  <w:tcBorders>
                    <w:right w:val="single" w:sz="12" w:space="0" w:color="auto"/>
                  </w:tcBorders>
                  <w:shd w:val="clear" w:color="auto" w:fill="D9D9D9" w:themeFill="background1" w:themeFillShade="D9"/>
                </w:tcPr>
                <w:p w14:paraId="3BE3EB4F"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R2</w:t>
                  </w:r>
                  <w:r w:rsidRPr="00F25E42">
                    <w:rPr>
                      <w:rFonts w:ascii="HG丸ｺﾞｼｯｸM-PRO" w:eastAsia="HG丸ｺﾞｼｯｸM-PRO" w:hAnsi="HG丸ｺﾞｼｯｸM-PRO" w:hint="eastAsia"/>
                      <w:sz w:val="16"/>
                      <w:szCs w:val="16"/>
                    </w:rPr>
                    <w:t>(H32)</w:t>
                  </w:r>
                </w:p>
              </w:tc>
            </w:tr>
            <w:tr w:rsidR="00F25E42" w:rsidRPr="00F25E42" w14:paraId="4F299AF3" w14:textId="77777777" w:rsidTr="001B2651">
              <w:trPr>
                <w:trHeight w:val="353"/>
              </w:trPr>
              <w:tc>
                <w:tcPr>
                  <w:tcW w:w="2779" w:type="dxa"/>
                  <w:vMerge w:val="restart"/>
                  <w:vAlign w:val="center"/>
                </w:tcPr>
                <w:p w14:paraId="39929680" w14:textId="77777777" w:rsidR="000D24BF" w:rsidRPr="00F25E42" w:rsidRDefault="000D24BF" w:rsidP="00380EB4">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就労移行支援事業の利用者数（</w:t>
                  </w:r>
                  <w:r w:rsidR="00380EB4">
                    <w:rPr>
                      <w:rFonts w:ascii="HG丸ｺﾞｼｯｸM-PRO" w:eastAsia="HG丸ｺﾞｼｯｸM-PRO" w:hAnsi="HG丸ｺﾞｼｯｸM-PRO" w:hint="eastAsia"/>
                      <w:szCs w:val="22"/>
                    </w:rPr>
                    <w:t>年度末時点</w:t>
                  </w:r>
                  <w:r w:rsidRPr="00F25E42">
                    <w:rPr>
                      <w:rFonts w:ascii="HG丸ｺﾞｼｯｸM-PRO" w:eastAsia="HG丸ｺﾞｼｯｸM-PRO" w:hAnsi="HG丸ｺﾞｼｯｸM-PRO" w:hint="eastAsia"/>
                      <w:szCs w:val="22"/>
                    </w:rPr>
                    <w:t>の実績値）</w:t>
                  </w:r>
                </w:p>
              </w:tc>
              <w:tc>
                <w:tcPr>
                  <w:tcW w:w="671" w:type="dxa"/>
                  <w:vAlign w:val="center"/>
                </w:tcPr>
                <w:p w14:paraId="47A47867" w14:textId="77777777"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14:paraId="0BABE156" w14:textId="77777777"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2,978人</w:t>
                  </w:r>
                </w:p>
              </w:tc>
              <w:tc>
                <w:tcPr>
                  <w:tcW w:w="1256" w:type="dxa"/>
                  <w:tcBorders>
                    <w:left w:val="single" w:sz="12" w:space="0" w:color="auto"/>
                  </w:tcBorders>
                  <w:vAlign w:val="center"/>
                </w:tcPr>
                <w:p w14:paraId="5BF05285" w14:textId="77777777" w:rsidR="000D24BF" w:rsidRPr="00F25E42" w:rsidRDefault="0054603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3</w:t>
                  </w:r>
                  <w:r w:rsidRPr="00F25E42">
                    <w:rPr>
                      <w:rFonts w:ascii="HG丸ｺﾞｼｯｸM-PRO" w:eastAsia="HG丸ｺﾞｼｯｸM-PRO" w:hAnsi="HG丸ｺﾞｼｯｸM-PRO"/>
                      <w:szCs w:val="22"/>
                    </w:rPr>
                    <w:t>,</w:t>
                  </w:r>
                  <w:r w:rsidRPr="00F25E42">
                    <w:rPr>
                      <w:rFonts w:ascii="HG丸ｺﾞｼｯｸM-PRO" w:eastAsia="HG丸ｺﾞｼｯｸM-PRO" w:hAnsi="HG丸ｺﾞｼｯｸM-PRO" w:hint="eastAsia"/>
                      <w:szCs w:val="22"/>
                    </w:rPr>
                    <w:t>244人</w:t>
                  </w:r>
                </w:p>
              </w:tc>
              <w:tc>
                <w:tcPr>
                  <w:tcW w:w="1253" w:type="dxa"/>
                  <w:vAlign w:val="center"/>
                </w:tcPr>
                <w:p w14:paraId="2D9A8D96" w14:textId="77777777" w:rsidR="000D24BF" w:rsidRPr="00F25E42" w:rsidRDefault="0054603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3,510人</w:t>
                  </w:r>
                </w:p>
              </w:tc>
              <w:tc>
                <w:tcPr>
                  <w:tcW w:w="1417" w:type="dxa"/>
                  <w:tcBorders>
                    <w:right w:val="single" w:sz="12" w:space="0" w:color="auto"/>
                  </w:tcBorders>
                  <w:vAlign w:val="center"/>
                </w:tcPr>
                <w:p w14:paraId="1D368218" w14:textId="77777777" w:rsidR="000D24BF" w:rsidRPr="00F25E42" w:rsidRDefault="000D24BF" w:rsidP="000D24BF">
                  <w:pPr>
                    <w:spacing w:line="30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3,777人</w:t>
                  </w:r>
                </w:p>
              </w:tc>
            </w:tr>
            <w:tr w:rsidR="00F25E42" w:rsidRPr="00F25E42" w14:paraId="7BB7B934" w14:textId="77777777" w:rsidTr="001B2651">
              <w:trPr>
                <w:trHeight w:val="353"/>
              </w:trPr>
              <w:tc>
                <w:tcPr>
                  <w:tcW w:w="2779" w:type="dxa"/>
                  <w:vMerge/>
                  <w:vAlign w:val="center"/>
                </w:tcPr>
                <w:p w14:paraId="0A2A3A04" w14:textId="77777777" w:rsidR="000D24BF" w:rsidRPr="00F25E42" w:rsidRDefault="000D24BF" w:rsidP="000D24BF">
                  <w:pPr>
                    <w:spacing w:line="320" w:lineRule="exact"/>
                    <w:rPr>
                      <w:rFonts w:ascii="HG丸ｺﾞｼｯｸM-PRO" w:eastAsia="HG丸ｺﾞｼｯｸM-PRO" w:hAnsi="HG丸ｺﾞｼｯｸM-PRO"/>
                      <w:szCs w:val="22"/>
                    </w:rPr>
                  </w:pPr>
                </w:p>
              </w:tc>
              <w:tc>
                <w:tcPr>
                  <w:tcW w:w="671" w:type="dxa"/>
                  <w:vAlign w:val="center"/>
                </w:tcPr>
                <w:p w14:paraId="110067D9" w14:textId="77777777" w:rsidR="000D24BF" w:rsidRPr="00F25E42" w:rsidRDefault="000D24BF" w:rsidP="000D24BF">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14:paraId="579CB2BE"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3,237人</w:t>
                  </w:r>
                </w:p>
              </w:tc>
              <w:tc>
                <w:tcPr>
                  <w:tcW w:w="1256" w:type="dxa"/>
                  <w:tcBorders>
                    <w:left w:val="single" w:sz="12" w:space="0" w:color="auto"/>
                  </w:tcBorders>
                  <w:vAlign w:val="center"/>
                </w:tcPr>
                <w:p w14:paraId="318204BB" w14:textId="77777777" w:rsidR="000D24BF" w:rsidRPr="00F25E42" w:rsidRDefault="00973BF4"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3</w:t>
                  </w:r>
                  <w:r w:rsidRPr="00F25E42">
                    <w:rPr>
                      <w:rFonts w:ascii="HG丸ｺﾞｼｯｸM-PRO" w:eastAsia="HG丸ｺﾞｼｯｸM-PRO" w:hAnsi="HG丸ｺﾞｼｯｸM-PRO"/>
                      <w:szCs w:val="22"/>
                    </w:rPr>
                    <w:t>,</w:t>
                  </w:r>
                  <w:r w:rsidRPr="00F25E42">
                    <w:rPr>
                      <w:rFonts w:ascii="HG丸ｺﾞｼｯｸM-PRO" w:eastAsia="HG丸ｺﾞｼｯｸM-PRO" w:hAnsi="HG丸ｺﾞｼｯｸM-PRO" w:hint="eastAsia"/>
                      <w:szCs w:val="22"/>
                    </w:rPr>
                    <w:t>390</w:t>
                  </w:r>
                  <w:r w:rsidR="00971F22" w:rsidRPr="00F25E42">
                    <w:rPr>
                      <w:rFonts w:ascii="HG丸ｺﾞｼｯｸM-PRO" w:eastAsia="HG丸ｺﾞｼｯｸM-PRO" w:hAnsi="HG丸ｺﾞｼｯｸM-PRO" w:hint="eastAsia"/>
                      <w:szCs w:val="22"/>
                    </w:rPr>
                    <w:t>人</w:t>
                  </w:r>
                </w:p>
              </w:tc>
              <w:tc>
                <w:tcPr>
                  <w:tcW w:w="1253" w:type="dxa"/>
                  <w:vAlign w:val="center"/>
                </w:tcPr>
                <w:p w14:paraId="63FC4E60" w14:textId="77777777" w:rsidR="000D24BF" w:rsidRPr="00F25E42" w:rsidRDefault="003B255A"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3,760人</w:t>
                  </w:r>
                </w:p>
              </w:tc>
              <w:tc>
                <w:tcPr>
                  <w:tcW w:w="1417" w:type="dxa"/>
                  <w:tcBorders>
                    <w:right w:val="single" w:sz="12" w:space="0" w:color="auto"/>
                  </w:tcBorders>
                  <w:vAlign w:val="center"/>
                </w:tcPr>
                <w:p w14:paraId="6157ADE9" w14:textId="0405315C" w:rsidR="000D24BF" w:rsidRPr="00F25E42" w:rsidRDefault="0064420A" w:rsidP="000D24BF">
                  <w:pPr>
                    <w:spacing w:line="320" w:lineRule="exact"/>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3,</w:t>
                  </w:r>
                  <w:r w:rsidR="00111212">
                    <w:rPr>
                      <w:rFonts w:ascii="HG丸ｺﾞｼｯｸM-PRO" w:eastAsia="HG丸ｺﾞｼｯｸM-PRO" w:hAnsi="HG丸ｺﾞｼｯｸM-PRO"/>
                      <w:szCs w:val="22"/>
                    </w:rPr>
                    <w:t>841</w:t>
                  </w:r>
                  <w:r>
                    <w:rPr>
                      <w:rFonts w:ascii="HG丸ｺﾞｼｯｸM-PRO" w:eastAsia="HG丸ｺﾞｼｯｸM-PRO" w:hAnsi="HG丸ｺﾞｼｯｸM-PRO" w:hint="eastAsia"/>
                      <w:szCs w:val="22"/>
                    </w:rPr>
                    <w:t>人</w:t>
                  </w:r>
                </w:p>
              </w:tc>
            </w:tr>
            <w:tr w:rsidR="00F25E42" w:rsidRPr="00F25E42" w14:paraId="761FE280" w14:textId="77777777" w:rsidTr="001B2651">
              <w:trPr>
                <w:trHeight w:val="351"/>
              </w:trPr>
              <w:tc>
                <w:tcPr>
                  <w:tcW w:w="3450" w:type="dxa"/>
                  <w:gridSpan w:val="2"/>
                  <w:shd w:val="clear" w:color="auto" w:fill="D9D9D9" w:themeFill="background1" w:themeFillShade="D9"/>
                  <w:vAlign w:val="center"/>
                </w:tcPr>
                <w:p w14:paraId="5248FFDE" w14:textId="77777777" w:rsidR="000D24BF" w:rsidRPr="00F25E42" w:rsidRDefault="000D24BF" w:rsidP="000D24BF">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14:paraId="558CCAC7"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H29</w:t>
                  </w:r>
                </w:p>
              </w:tc>
              <w:tc>
                <w:tcPr>
                  <w:tcW w:w="1256" w:type="dxa"/>
                  <w:tcBorders>
                    <w:left w:val="single" w:sz="12" w:space="0" w:color="auto"/>
                  </w:tcBorders>
                  <w:shd w:val="clear" w:color="auto" w:fill="D9D9D9" w:themeFill="background1" w:themeFillShade="D9"/>
                  <w:vAlign w:val="center"/>
                </w:tcPr>
                <w:p w14:paraId="154C1A0C"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H30</w:t>
                  </w:r>
                </w:p>
              </w:tc>
              <w:tc>
                <w:tcPr>
                  <w:tcW w:w="1253" w:type="dxa"/>
                  <w:shd w:val="clear" w:color="auto" w:fill="D9D9D9" w:themeFill="background1" w:themeFillShade="D9"/>
                  <w:vAlign w:val="center"/>
                </w:tcPr>
                <w:p w14:paraId="23900B76"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R１</w:t>
                  </w:r>
                  <w:r w:rsidRPr="00F25E42">
                    <w:rPr>
                      <w:rFonts w:ascii="HG丸ｺﾞｼｯｸM-PRO" w:eastAsia="HG丸ｺﾞｼｯｸM-PRO" w:hAnsi="HG丸ｺﾞｼｯｸM-PRO" w:hint="eastAsia"/>
                      <w:sz w:val="16"/>
                      <w:szCs w:val="16"/>
                    </w:rPr>
                    <w:t>(H31)</w:t>
                  </w:r>
                </w:p>
              </w:tc>
              <w:tc>
                <w:tcPr>
                  <w:tcW w:w="1417" w:type="dxa"/>
                  <w:tcBorders>
                    <w:right w:val="single" w:sz="12" w:space="0" w:color="auto"/>
                  </w:tcBorders>
                  <w:shd w:val="clear" w:color="auto" w:fill="D9D9D9" w:themeFill="background1" w:themeFillShade="D9"/>
                </w:tcPr>
                <w:p w14:paraId="6814842F" w14:textId="77777777" w:rsidR="000D24BF" w:rsidRPr="00F25E42" w:rsidRDefault="000D24BF" w:rsidP="000D24BF">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R2</w:t>
                  </w:r>
                  <w:r w:rsidRPr="00F25E42">
                    <w:rPr>
                      <w:rFonts w:ascii="HG丸ｺﾞｼｯｸM-PRO" w:eastAsia="HG丸ｺﾞｼｯｸM-PRO" w:hAnsi="HG丸ｺﾞｼｯｸM-PRO" w:hint="eastAsia"/>
                      <w:sz w:val="16"/>
                      <w:szCs w:val="16"/>
                    </w:rPr>
                    <w:t>(H32)</w:t>
                  </w:r>
                </w:p>
              </w:tc>
            </w:tr>
            <w:tr w:rsidR="00F25E42" w:rsidRPr="00F25E42" w14:paraId="54669476" w14:textId="77777777" w:rsidTr="001B2651">
              <w:trPr>
                <w:trHeight w:val="353"/>
              </w:trPr>
              <w:tc>
                <w:tcPr>
                  <w:tcW w:w="2779" w:type="dxa"/>
                  <w:vMerge w:val="restart"/>
                  <w:vAlign w:val="center"/>
                </w:tcPr>
                <w:p w14:paraId="40414A20" w14:textId="77777777" w:rsidR="004E22BA" w:rsidRPr="00F25E42" w:rsidRDefault="004E22BA" w:rsidP="004E22BA">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cs="Arial" w:hint="eastAsia"/>
                      <w:bCs/>
                      <w:szCs w:val="22"/>
                    </w:rPr>
                    <w:t>就労継続支援（Ｂ型）事業所における工賃の平均額</w:t>
                  </w:r>
                </w:p>
              </w:tc>
              <w:tc>
                <w:tcPr>
                  <w:tcW w:w="671" w:type="dxa"/>
                  <w:vAlign w:val="center"/>
                </w:tcPr>
                <w:p w14:paraId="23C590C2" w14:textId="77777777" w:rsidR="004E22BA" w:rsidRPr="00F25E42" w:rsidRDefault="004E22BA" w:rsidP="004E22BA">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14:paraId="6D4F21DD" w14:textId="77777777" w:rsidR="004E22BA" w:rsidRPr="00F25E42" w:rsidRDefault="004E22BA" w:rsidP="004E22BA">
                  <w:pPr>
                    <w:spacing w:line="30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13,900円</w:t>
                  </w:r>
                </w:p>
              </w:tc>
              <w:tc>
                <w:tcPr>
                  <w:tcW w:w="1256" w:type="dxa"/>
                  <w:tcBorders>
                    <w:left w:val="single" w:sz="12" w:space="0" w:color="auto"/>
                  </w:tcBorders>
                  <w:vAlign w:val="center"/>
                </w:tcPr>
                <w:p w14:paraId="0FD30EC1" w14:textId="77777777" w:rsidR="004E22BA" w:rsidRPr="00F25E42" w:rsidRDefault="004E22BA" w:rsidP="004E22BA">
                  <w:pPr>
                    <w:spacing w:line="30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12,900円</w:t>
                  </w:r>
                </w:p>
              </w:tc>
              <w:tc>
                <w:tcPr>
                  <w:tcW w:w="1253" w:type="dxa"/>
                  <w:vAlign w:val="center"/>
                </w:tcPr>
                <w:p w14:paraId="2EE9B225" w14:textId="77777777" w:rsidR="004E22BA" w:rsidRPr="00F25E42" w:rsidRDefault="004E22BA" w:rsidP="004E22BA">
                  <w:pPr>
                    <w:spacing w:line="30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13,600円</w:t>
                  </w:r>
                </w:p>
              </w:tc>
              <w:tc>
                <w:tcPr>
                  <w:tcW w:w="1417" w:type="dxa"/>
                  <w:tcBorders>
                    <w:right w:val="single" w:sz="12" w:space="0" w:color="auto"/>
                  </w:tcBorders>
                  <w:vAlign w:val="center"/>
                </w:tcPr>
                <w:p w14:paraId="5663F97A" w14:textId="77777777" w:rsidR="004E22BA" w:rsidRPr="00F25E42" w:rsidRDefault="004E22BA" w:rsidP="001B2651">
                  <w:pPr>
                    <w:spacing w:line="300" w:lineRule="exact"/>
                    <w:ind w:leftChars="-50" w:left="-110"/>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14,200円</w:t>
                  </w:r>
                </w:p>
              </w:tc>
            </w:tr>
            <w:tr w:rsidR="00F25E42" w:rsidRPr="00F25E42" w14:paraId="0CECC0E9" w14:textId="77777777" w:rsidTr="001B2651">
              <w:trPr>
                <w:trHeight w:val="353"/>
              </w:trPr>
              <w:tc>
                <w:tcPr>
                  <w:tcW w:w="2779" w:type="dxa"/>
                  <w:vMerge/>
                  <w:vAlign w:val="center"/>
                </w:tcPr>
                <w:p w14:paraId="7E5A5638" w14:textId="77777777" w:rsidR="004E22BA" w:rsidRPr="00F25E42" w:rsidRDefault="004E22BA" w:rsidP="004E22BA">
                  <w:pPr>
                    <w:spacing w:line="320" w:lineRule="exact"/>
                    <w:rPr>
                      <w:rFonts w:ascii="HG丸ｺﾞｼｯｸM-PRO" w:eastAsia="HG丸ｺﾞｼｯｸM-PRO" w:hAnsi="HG丸ｺﾞｼｯｸM-PRO"/>
                      <w:szCs w:val="22"/>
                    </w:rPr>
                  </w:pPr>
                </w:p>
              </w:tc>
              <w:tc>
                <w:tcPr>
                  <w:tcW w:w="671" w:type="dxa"/>
                  <w:vAlign w:val="center"/>
                </w:tcPr>
                <w:p w14:paraId="6AAA9D00" w14:textId="77777777" w:rsidR="004E22BA" w:rsidRPr="00F25E42" w:rsidRDefault="004E22BA" w:rsidP="004E22BA">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14:paraId="2E55F02D" w14:textId="77777777" w:rsidR="004E22BA" w:rsidRPr="00F25E42" w:rsidRDefault="004E22BA" w:rsidP="004E22BA">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 w:val="21"/>
                      <w:szCs w:val="22"/>
                    </w:rPr>
                    <w:t>11,575円</w:t>
                  </w:r>
                </w:p>
              </w:tc>
              <w:tc>
                <w:tcPr>
                  <w:tcW w:w="1256" w:type="dxa"/>
                  <w:tcBorders>
                    <w:left w:val="single" w:sz="12" w:space="0" w:color="auto"/>
                  </w:tcBorders>
                  <w:vAlign w:val="center"/>
                </w:tcPr>
                <w:p w14:paraId="31EBCCC2" w14:textId="77777777" w:rsidR="004E22BA" w:rsidRPr="00F25E42" w:rsidRDefault="003B255A" w:rsidP="004E22BA">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 w:val="21"/>
                      <w:szCs w:val="22"/>
                    </w:rPr>
                    <w:t>12,009円</w:t>
                  </w:r>
                </w:p>
              </w:tc>
              <w:tc>
                <w:tcPr>
                  <w:tcW w:w="1253" w:type="dxa"/>
                  <w:vAlign w:val="center"/>
                </w:tcPr>
                <w:p w14:paraId="3E1B0339" w14:textId="39DA72F8" w:rsidR="004E22BA" w:rsidRPr="00F25E42" w:rsidRDefault="00E67E5E" w:rsidP="004E22BA">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 w:val="21"/>
                      <w:szCs w:val="22"/>
                    </w:rPr>
                    <w:t>12,6</w:t>
                  </w:r>
                  <w:r w:rsidR="00AD52FD">
                    <w:rPr>
                      <w:rFonts w:ascii="HG丸ｺﾞｼｯｸM-PRO" w:eastAsia="HG丸ｺﾞｼｯｸM-PRO" w:hAnsi="HG丸ｺﾞｼｯｸM-PRO" w:hint="eastAsia"/>
                      <w:sz w:val="21"/>
                      <w:szCs w:val="22"/>
                    </w:rPr>
                    <w:t>88</w:t>
                  </w:r>
                  <w:r w:rsidRPr="00F25E42">
                    <w:rPr>
                      <w:rFonts w:ascii="HG丸ｺﾞｼｯｸM-PRO" w:eastAsia="HG丸ｺﾞｼｯｸM-PRO" w:hAnsi="HG丸ｺﾞｼｯｸM-PRO" w:hint="eastAsia"/>
                      <w:sz w:val="21"/>
                      <w:szCs w:val="22"/>
                    </w:rPr>
                    <w:t>円</w:t>
                  </w:r>
                </w:p>
              </w:tc>
              <w:tc>
                <w:tcPr>
                  <w:tcW w:w="1417" w:type="dxa"/>
                  <w:tcBorders>
                    <w:right w:val="single" w:sz="12" w:space="0" w:color="auto"/>
                  </w:tcBorders>
                  <w:vAlign w:val="center"/>
                </w:tcPr>
                <w:p w14:paraId="2D5765E5" w14:textId="34034F3E" w:rsidR="004E22BA" w:rsidRPr="00F25E42" w:rsidRDefault="001B2651" w:rsidP="001B2651">
                  <w:pPr>
                    <w:spacing w:line="320" w:lineRule="exact"/>
                    <w:ind w:leftChars="-50" w:left="-110"/>
                    <w:jc w:val="center"/>
                    <w:rPr>
                      <w:rFonts w:ascii="HG丸ｺﾞｼｯｸM-PRO" w:eastAsia="HG丸ｺﾞｼｯｸM-PRO" w:hAnsi="HG丸ｺﾞｼｯｸM-PRO"/>
                      <w:szCs w:val="22"/>
                    </w:rPr>
                  </w:pPr>
                  <w:r w:rsidRPr="008718C9">
                    <w:rPr>
                      <w:rFonts w:ascii="HG丸ｺﾞｼｯｸM-PRO" w:eastAsia="HG丸ｺﾞｼｯｸM-PRO" w:hAnsi="HG丸ｺﾞｼｯｸM-PRO" w:hint="eastAsia"/>
                      <w:sz w:val="20"/>
                      <w:szCs w:val="22"/>
                    </w:rPr>
                    <w:t>※12</w:t>
                  </w:r>
                  <w:r w:rsidRPr="008718C9">
                    <w:rPr>
                      <w:rFonts w:ascii="HG丸ｺﾞｼｯｸM-PRO" w:eastAsia="HG丸ｺﾞｼｯｸM-PRO" w:hAnsi="HG丸ｺﾞｼｯｸM-PRO"/>
                      <w:sz w:val="20"/>
                      <w:szCs w:val="22"/>
                    </w:rPr>
                    <w:t>,142</w:t>
                  </w:r>
                  <w:r w:rsidRPr="008718C9">
                    <w:rPr>
                      <w:rFonts w:ascii="HG丸ｺﾞｼｯｸM-PRO" w:eastAsia="HG丸ｺﾞｼｯｸM-PRO" w:hAnsi="HG丸ｺﾞｼｯｸM-PRO" w:hint="eastAsia"/>
                      <w:sz w:val="20"/>
                      <w:szCs w:val="22"/>
                    </w:rPr>
                    <w:t>円</w:t>
                  </w:r>
                </w:p>
              </w:tc>
            </w:tr>
            <w:tr w:rsidR="00F25E42" w:rsidRPr="00F25E42" w14:paraId="09D79D52" w14:textId="77777777" w:rsidTr="001B2651">
              <w:trPr>
                <w:trHeight w:val="351"/>
              </w:trPr>
              <w:tc>
                <w:tcPr>
                  <w:tcW w:w="3450" w:type="dxa"/>
                  <w:gridSpan w:val="2"/>
                  <w:shd w:val="clear" w:color="auto" w:fill="D9D9D9" w:themeFill="background1" w:themeFillShade="D9"/>
                  <w:vAlign w:val="center"/>
                </w:tcPr>
                <w:p w14:paraId="71B15F64" w14:textId="77777777" w:rsidR="004E22BA" w:rsidRPr="00F25E42" w:rsidRDefault="004E22BA" w:rsidP="004E22BA">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14:paraId="3CA57ABC" w14:textId="77777777" w:rsidR="004E22BA" w:rsidRPr="00F25E42" w:rsidRDefault="004E22BA" w:rsidP="004E22BA">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H29</w:t>
                  </w:r>
                </w:p>
              </w:tc>
              <w:tc>
                <w:tcPr>
                  <w:tcW w:w="1256" w:type="dxa"/>
                  <w:tcBorders>
                    <w:left w:val="single" w:sz="12" w:space="0" w:color="auto"/>
                  </w:tcBorders>
                  <w:shd w:val="clear" w:color="auto" w:fill="D9D9D9" w:themeFill="background1" w:themeFillShade="D9"/>
                  <w:vAlign w:val="center"/>
                </w:tcPr>
                <w:p w14:paraId="33625E6E" w14:textId="77777777" w:rsidR="004E22BA" w:rsidRPr="00F25E42" w:rsidRDefault="004E22BA" w:rsidP="004E22BA">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H30</w:t>
                  </w:r>
                </w:p>
              </w:tc>
              <w:tc>
                <w:tcPr>
                  <w:tcW w:w="1253" w:type="dxa"/>
                  <w:shd w:val="clear" w:color="auto" w:fill="D9D9D9" w:themeFill="background1" w:themeFillShade="D9"/>
                  <w:vAlign w:val="center"/>
                </w:tcPr>
                <w:p w14:paraId="5FCD7D86" w14:textId="77777777" w:rsidR="004E22BA" w:rsidRPr="00F25E42" w:rsidRDefault="004E22BA" w:rsidP="004E22BA">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R１</w:t>
                  </w:r>
                  <w:r w:rsidRPr="00F25E42">
                    <w:rPr>
                      <w:rFonts w:ascii="HG丸ｺﾞｼｯｸM-PRO" w:eastAsia="HG丸ｺﾞｼｯｸM-PRO" w:hAnsi="HG丸ｺﾞｼｯｸM-PRO" w:hint="eastAsia"/>
                      <w:sz w:val="16"/>
                      <w:szCs w:val="16"/>
                    </w:rPr>
                    <w:t>(H31)</w:t>
                  </w:r>
                </w:p>
              </w:tc>
              <w:tc>
                <w:tcPr>
                  <w:tcW w:w="1417" w:type="dxa"/>
                  <w:tcBorders>
                    <w:right w:val="single" w:sz="12" w:space="0" w:color="auto"/>
                  </w:tcBorders>
                  <w:shd w:val="clear" w:color="auto" w:fill="D9D9D9" w:themeFill="background1" w:themeFillShade="D9"/>
                </w:tcPr>
                <w:p w14:paraId="6955562B" w14:textId="77777777" w:rsidR="004E22BA" w:rsidRPr="00F25E42" w:rsidRDefault="004E22BA" w:rsidP="004E22BA">
                  <w:pPr>
                    <w:spacing w:line="320" w:lineRule="exact"/>
                    <w:jc w:val="center"/>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R2</w:t>
                  </w:r>
                  <w:r w:rsidRPr="00F25E42">
                    <w:rPr>
                      <w:rFonts w:ascii="HG丸ｺﾞｼｯｸM-PRO" w:eastAsia="HG丸ｺﾞｼｯｸM-PRO" w:hAnsi="HG丸ｺﾞｼｯｸM-PRO" w:hint="eastAsia"/>
                      <w:sz w:val="16"/>
                      <w:szCs w:val="16"/>
                    </w:rPr>
                    <w:t>(H32)</w:t>
                  </w:r>
                </w:p>
              </w:tc>
            </w:tr>
            <w:tr w:rsidR="00F25E42" w:rsidRPr="00F25E42" w14:paraId="0043DEB6" w14:textId="77777777" w:rsidTr="001B2651">
              <w:trPr>
                <w:trHeight w:val="353"/>
              </w:trPr>
              <w:tc>
                <w:tcPr>
                  <w:tcW w:w="2779" w:type="dxa"/>
                  <w:vMerge w:val="restart"/>
                  <w:vAlign w:val="center"/>
                </w:tcPr>
                <w:p w14:paraId="2FBB0345" w14:textId="77777777" w:rsidR="004E22BA" w:rsidRPr="00F25E42" w:rsidRDefault="004E22BA" w:rsidP="004E22BA">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就労定着支援事業による一年後の職場定着率</w:t>
                  </w:r>
                </w:p>
              </w:tc>
              <w:tc>
                <w:tcPr>
                  <w:tcW w:w="671" w:type="dxa"/>
                  <w:vAlign w:val="center"/>
                </w:tcPr>
                <w:p w14:paraId="3479358D" w14:textId="77777777" w:rsidR="004E22BA" w:rsidRPr="00F25E42" w:rsidRDefault="004E22BA" w:rsidP="004E22BA">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14:paraId="290820A4" w14:textId="77777777" w:rsidR="004E22BA" w:rsidRPr="00F25E42" w:rsidRDefault="004E22BA" w:rsidP="004E22BA">
                  <w:pPr>
                    <w:spacing w:line="30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sz w:val="21"/>
                      <w:szCs w:val="22"/>
                    </w:rPr>
                    <w:t>-</w:t>
                  </w:r>
                </w:p>
              </w:tc>
              <w:tc>
                <w:tcPr>
                  <w:tcW w:w="1256" w:type="dxa"/>
                  <w:tcBorders>
                    <w:left w:val="single" w:sz="12" w:space="0" w:color="auto"/>
                  </w:tcBorders>
                  <w:vAlign w:val="center"/>
                </w:tcPr>
                <w:p w14:paraId="37D8F2D2" w14:textId="77777777" w:rsidR="004E22BA" w:rsidRPr="00F25E42" w:rsidRDefault="004E22BA" w:rsidP="004E22BA">
                  <w:pPr>
                    <w:spacing w:line="30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80%</w:t>
                  </w:r>
                </w:p>
              </w:tc>
              <w:tc>
                <w:tcPr>
                  <w:tcW w:w="1253" w:type="dxa"/>
                  <w:vAlign w:val="center"/>
                </w:tcPr>
                <w:p w14:paraId="18E82175" w14:textId="77777777" w:rsidR="004E22BA" w:rsidRPr="00F25E42" w:rsidRDefault="004E22BA" w:rsidP="004E22BA">
                  <w:pPr>
                    <w:spacing w:line="30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80%</w:t>
                  </w:r>
                </w:p>
              </w:tc>
              <w:tc>
                <w:tcPr>
                  <w:tcW w:w="1417" w:type="dxa"/>
                  <w:tcBorders>
                    <w:right w:val="single" w:sz="12" w:space="0" w:color="auto"/>
                  </w:tcBorders>
                  <w:vAlign w:val="center"/>
                </w:tcPr>
                <w:p w14:paraId="1C583DB4" w14:textId="77777777" w:rsidR="004E22BA" w:rsidRPr="00F25E42" w:rsidRDefault="004E22BA" w:rsidP="004E22BA">
                  <w:pPr>
                    <w:spacing w:line="30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80%</w:t>
                  </w:r>
                </w:p>
              </w:tc>
            </w:tr>
            <w:tr w:rsidR="00F25E42" w:rsidRPr="00F25E42" w14:paraId="5D5B7663" w14:textId="77777777" w:rsidTr="001B2651">
              <w:trPr>
                <w:trHeight w:val="353"/>
              </w:trPr>
              <w:tc>
                <w:tcPr>
                  <w:tcW w:w="2779" w:type="dxa"/>
                  <w:vMerge/>
                  <w:vAlign w:val="center"/>
                </w:tcPr>
                <w:p w14:paraId="46C3A80F" w14:textId="77777777" w:rsidR="004E22BA" w:rsidRPr="00F25E42" w:rsidRDefault="004E22BA" w:rsidP="004E22BA">
                  <w:pPr>
                    <w:spacing w:line="320" w:lineRule="exact"/>
                    <w:rPr>
                      <w:rFonts w:ascii="HG丸ｺﾞｼｯｸM-PRO" w:eastAsia="HG丸ｺﾞｼｯｸM-PRO" w:hAnsi="HG丸ｺﾞｼｯｸM-PRO"/>
                      <w:szCs w:val="22"/>
                    </w:rPr>
                  </w:pPr>
                </w:p>
              </w:tc>
              <w:tc>
                <w:tcPr>
                  <w:tcW w:w="671" w:type="dxa"/>
                  <w:vAlign w:val="center"/>
                </w:tcPr>
                <w:p w14:paraId="5B132D47" w14:textId="77777777" w:rsidR="004E22BA" w:rsidRPr="00F25E42" w:rsidRDefault="004E22BA" w:rsidP="004E22BA">
                  <w:pPr>
                    <w:spacing w:line="32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14:paraId="09BCDF41" w14:textId="77777777" w:rsidR="004E22BA" w:rsidRPr="00F25E42" w:rsidRDefault="004E22BA" w:rsidP="004E22BA">
                  <w:pPr>
                    <w:spacing w:line="32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w:t>
                  </w:r>
                </w:p>
              </w:tc>
              <w:tc>
                <w:tcPr>
                  <w:tcW w:w="1256" w:type="dxa"/>
                  <w:tcBorders>
                    <w:left w:val="single" w:sz="12" w:space="0" w:color="auto"/>
                    <w:bottom w:val="single" w:sz="12" w:space="0" w:color="auto"/>
                  </w:tcBorders>
                  <w:vAlign w:val="center"/>
                </w:tcPr>
                <w:p w14:paraId="2DCD67A7" w14:textId="77777777" w:rsidR="004E22BA" w:rsidRPr="00F25E42" w:rsidRDefault="003B255A" w:rsidP="004E22BA">
                  <w:pPr>
                    <w:spacing w:line="32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91.9</w:t>
                  </w:r>
                  <w:r w:rsidR="004E22BA" w:rsidRPr="00F25E42">
                    <w:rPr>
                      <w:rFonts w:ascii="HG丸ｺﾞｼｯｸM-PRO" w:eastAsia="HG丸ｺﾞｼｯｸM-PRO" w:hAnsi="HG丸ｺﾞｼｯｸM-PRO" w:hint="eastAsia"/>
                      <w:sz w:val="21"/>
                      <w:szCs w:val="22"/>
                    </w:rPr>
                    <w:t>%</w:t>
                  </w:r>
                </w:p>
              </w:tc>
              <w:tc>
                <w:tcPr>
                  <w:tcW w:w="1253" w:type="dxa"/>
                  <w:tcBorders>
                    <w:bottom w:val="single" w:sz="12" w:space="0" w:color="auto"/>
                  </w:tcBorders>
                  <w:vAlign w:val="center"/>
                </w:tcPr>
                <w:p w14:paraId="3C0E3D7F" w14:textId="77777777" w:rsidR="004E22BA" w:rsidRPr="00F25E42" w:rsidRDefault="003B255A" w:rsidP="004E22BA">
                  <w:pPr>
                    <w:spacing w:line="320" w:lineRule="exact"/>
                    <w:jc w:val="center"/>
                    <w:rPr>
                      <w:rFonts w:ascii="HG丸ｺﾞｼｯｸM-PRO" w:eastAsia="HG丸ｺﾞｼｯｸM-PRO" w:hAnsi="HG丸ｺﾞｼｯｸM-PRO"/>
                      <w:sz w:val="21"/>
                      <w:szCs w:val="22"/>
                    </w:rPr>
                  </w:pPr>
                  <w:r w:rsidRPr="00F25E42">
                    <w:rPr>
                      <w:rFonts w:ascii="HG丸ｺﾞｼｯｸM-PRO" w:eastAsia="HG丸ｺﾞｼｯｸM-PRO" w:hAnsi="HG丸ｺﾞｼｯｸM-PRO" w:hint="eastAsia"/>
                      <w:sz w:val="21"/>
                      <w:szCs w:val="22"/>
                    </w:rPr>
                    <w:t>97.5％</w:t>
                  </w:r>
                </w:p>
              </w:tc>
              <w:tc>
                <w:tcPr>
                  <w:tcW w:w="1417" w:type="dxa"/>
                  <w:tcBorders>
                    <w:bottom w:val="single" w:sz="12" w:space="0" w:color="auto"/>
                    <w:right w:val="single" w:sz="12" w:space="0" w:color="auto"/>
                  </w:tcBorders>
                  <w:vAlign w:val="center"/>
                </w:tcPr>
                <w:p w14:paraId="095A0416" w14:textId="054B32F5" w:rsidR="004E22BA" w:rsidRPr="00F25E42" w:rsidRDefault="00111212" w:rsidP="004E22BA">
                  <w:pPr>
                    <w:spacing w:line="320" w:lineRule="exact"/>
                    <w:jc w:val="cente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95.2%</w:t>
                  </w:r>
                </w:p>
              </w:tc>
            </w:tr>
          </w:tbl>
          <w:p w14:paraId="18D9AF39" w14:textId="0CCE2CC8" w:rsidR="00AD52FD" w:rsidRPr="000A41D2" w:rsidRDefault="001B2651" w:rsidP="000A41D2">
            <w:pPr>
              <w:pStyle w:val="aa"/>
              <w:widowControl/>
              <w:autoSpaceDE/>
              <w:autoSpaceDN/>
              <w:adjustRightInd/>
              <w:snapToGrid/>
              <w:spacing w:line="320" w:lineRule="exact"/>
              <w:ind w:leftChars="0" w:left="0" w:right="58" w:firstLineChars="3346" w:firstLine="7361"/>
              <w:jc w:val="left"/>
              <w:textAlignment w:val="auto"/>
              <w:rPr>
                <w:rFonts w:ascii="HG丸ｺﾞｼｯｸM-PRO" w:eastAsia="HG丸ｺﾞｼｯｸM-PRO" w:hAnsi="HG丸ｺﾞｼｯｸM-PRO" w:cs="Arial"/>
                <w:szCs w:val="22"/>
              </w:rPr>
            </w:pPr>
            <w:r w:rsidRPr="008718C9">
              <w:rPr>
                <w:rFonts w:ascii="HG丸ｺﾞｼｯｸM-PRO" w:eastAsia="HG丸ｺﾞｼｯｸM-PRO" w:hAnsi="HG丸ｺﾞｼｯｸM-PRO" w:cs="Arial" w:hint="eastAsia"/>
                <w:szCs w:val="22"/>
              </w:rPr>
              <w:t>※暫定値</w:t>
            </w:r>
          </w:p>
        </w:tc>
      </w:tr>
      <w:tr w:rsidR="00F25E42" w:rsidRPr="00F25E42" w14:paraId="18611DE0" w14:textId="77777777" w:rsidTr="001B2651">
        <w:trPr>
          <w:trHeight w:val="274"/>
          <w:jc w:val="center"/>
        </w:trPr>
        <w:tc>
          <w:tcPr>
            <w:tcW w:w="607" w:type="dxa"/>
            <w:textDirection w:val="tbRlV"/>
            <w:vAlign w:val="center"/>
          </w:tcPr>
          <w:p w14:paraId="67B474DA" w14:textId="77777777" w:rsidR="005326E6" w:rsidRPr="00F25E42" w:rsidRDefault="005326E6" w:rsidP="000850C9">
            <w:pPr>
              <w:spacing w:line="300" w:lineRule="exact"/>
              <w:ind w:left="113" w:right="113"/>
              <w:jc w:val="center"/>
              <w:rPr>
                <w:rFonts w:ascii="HG丸ｺﾞｼｯｸM-PRO" w:eastAsia="HG丸ｺﾞｼｯｸM-PRO" w:hAnsi="HG丸ｺﾞｼｯｸM-PRO"/>
                <w:szCs w:val="22"/>
              </w:rPr>
            </w:pPr>
          </w:p>
        </w:tc>
        <w:tc>
          <w:tcPr>
            <w:tcW w:w="420" w:type="dxa"/>
            <w:vAlign w:val="center"/>
          </w:tcPr>
          <w:p w14:paraId="10F3AB23" w14:textId="77777777" w:rsidR="005326E6" w:rsidRPr="00F25E42" w:rsidRDefault="005326E6" w:rsidP="000850C9">
            <w:pPr>
              <w:spacing w:line="30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見込量</w:t>
            </w:r>
          </w:p>
        </w:tc>
        <w:tc>
          <w:tcPr>
            <w:tcW w:w="8891" w:type="dxa"/>
            <w:gridSpan w:val="2"/>
          </w:tcPr>
          <w:p w14:paraId="6EF90C51" w14:textId="77777777" w:rsidR="005326E6" w:rsidRPr="00F25E42" w:rsidRDefault="005326E6" w:rsidP="000850C9">
            <w:pPr>
              <w:spacing w:line="30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○主な活動指標の一覧</w:t>
            </w:r>
          </w:p>
          <w:tbl>
            <w:tblPr>
              <w:tblStyle w:val="a3"/>
              <w:tblW w:w="8424" w:type="dxa"/>
              <w:tblLayout w:type="fixed"/>
              <w:tblLook w:val="04A0" w:firstRow="1" w:lastRow="0" w:firstColumn="1" w:lastColumn="0" w:noHBand="0" w:noVBand="1"/>
            </w:tblPr>
            <w:tblGrid>
              <w:gridCol w:w="3044"/>
              <w:gridCol w:w="926"/>
              <w:gridCol w:w="1484"/>
              <w:gridCol w:w="1485"/>
              <w:gridCol w:w="1485"/>
            </w:tblGrid>
            <w:tr w:rsidR="00F25E42" w:rsidRPr="00F25E42" w14:paraId="44342EA7" w14:textId="77777777" w:rsidTr="00B91525">
              <w:trPr>
                <w:trHeight w:val="185"/>
              </w:trPr>
              <w:tc>
                <w:tcPr>
                  <w:tcW w:w="3970" w:type="dxa"/>
                  <w:gridSpan w:val="2"/>
                  <w:shd w:val="clear" w:color="auto" w:fill="D9D9D9" w:themeFill="background1" w:themeFillShade="D9"/>
                  <w:vAlign w:val="center"/>
                </w:tcPr>
                <w:p w14:paraId="635A7EE1" w14:textId="77777777" w:rsidR="005326E6" w:rsidRPr="00F25E42" w:rsidRDefault="005326E6" w:rsidP="000850C9">
                  <w:pPr>
                    <w:spacing w:line="300" w:lineRule="exact"/>
                    <w:jc w:val="center"/>
                    <w:rPr>
                      <w:rFonts w:ascii="HG丸ｺﾞｼｯｸM-PRO" w:eastAsia="HG丸ｺﾞｼｯｸM-PRO" w:hAnsi="HG丸ｺﾞｼｯｸM-PRO"/>
                      <w:sz w:val="20"/>
                    </w:rPr>
                  </w:pPr>
                </w:p>
              </w:tc>
              <w:tc>
                <w:tcPr>
                  <w:tcW w:w="1484" w:type="dxa"/>
                  <w:shd w:val="clear" w:color="auto" w:fill="D9D9D9" w:themeFill="background1" w:themeFillShade="D9"/>
                  <w:vAlign w:val="center"/>
                </w:tcPr>
                <w:p w14:paraId="21C25688" w14:textId="77777777"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H30</w:t>
                  </w:r>
                </w:p>
              </w:tc>
              <w:tc>
                <w:tcPr>
                  <w:tcW w:w="1485" w:type="dxa"/>
                  <w:shd w:val="clear" w:color="auto" w:fill="D9D9D9" w:themeFill="background1" w:themeFillShade="D9"/>
                  <w:vAlign w:val="center"/>
                </w:tcPr>
                <w:p w14:paraId="377E5C40" w14:textId="77777777"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R1（H31）</w:t>
                  </w:r>
                </w:p>
              </w:tc>
              <w:tc>
                <w:tcPr>
                  <w:tcW w:w="1485" w:type="dxa"/>
                  <w:shd w:val="clear" w:color="auto" w:fill="D9D9D9" w:themeFill="background1" w:themeFillShade="D9"/>
                  <w:vAlign w:val="center"/>
                </w:tcPr>
                <w:p w14:paraId="05A5C99D" w14:textId="77777777"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R2（H32）</w:t>
                  </w:r>
                </w:p>
              </w:tc>
            </w:tr>
            <w:tr w:rsidR="00F25E42" w:rsidRPr="00F25E42" w14:paraId="58DDE466" w14:textId="77777777" w:rsidTr="000850C9">
              <w:trPr>
                <w:trHeight w:val="109"/>
              </w:trPr>
              <w:tc>
                <w:tcPr>
                  <w:tcW w:w="3044" w:type="dxa"/>
                  <w:vMerge w:val="restart"/>
                  <w:vAlign w:val="center"/>
                </w:tcPr>
                <w:p w14:paraId="20EE935D" w14:textId="77777777" w:rsidR="005326E6" w:rsidRPr="00F25E42" w:rsidRDefault="005326E6" w:rsidP="000850C9">
                  <w:pPr>
                    <w:spacing w:line="300" w:lineRule="exact"/>
                    <w:rPr>
                      <w:rFonts w:ascii="HG丸ｺﾞｼｯｸM-PRO" w:eastAsia="HG丸ｺﾞｼｯｸM-PRO" w:hAnsi="HG丸ｺﾞｼｯｸM-PRO"/>
                      <w:sz w:val="20"/>
                    </w:rPr>
                  </w:pPr>
                  <w:r w:rsidRPr="00FD7174">
                    <w:rPr>
                      <w:rFonts w:ascii="HG丸ｺﾞｼｯｸM-PRO" w:eastAsia="HG丸ｺﾞｼｯｸM-PRO" w:hAnsi="HG丸ｺﾞｼｯｸM-PRO" w:hint="eastAsia"/>
                      <w:sz w:val="20"/>
                    </w:rPr>
                    <w:t>就労移行支援の利用者数</w:t>
                  </w:r>
                </w:p>
                <w:p w14:paraId="7B981054" w14:textId="75DA1B92" w:rsidR="005326E6" w:rsidRPr="00F25E42" w:rsidRDefault="005326E6" w:rsidP="00481CF4">
                  <w:pPr>
                    <w:spacing w:line="300" w:lineRule="exac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（年間の平均利用者数）</w:t>
                  </w:r>
                </w:p>
              </w:tc>
              <w:tc>
                <w:tcPr>
                  <w:tcW w:w="926" w:type="dxa"/>
                  <w:tcBorders>
                    <w:bottom w:val="dashed" w:sz="4" w:space="0" w:color="auto"/>
                  </w:tcBorders>
                  <w:vAlign w:val="center"/>
                </w:tcPr>
                <w:p w14:paraId="13B7538A" w14:textId="77777777"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見込</w:t>
                  </w:r>
                </w:p>
              </w:tc>
              <w:tc>
                <w:tcPr>
                  <w:tcW w:w="1484" w:type="dxa"/>
                  <w:tcBorders>
                    <w:bottom w:val="dashed" w:sz="4" w:space="0" w:color="auto"/>
                  </w:tcBorders>
                  <w:vAlign w:val="center"/>
                </w:tcPr>
                <w:p w14:paraId="7B0C93B2"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3,729人</w:t>
                  </w:r>
                </w:p>
              </w:tc>
              <w:tc>
                <w:tcPr>
                  <w:tcW w:w="1485" w:type="dxa"/>
                  <w:tcBorders>
                    <w:bottom w:val="dashed" w:sz="4" w:space="0" w:color="auto"/>
                  </w:tcBorders>
                  <w:vAlign w:val="center"/>
                </w:tcPr>
                <w:p w14:paraId="2C8B0734"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4.091人</w:t>
                  </w:r>
                </w:p>
              </w:tc>
              <w:tc>
                <w:tcPr>
                  <w:tcW w:w="1485" w:type="dxa"/>
                  <w:tcBorders>
                    <w:bottom w:val="dashed" w:sz="4" w:space="0" w:color="auto"/>
                  </w:tcBorders>
                  <w:vAlign w:val="center"/>
                </w:tcPr>
                <w:p w14:paraId="6CA03353"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4,394人</w:t>
                  </w:r>
                </w:p>
              </w:tc>
            </w:tr>
            <w:tr w:rsidR="00F25E42" w:rsidRPr="00F25E42" w14:paraId="260BBEDF" w14:textId="77777777" w:rsidTr="00577876">
              <w:trPr>
                <w:trHeight w:val="109"/>
              </w:trPr>
              <w:tc>
                <w:tcPr>
                  <w:tcW w:w="3044" w:type="dxa"/>
                  <w:vMerge/>
                  <w:tcBorders>
                    <w:bottom w:val="single" w:sz="4" w:space="0" w:color="auto"/>
                  </w:tcBorders>
                  <w:vAlign w:val="center"/>
                </w:tcPr>
                <w:p w14:paraId="538FF099" w14:textId="77777777" w:rsidR="005326E6" w:rsidRPr="00F25E42" w:rsidRDefault="005326E6" w:rsidP="000850C9">
                  <w:pPr>
                    <w:spacing w:line="30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14:paraId="540E0BBA" w14:textId="77777777"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14:paraId="39E4B8DC" w14:textId="77777777" w:rsidR="005326E6" w:rsidRPr="00F25E42" w:rsidRDefault="00EF0850" w:rsidP="00B4579F">
                  <w:pPr>
                    <w:spacing w:line="300" w:lineRule="exact"/>
                    <w:jc w:val="right"/>
                    <w:rPr>
                      <w:rFonts w:ascii="HG丸ｺﾞｼｯｸM-PRO" w:eastAsia="HG丸ｺﾞｼｯｸM-PRO" w:hAnsi="HG丸ｺﾞｼｯｸM-PRO"/>
                      <w:sz w:val="20"/>
                    </w:rPr>
                  </w:pPr>
                  <w:r w:rsidRPr="002D7A6B">
                    <w:rPr>
                      <w:rFonts w:ascii="HG丸ｺﾞｼｯｸM-PRO" w:eastAsia="HG丸ｺﾞｼｯｸM-PRO" w:hAnsi="HG丸ｺﾞｼｯｸM-PRO" w:hint="eastAsia"/>
                      <w:sz w:val="20"/>
                    </w:rPr>
                    <w:t xml:space="preserve">　　</w:t>
                  </w:r>
                  <w:r w:rsidR="00000904" w:rsidRPr="002D7A6B">
                    <w:rPr>
                      <w:rFonts w:ascii="HG丸ｺﾞｼｯｸM-PRO" w:eastAsia="HG丸ｺﾞｼｯｸM-PRO" w:hAnsi="HG丸ｺﾞｼｯｸM-PRO" w:hint="eastAsia"/>
                      <w:sz w:val="20"/>
                    </w:rPr>
                    <w:t>3,829人</w:t>
                  </w:r>
                </w:p>
              </w:tc>
              <w:tc>
                <w:tcPr>
                  <w:tcW w:w="1485" w:type="dxa"/>
                  <w:tcBorders>
                    <w:top w:val="dashed" w:sz="4" w:space="0" w:color="auto"/>
                    <w:bottom w:val="single" w:sz="4" w:space="0" w:color="auto"/>
                  </w:tcBorders>
                  <w:vAlign w:val="center"/>
                </w:tcPr>
                <w:p w14:paraId="1694A50B" w14:textId="4A2FFD66" w:rsidR="005326E6" w:rsidRPr="002D7A6B" w:rsidRDefault="00380EB4" w:rsidP="00380EB4">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4,083人</w:t>
                  </w:r>
                </w:p>
              </w:tc>
              <w:tc>
                <w:tcPr>
                  <w:tcW w:w="1485" w:type="dxa"/>
                  <w:tcBorders>
                    <w:top w:val="dashed" w:sz="4" w:space="0" w:color="auto"/>
                    <w:bottom w:val="single" w:sz="4" w:space="0" w:color="auto"/>
                  </w:tcBorders>
                  <w:shd w:val="clear" w:color="auto" w:fill="auto"/>
                  <w:vAlign w:val="center"/>
                </w:tcPr>
                <w:p w14:paraId="5F8C57A8" w14:textId="2E191B8E" w:rsidR="005326E6" w:rsidRPr="00F25E42" w:rsidRDefault="00443946" w:rsidP="000850C9">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FD7174">
                    <w:rPr>
                      <w:rFonts w:ascii="HG丸ｺﾞｼｯｸM-PRO" w:eastAsia="HG丸ｺﾞｼｯｸM-PRO" w:hAnsi="HG丸ｺﾞｼｯｸM-PRO" w:hint="eastAsia"/>
                      <w:sz w:val="20"/>
                    </w:rPr>
                    <w:t>4,10</w:t>
                  </w:r>
                  <w:r w:rsidR="00FD7174">
                    <w:rPr>
                      <w:rFonts w:ascii="HG丸ｺﾞｼｯｸM-PRO" w:eastAsia="HG丸ｺﾞｼｯｸM-PRO" w:hAnsi="HG丸ｺﾞｼｯｸM-PRO"/>
                      <w:sz w:val="20"/>
                    </w:rPr>
                    <w:t>1</w:t>
                  </w:r>
                  <w:r w:rsidR="00FD7174">
                    <w:rPr>
                      <w:rFonts w:ascii="HG丸ｺﾞｼｯｸM-PRO" w:eastAsia="HG丸ｺﾞｼｯｸM-PRO" w:hAnsi="HG丸ｺﾞｼｯｸM-PRO" w:hint="eastAsia"/>
                      <w:sz w:val="20"/>
                    </w:rPr>
                    <w:t>人</w:t>
                  </w:r>
                </w:p>
              </w:tc>
            </w:tr>
            <w:tr w:rsidR="00F25E42" w:rsidRPr="00F25E42" w14:paraId="2F0D8ED0" w14:textId="77777777" w:rsidTr="000850C9">
              <w:trPr>
                <w:trHeight w:val="377"/>
              </w:trPr>
              <w:tc>
                <w:tcPr>
                  <w:tcW w:w="3044" w:type="dxa"/>
                  <w:vMerge w:val="restart"/>
                  <w:vAlign w:val="center"/>
                </w:tcPr>
                <w:p w14:paraId="2BA627A3" w14:textId="77777777" w:rsidR="005326E6" w:rsidRPr="00FD7174" w:rsidRDefault="005326E6" w:rsidP="000850C9">
                  <w:pPr>
                    <w:spacing w:line="260" w:lineRule="exact"/>
                    <w:rPr>
                      <w:rFonts w:ascii="HG丸ｺﾞｼｯｸM-PRO" w:eastAsia="HG丸ｺﾞｼｯｸM-PRO" w:hAnsi="HG丸ｺﾞｼｯｸM-PRO"/>
                      <w:sz w:val="20"/>
                    </w:rPr>
                  </w:pPr>
                  <w:r w:rsidRPr="00FD7174">
                    <w:rPr>
                      <w:rFonts w:ascii="HG丸ｺﾞｼｯｸM-PRO" w:eastAsia="HG丸ｺﾞｼｯｸM-PRO" w:hAnsi="HG丸ｺﾞｼｯｸM-PRO" w:hint="eastAsia"/>
                      <w:sz w:val="20"/>
                    </w:rPr>
                    <w:t>就労定着支援の利用者数</w:t>
                  </w:r>
                </w:p>
                <w:p w14:paraId="204B5BA7" w14:textId="7293E0EC" w:rsidR="005326E6" w:rsidRPr="00FD7174" w:rsidRDefault="005326E6" w:rsidP="00481CF4">
                  <w:pPr>
                    <w:spacing w:line="260" w:lineRule="exact"/>
                    <w:rPr>
                      <w:rFonts w:ascii="HG丸ｺﾞｼｯｸM-PRO" w:eastAsia="HG丸ｺﾞｼｯｸM-PRO" w:hAnsi="HG丸ｺﾞｼｯｸM-PRO"/>
                      <w:sz w:val="20"/>
                    </w:rPr>
                  </w:pPr>
                  <w:r w:rsidRPr="00FD7174">
                    <w:rPr>
                      <w:rFonts w:ascii="HG丸ｺﾞｼｯｸM-PRO" w:eastAsia="HG丸ｺﾞｼｯｸM-PRO" w:hAnsi="HG丸ｺﾞｼｯｸM-PRO" w:hint="eastAsia"/>
                      <w:sz w:val="20"/>
                    </w:rPr>
                    <w:t>（年間の平均利用者数）</w:t>
                  </w:r>
                </w:p>
              </w:tc>
              <w:tc>
                <w:tcPr>
                  <w:tcW w:w="926" w:type="dxa"/>
                  <w:tcBorders>
                    <w:top w:val="single" w:sz="4" w:space="0" w:color="auto"/>
                    <w:bottom w:val="dashed" w:sz="4" w:space="0" w:color="auto"/>
                  </w:tcBorders>
                  <w:vAlign w:val="center"/>
                </w:tcPr>
                <w:p w14:paraId="0607DB6E" w14:textId="77777777"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14:paraId="7679C28E"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1,857人</w:t>
                  </w:r>
                </w:p>
              </w:tc>
              <w:tc>
                <w:tcPr>
                  <w:tcW w:w="1485" w:type="dxa"/>
                  <w:tcBorders>
                    <w:top w:val="single" w:sz="4" w:space="0" w:color="auto"/>
                    <w:bottom w:val="dashed" w:sz="4" w:space="0" w:color="auto"/>
                  </w:tcBorders>
                  <w:vAlign w:val="center"/>
                </w:tcPr>
                <w:p w14:paraId="3829B93F" w14:textId="77777777" w:rsidR="005326E6" w:rsidRPr="00F25E42" w:rsidRDefault="005326E6" w:rsidP="00B4579F">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2,3</w:t>
                  </w:r>
                  <w:r w:rsidR="00B4579F" w:rsidRPr="00F25E42">
                    <w:rPr>
                      <w:rFonts w:ascii="HG丸ｺﾞｼｯｸM-PRO" w:eastAsia="HG丸ｺﾞｼｯｸM-PRO" w:hAnsi="HG丸ｺﾞｼｯｸM-PRO" w:hint="eastAsia"/>
                      <w:sz w:val="20"/>
                    </w:rPr>
                    <w:t>2</w:t>
                  </w:r>
                  <w:r w:rsidRPr="00F25E42">
                    <w:rPr>
                      <w:rFonts w:ascii="HG丸ｺﾞｼｯｸM-PRO" w:eastAsia="HG丸ｺﾞｼｯｸM-PRO" w:hAnsi="HG丸ｺﾞｼｯｸM-PRO" w:hint="eastAsia"/>
                      <w:sz w:val="20"/>
                    </w:rPr>
                    <w:t>9人</w:t>
                  </w:r>
                </w:p>
              </w:tc>
              <w:tc>
                <w:tcPr>
                  <w:tcW w:w="1485" w:type="dxa"/>
                  <w:tcBorders>
                    <w:top w:val="single" w:sz="4" w:space="0" w:color="auto"/>
                    <w:bottom w:val="dashed" w:sz="4" w:space="0" w:color="auto"/>
                  </w:tcBorders>
                  <w:vAlign w:val="center"/>
                </w:tcPr>
                <w:p w14:paraId="33B482E0"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2,815人</w:t>
                  </w:r>
                </w:p>
              </w:tc>
            </w:tr>
            <w:tr w:rsidR="00F25E42" w:rsidRPr="00F25E42" w14:paraId="42BB6C6F" w14:textId="77777777" w:rsidTr="00577876">
              <w:trPr>
                <w:trHeight w:val="288"/>
              </w:trPr>
              <w:tc>
                <w:tcPr>
                  <w:tcW w:w="3044" w:type="dxa"/>
                  <w:vMerge/>
                  <w:tcBorders>
                    <w:bottom w:val="single" w:sz="4" w:space="0" w:color="auto"/>
                  </w:tcBorders>
                  <w:vAlign w:val="center"/>
                </w:tcPr>
                <w:p w14:paraId="362C8752" w14:textId="77777777" w:rsidR="005326E6" w:rsidRPr="00F25E42" w:rsidRDefault="005326E6" w:rsidP="000850C9">
                  <w:pPr>
                    <w:spacing w:line="26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14:paraId="655032BF" w14:textId="77777777"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14:paraId="50B7C10C" w14:textId="77777777" w:rsidR="005326E6" w:rsidRPr="00F25E42" w:rsidRDefault="00111B24" w:rsidP="00000904">
                  <w:pPr>
                    <w:spacing w:line="300" w:lineRule="exact"/>
                    <w:jc w:val="right"/>
                    <w:rPr>
                      <w:rFonts w:ascii="HG丸ｺﾞｼｯｸM-PRO" w:eastAsia="HG丸ｺﾞｼｯｸM-PRO" w:hAnsi="HG丸ｺﾞｼｯｸM-PRO"/>
                      <w:sz w:val="20"/>
                    </w:rPr>
                  </w:pPr>
                  <w:r w:rsidRPr="002D7A6B">
                    <w:rPr>
                      <w:rFonts w:ascii="HG丸ｺﾞｼｯｸM-PRO" w:eastAsia="HG丸ｺﾞｼｯｸM-PRO" w:hAnsi="HG丸ｺﾞｼｯｸM-PRO" w:hint="eastAsia"/>
                      <w:sz w:val="20"/>
                    </w:rPr>
                    <w:t>386</w:t>
                  </w:r>
                  <w:r w:rsidR="005326E6" w:rsidRPr="002D7A6B">
                    <w:rPr>
                      <w:rFonts w:ascii="HG丸ｺﾞｼｯｸM-PRO" w:eastAsia="HG丸ｺﾞｼｯｸM-PRO" w:hAnsi="HG丸ｺﾞｼｯｸM-PRO" w:hint="eastAsia"/>
                      <w:sz w:val="20"/>
                    </w:rPr>
                    <w:t>人</w:t>
                  </w:r>
                </w:p>
              </w:tc>
              <w:tc>
                <w:tcPr>
                  <w:tcW w:w="1485" w:type="dxa"/>
                  <w:tcBorders>
                    <w:top w:val="dashed" w:sz="4" w:space="0" w:color="auto"/>
                    <w:bottom w:val="single" w:sz="4" w:space="0" w:color="auto"/>
                  </w:tcBorders>
                  <w:vAlign w:val="center"/>
                </w:tcPr>
                <w:p w14:paraId="3475C646" w14:textId="0901D974" w:rsidR="005326E6" w:rsidRPr="00380EB4" w:rsidRDefault="002443FC" w:rsidP="00380EB4">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988</w:t>
                  </w:r>
                  <w:r w:rsidR="00380EB4">
                    <w:rPr>
                      <w:rFonts w:ascii="HG丸ｺﾞｼｯｸM-PRO" w:eastAsia="HG丸ｺﾞｼｯｸM-PRO" w:hAnsi="HG丸ｺﾞｼｯｸM-PRO" w:hint="eastAsia"/>
                      <w:sz w:val="20"/>
                    </w:rPr>
                    <w:t>人</w:t>
                  </w:r>
                </w:p>
              </w:tc>
              <w:tc>
                <w:tcPr>
                  <w:tcW w:w="1485" w:type="dxa"/>
                  <w:tcBorders>
                    <w:top w:val="dashed" w:sz="4" w:space="0" w:color="auto"/>
                    <w:bottom w:val="single" w:sz="4" w:space="0" w:color="auto"/>
                  </w:tcBorders>
                  <w:shd w:val="clear" w:color="auto" w:fill="auto"/>
                  <w:vAlign w:val="center"/>
                </w:tcPr>
                <w:p w14:paraId="254427E6" w14:textId="26FFFBC7" w:rsidR="005326E6" w:rsidRPr="00F25E42" w:rsidRDefault="00443946" w:rsidP="000850C9">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FD7174">
                    <w:rPr>
                      <w:rFonts w:ascii="HG丸ｺﾞｼｯｸM-PRO" w:eastAsia="HG丸ｺﾞｼｯｸM-PRO" w:hAnsi="HG丸ｺﾞｼｯｸM-PRO" w:hint="eastAsia"/>
                      <w:sz w:val="20"/>
                    </w:rPr>
                    <w:t>1</w:t>
                  </w:r>
                  <w:r w:rsidR="00FD7174">
                    <w:rPr>
                      <w:rFonts w:ascii="HG丸ｺﾞｼｯｸM-PRO" w:eastAsia="HG丸ｺﾞｼｯｸM-PRO" w:hAnsi="HG丸ｺﾞｼｯｸM-PRO"/>
                      <w:sz w:val="20"/>
                    </w:rPr>
                    <w:t>,241</w:t>
                  </w:r>
                  <w:r w:rsidR="00FD7174">
                    <w:rPr>
                      <w:rFonts w:ascii="HG丸ｺﾞｼｯｸM-PRO" w:eastAsia="HG丸ｺﾞｼｯｸM-PRO" w:hAnsi="HG丸ｺﾞｼｯｸM-PRO" w:hint="eastAsia"/>
                      <w:sz w:val="20"/>
                    </w:rPr>
                    <w:t>人</w:t>
                  </w:r>
                </w:p>
              </w:tc>
            </w:tr>
            <w:tr w:rsidR="00F25E42" w:rsidRPr="00F25E42" w14:paraId="39695D36" w14:textId="77777777" w:rsidTr="000850C9">
              <w:trPr>
                <w:trHeight w:val="377"/>
              </w:trPr>
              <w:tc>
                <w:tcPr>
                  <w:tcW w:w="3044" w:type="dxa"/>
                  <w:vMerge w:val="restart"/>
                  <w:tcBorders>
                    <w:bottom w:val="single" w:sz="4" w:space="0" w:color="auto"/>
                  </w:tcBorders>
                  <w:vAlign w:val="center"/>
                </w:tcPr>
                <w:p w14:paraId="2B3BBBE9" w14:textId="077F96F0" w:rsidR="005326E6" w:rsidRPr="00F25E42" w:rsidRDefault="005326E6" w:rsidP="000850C9">
                  <w:pPr>
                    <w:spacing w:line="260" w:lineRule="exac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就労移行支援事業及び就労継続支援事業利用者の一般就労移行者数</w:t>
                  </w:r>
                </w:p>
              </w:tc>
              <w:tc>
                <w:tcPr>
                  <w:tcW w:w="926" w:type="dxa"/>
                  <w:tcBorders>
                    <w:top w:val="single" w:sz="4" w:space="0" w:color="auto"/>
                    <w:bottom w:val="dashed" w:sz="4" w:space="0" w:color="auto"/>
                  </w:tcBorders>
                  <w:vAlign w:val="center"/>
                </w:tcPr>
                <w:p w14:paraId="2DA4AE77" w14:textId="77777777"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14:paraId="21C5D663"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1,550人</w:t>
                  </w:r>
                </w:p>
              </w:tc>
              <w:tc>
                <w:tcPr>
                  <w:tcW w:w="1485" w:type="dxa"/>
                  <w:tcBorders>
                    <w:top w:val="single" w:sz="4" w:space="0" w:color="auto"/>
                    <w:bottom w:val="dashed" w:sz="4" w:space="0" w:color="auto"/>
                  </w:tcBorders>
                  <w:vAlign w:val="center"/>
                </w:tcPr>
                <w:p w14:paraId="3DBE4E8F" w14:textId="77777777" w:rsidR="005326E6" w:rsidRPr="00F25E42" w:rsidRDefault="005326E6" w:rsidP="000850C9">
                  <w:pPr>
                    <w:spacing w:line="300" w:lineRule="exact"/>
                    <w:ind w:right="42"/>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1,600人</w:t>
                  </w:r>
                </w:p>
              </w:tc>
              <w:tc>
                <w:tcPr>
                  <w:tcW w:w="1485" w:type="dxa"/>
                  <w:tcBorders>
                    <w:top w:val="single" w:sz="4" w:space="0" w:color="auto"/>
                    <w:bottom w:val="dashed" w:sz="4" w:space="0" w:color="auto"/>
                  </w:tcBorders>
                  <w:vAlign w:val="center"/>
                </w:tcPr>
                <w:p w14:paraId="48D89F70"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1,700人</w:t>
                  </w:r>
                </w:p>
              </w:tc>
            </w:tr>
            <w:tr w:rsidR="00F25E42" w:rsidRPr="00F25E42" w14:paraId="5EBF5148" w14:textId="77777777" w:rsidTr="000850C9">
              <w:trPr>
                <w:trHeight w:val="377"/>
              </w:trPr>
              <w:tc>
                <w:tcPr>
                  <w:tcW w:w="3044" w:type="dxa"/>
                  <w:vMerge/>
                  <w:vAlign w:val="center"/>
                </w:tcPr>
                <w:p w14:paraId="1A29AC13" w14:textId="77777777" w:rsidR="005326E6" w:rsidRPr="00F25E42" w:rsidRDefault="005326E6" w:rsidP="000850C9">
                  <w:pPr>
                    <w:spacing w:line="30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14:paraId="4BBB0502" w14:textId="77777777"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14:paraId="60BBE8BA"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1,786人</w:t>
                  </w:r>
                </w:p>
              </w:tc>
              <w:tc>
                <w:tcPr>
                  <w:tcW w:w="1485" w:type="dxa"/>
                  <w:tcBorders>
                    <w:top w:val="dashed" w:sz="4" w:space="0" w:color="auto"/>
                    <w:bottom w:val="single" w:sz="4" w:space="0" w:color="auto"/>
                  </w:tcBorders>
                  <w:vAlign w:val="center"/>
                </w:tcPr>
                <w:p w14:paraId="23DC20F5" w14:textId="77777777" w:rsidR="005326E6" w:rsidRPr="00F25E42" w:rsidRDefault="003B255A"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2,056人</w:t>
                  </w:r>
                </w:p>
              </w:tc>
              <w:tc>
                <w:tcPr>
                  <w:tcW w:w="1485" w:type="dxa"/>
                  <w:tcBorders>
                    <w:top w:val="dashed" w:sz="4" w:space="0" w:color="auto"/>
                    <w:bottom w:val="single" w:sz="4" w:space="0" w:color="auto"/>
                  </w:tcBorders>
                  <w:vAlign w:val="center"/>
                </w:tcPr>
                <w:p w14:paraId="4EE9145F" w14:textId="1205FBFF" w:rsidR="005326E6" w:rsidRPr="00F25E42" w:rsidRDefault="00AD52FD" w:rsidP="000850C9">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1,9</w:t>
                  </w:r>
                  <w:r w:rsidR="00111212">
                    <w:rPr>
                      <w:rFonts w:ascii="HG丸ｺﾞｼｯｸM-PRO" w:eastAsia="HG丸ｺﾞｼｯｸM-PRO" w:hAnsi="HG丸ｺﾞｼｯｸM-PRO"/>
                      <w:sz w:val="20"/>
                    </w:rPr>
                    <w:t>54</w:t>
                  </w:r>
                  <w:r>
                    <w:rPr>
                      <w:rFonts w:ascii="HG丸ｺﾞｼｯｸM-PRO" w:eastAsia="HG丸ｺﾞｼｯｸM-PRO" w:hAnsi="HG丸ｺﾞｼｯｸM-PRO" w:hint="eastAsia"/>
                      <w:sz w:val="20"/>
                    </w:rPr>
                    <w:t>人</w:t>
                  </w:r>
                </w:p>
              </w:tc>
            </w:tr>
            <w:tr w:rsidR="00F25E42" w:rsidRPr="00F25E42" w14:paraId="61DF2858" w14:textId="77777777" w:rsidTr="000850C9">
              <w:trPr>
                <w:trHeight w:val="377"/>
              </w:trPr>
              <w:tc>
                <w:tcPr>
                  <w:tcW w:w="3044" w:type="dxa"/>
                  <w:vMerge w:val="restart"/>
                  <w:vAlign w:val="center"/>
                </w:tcPr>
                <w:p w14:paraId="6C9E3003" w14:textId="502F0BCC" w:rsidR="005326E6" w:rsidRPr="002E0F4E" w:rsidRDefault="005326E6" w:rsidP="00481CF4">
                  <w:pPr>
                    <w:spacing w:line="260" w:lineRule="exact"/>
                    <w:rPr>
                      <w:rFonts w:ascii="HG丸ｺﾞｼｯｸM-PRO" w:eastAsia="HG丸ｺﾞｼｯｸM-PRO" w:hAnsi="HG丸ｺﾞｼｯｸM-PRO"/>
                      <w:sz w:val="20"/>
                      <w:highlight w:val="green"/>
                    </w:rPr>
                  </w:pPr>
                  <w:r w:rsidRPr="00577876">
                    <w:rPr>
                      <w:rFonts w:ascii="HG丸ｺﾞｼｯｸM-PRO" w:eastAsia="HG丸ｺﾞｼｯｸM-PRO" w:hAnsi="HG丸ｺﾞｼｯｸM-PRO" w:hint="eastAsia"/>
                      <w:sz w:val="20"/>
                    </w:rPr>
                    <w:t>障がい者に対する職業訓練の受講者数</w:t>
                  </w:r>
                </w:p>
              </w:tc>
              <w:tc>
                <w:tcPr>
                  <w:tcW w:w="926" w:type="dxa"/>
                  <w:tcBorders>
                    <w:top w:val="single" w:sz="4" w:space="0" w:color="auto"/>
                    <w:bottom w:val="dashed" w:sz="4" w:space="0" w:color="auto"/>
                  </w:tcBorders>
                  <w:vAlign w:val="center"/>
                </w:tcPr>
                <w:p w14:paraId="0BA4E2C5" w14:textId="77777777" w:rsidR="005326E6" w:rsidRPr="00577876" w:rsidRDefault="005326E6" w:rsidP="000850C9">
                  <w:pPr>
                    <w:spacing w:line="300" w:lineRule="exact"/>
                    <w:jc w:val="center"/>
                    <w:rPr>
                      <w:rFonts w:ascii="HG丸ｺﾞｼｯｸM-PRO" w:eastAsia="HG丸ｺﾞｼｯｸM-PRO" w:hAnsi="HG丸ｺﾞｼｯｸM-PRO"/>
                      <w:sz w:val="20"/>
                    </w:rPr>
                  </w:pPr>
                  <w:r w:rsidRPr="00577876">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14:paraId="4F9C66D3" w14:textId="77777777" w:rsidR="005326E6" w:rsidRPr="00577876" w:rsidRDefault="002E0F4E" w:rsidP="000850C9">
                  <w:pPr>
                    <w:spacing w:line="300" w:lineRule="exact"/>
                    <w:jc w:val="right"/>
                    <w:rPr>
                      <w:rFonts w:ascii="HG丸ｺﾞｼｯｸM-PRO" w:eastAsia="HG丸ｺﾞｼｯｸM-PRO" w:hAnsi="HG丸ｺﾞｼｯｸM-PRO"/>
                      <w:sz w:val="20"/>
                    </w:rPr>
                  </w:pPr>
                  <w:r w:rsidRPr="00577876">
                    <w:rPr>
                      <w:rFonts w:ascii="HG丸ｺﾞｼｯｸM-PRO" w:eastAsia="HG丸ｺﾞｼｯｸM-PRO" w:hAnsi="HG丸ｺﾞｼｯｸM-PRO" w:hint="eastAsia"/>
                      <w:sz w:val="20"/>
                    </w:rPr>
                    <w:t>626</w:t>
                  </w:r>
                  <w:r w:rsidR="005326E6" w:rsidRPr="00577876">
                    <w:rPr>
                      <w:rFonts w:ascii="HG丸ｺﾞｼｯｸM-PRO" w:eastAsia="HG丸ｺﾞｼｯｸM-PRO" w:hAnsi="HG丸ｺﾞｼｯｸM-PRO" w:hint="eastAsia"/>
                      <w:sz w:val="20"/>
                    </w:rPr>
                    <w:t>人</w:t>
                  </w:r>
                </w:p>
              </w:tc>
              <w:tc>
                <w:tcPr>
                  <w:tcW w:w="1485" w:type="dxa"/>
                  <w:tcBorders>
                    <w:top w:val="single" w:sz="4" w:space="0" w:color="auto"/>
                    <w:bottom w:val="dashed" w:sz="4" w:space="0" w:color="auto"/>
                  </w:tcBorders>
                  <w:vAlign w:val="center"/>
                </w:tcPr>
                <w:p w14:paraId="3E217C87" w14:textId="77777777" w:rsidR="005326E6" w:rsidRPr="00577876" w:rsidRDefault="002E0F4E" w:rsidP="000850C9">
                  <w:pPr>
                    <w:spacing w:line="300" w:lineRule="exact"/>
                    <w:jc w:val="right"/>
                    <w:rPr>
                      <w:rFonts w:ascii="HG丸ｺﾞｼｯｸM-PRO" w:eastAsia="HG丸ｺﾞｼｯｸM-PRO" w:hAnsi="HG丸ｺﾞｼｯｸM-PRO"/>
                      <w:sz w:val="20"/>
                    </w:rPr>
                  </w:pPr>
                  <w:r w:rsidRPr="00577876">
                    <w:rPr>
                      <w:rFonts w:ascii="HG丸ｺﾞｼｯｸM-PRO" w:eastAsia="HG丸ｺﾞｼｯｸM-PRO" w:hAnsi="HG丸ｺﾞｼｯｸM-PRO" w:hint="eastAsia"/>
                      <w:sz w:val="20"/>
                    </w:rPr>
                    <w:t>556</w:t>
                  </w:r>
                  <w:r w:rsidR="005326E6" w:rsidRPr="00577876">
                    <w:rPr>
                      <w:rFonts w:ascii="HG丸ｺﾞｼｯｸM-PRO" w:eastAsia="HG丸ｺﾞｼｯｸM-PRO" w:hAnsi="HG丸ｺﾞｼｯｸM-PRO" w:hint="eastAsia"/>
                      <w:sz w:val="20"/>
                    </w:rPr>
                    <w:t>人</w:t>
                  </w:r>
                </w:p>
              </w:tc>
              <w:tc>
                <w:tcPr>
                  <w:tcW w:w="1485" w:type="dxa"/>
                  <w:tcBorders>
                    <w:top w:val="single" w:sz="4" w:space="0" w:color="auto"/>
                    <w:bottom w:val="dashed" w:sz="4" w:space="0" w:color="auto"/>
                  </w:tcBorders>
                  <w:vAlign w:val="center"/>
                </w:tcPr>
                <w:p w14:paraId="25B312A6" w14:textId="6DA767C7" w:rsidR="005326E6" w:rsidRPr="00577876" w:rsidRDefault="009222D5" w:rsidP="000850C9">
                  <w:pPr>
                    <w:spacing w:line="300" w:lineRule="exact"/>
                    <w:jc w:val="right"/>
                    <w:rPr>
                      <w:rFonts w:ascii="HG丸ｺﾞｼｯｸM-PRO" w:eastAsia="HG丸ｺﾞｼｯｸM-PRO" w:hAnsi="HG丸ｺﾞｼｯｸM-PRO"/>
                      <w:sz w:val="20"/>
                    </w:rPr>
                  </w:pPr>
                  <w:r w:rsidRPr="00577876">
                    <w:rPr>
                      <w:rFonts w:ascii="HG丸ｺﾞｼｯｸM-PRO" w:eastAsia="HG丸ｺﾞｼｯｸM-PRO" w:hAnsi="HG丸ｺﾞｼｯｸM-PRO" w:hint="eastAsia"/>
                      <w:sz w:val="20"/>
                    </w:rPr>
                    <w:t>561</w:t>
                  </w:r>
                  <w:r w:rsidR="005326E6" w:rsidRPr="00577876">
                    <w:rPr>
                      <w:rFonts w:ascii="HG丸ｺﾞｼｯｸM-PRO" w:eastAsia="HG丸ｺﾞｼｯｸM-PRO" w:hAnsi="HG丸ｺﾞｼｯｸM-PRO" w:hint="eastAsia"/>
                      <w:sz w:val="20"/>
                    </w:rPr>
                    <w:t>人</w:t>
                  </w:r>
                </w:p>
              </w:tc>
            </w:tr>
            <w:tr w:rsidR="008718C9" w:rsidRPr="008718C9" w14:paraId="2625468F" w14:textId="77777777" w:rsidTr="00577876">
              <w:trPr>
                <w:trHeight w:val="283"/>
              </w:trPr>
              <w:tc>
                <w:tcPr>
                  <w:tcW w:w="3044" w:type="dxa"/>
                  <w:vMerge/>
                  <w:vAlign w:val="center"/>
                </w:tcPr>
                <w:p w14:paraId="491BA118" w14:textId="77777777" w:rsidR="005326E6" w:rsidRPr="002E0F4E" w:rsidRDefault="005326E6" w:rsidP="000850C9">
                  <w:pPr>
                    <w:spacing w:line="260" w:lineRule="exact"/>
                    <w:rPr>
                      <w:rFonts w:ascii="HG丸ｺﾞｼｯｸM-PRO" w:eastAsia="HG丸ｺﾞｼｯｸM-PRO" w:hAnsi="HG丸ｺﾞｼｯｸM-PRO"/>
                      <w:sz w:val="20"/>
                      <w:highlight w:val="green"/>
                    </w:rPr>
                  </w:pPr>
                </w:p>
              </w:tc>
              <w:tc>
                <w:tcPr>
                  <w:tcW w:w="926" w:type="dxa"/>
                  <w:tcBorders>
                    <w:top w:val="dashed" w:sz="4" w:space="0" w:color="auto"/>
                    <w:bottom w:val="single" w:sz="4" w:space="0" w:color="auto"/>
                  </w:tcBorders>
                  <w:vAlign w:val="center"/>
                </w:tcPr>
                <w:p w14:paraId="43FFE97D" w14:textId="77777777" w:rsidR="005326E6" w:rsidRPr="00577876" w:rsidRDefault="005326E6" w:rsidP="000850C9">
                  <w:pPr>
                    <w:spacing w:line="300" w:lineRule="exact"/>
                    <w:jc w:val="center"/>
                    <w:rPr>
                      <w:rFonts w:ascii="HG丸ｺﾞｼｯｸM-PRO" w:eastAsia="HG丸ｺﾞｼｯｸM-PRO" w:hAnsi="HG丸ｺﾞｼｯｸM-PRO"/>
                      <w:sz w:val="20"/>
                    </w:rPr>
                  </w:pPr>
                  <w:r w:rsidRPr="00577876">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14:paraId="4BAD3D19" w14:textId="77777777" w:rsidR="005326E6" w:rsidRPr="00577876" w:rsidRDefault="005326E6" w:rsidP="000850C9">
                  <w:pPr>
                    <w:spacing w:line="300" w:lineRule="exact"/>
                    <w:jc w:val="right"/>
                    <w:rPr>
                      <w:rFonts w:ascii="HG丸ｺﾞｼｯｸM-PRO" w:eastAsia="HG丸ｺﾞｼｯｸM-PRO" w:hAnsi="HG丸ｺﾞｼｯｸM-PRO"/>
                      <w:sz w:val="20"/>
                    </w:rPr>
                  </w:pPr>
                  <w:r w:rsidRPr="00577876">
                    <w:rPr>
                      <w:rFonts w:ascii="HG丸ｺﾞｼｯｸM-PRO" w:eastAsia="HG丸ｺﾞｼｯｸM-PRO" w:hAnsi="HG丸ｺﾞｼｯｸM-PRO"/>
                      <w:sz w:val="20"/>
                    </w:rPr>
                    <w:t>561</w:t>
                  </w:r>
                  <w:r w:rsidRPr="00577876">
                    <w:rPr>
                      <w:rFonts w:ascii="HG丸ｺﾞｼｯｸM-PRO" w:eastAsia="HG丸ｺﾞｼｯｸM-PRO" w:hAnsi="HG丸ｺﾞｼｯｸM-PRO" w:hint="eastAsia"/>
                      <w:sz w:val="20"/>
                    </w:rPr>
                    <w:t>人</w:t>
                  </w:r>
                </w:p>
              </w:tc>
              <w:tc>
                <w:tcPr>
                  <w:tcW w:w="1485" w:type="dxa"/>
                  <w:tcBorders>
                    <w:top w:val="dashed" w:sz="4" w:space="0" w:color="auto"/>
                    <w:bottom w:val="single" w:sz="4" w:space="0" w:color="auto"/>
                  </w:tcBorders>
                  <w:vAlign w:val="center"/>
                </w:tcPr>
                <w:p w14:paraId="500DB602" w14:textId="77777777" w:rsidR="005326E6" w:rsidRPr="00577876" w:rsidRDefault="00643660" w:rsidP="00643660">
                  <w:pPr>
                    <w:spacing w:line="300" w:lineRule="exact"/>
                    <w:jc w:val="right"/>
                    <w:rPr>
                      <w:rFonts w:ascii="HG丸ｺﾞｼｯｸM-PRO" w:eastAsia="HG丸ｺﾞｼｯｸM-PRO" w:hAnsi="HG丸ｺﾞｼｯｸM-PRO"/>
                      <w:sz w:val="20"/>
                    </w:rPr>
                  </w:pPr>
                  <w:r w:rsidRPr="00577876">
                    <w:rPr>
                      <w:rFonts w:ascii="HG丸ｺﾞｼｯｸM-PRO" w:eastAsia="HG丸ｺﾞｼｯｸM-PRO" w:hAnsi="HG丸ｺﾞｼｯｸM-PRO" w:hint="eastAsia"/>
                      <w:sz w:val="20"/>
                    </w:rPr>
                    <w:t>417人</w:t>
                  </w:r>
                </w:p>
              </w:tc>
              <w:tc>
                <w:tcPr>
                  <w:tcW w:w="1485" w:type="dxa"/>
                  <w:tcBorders>
                    <w:top w:val="dashed" w:sz="4" w:space="0" w:color="auto"/>
                    <w:bottom w:val="single" w:sz="4" w:space="0" w:color="auto"/>
                  </w:tcBorders>
                  <w:shd w:val="clear" w:color="auto" w:fill="auto"/>
                  <w:vAlign w:val="center"/>
                </w:tcPr>
                <w:p w14:paraId="390C40F8" w14:textId="05A1750E" w:rsidR="005326E6" w:rsidRPr="008718C9" w:rsidRDefault="009222D5" w:rsidP="000850C9">
                  <w:pPr>
                    <w:spacing w:line="300" w:lineRule="exact"/>
                    <w:jc w:val="right"/>
                    <w:rPr>
                      <w:rFonts w:ascii="HG丸ｺﾞｼｯｸM-PRO" w:eastAsia="HG丸ｺﾞｼｯｸM-PRO" w:hAnsi="HG丸ｺﾞｼｯｸM-PRO"/>
                      <w:sz w:val="20"/>
                    </w:rPr>
                  </w:pPr>
                  <w:r w:rsidRPr="008718C9">
                    <w:rPr>
                      <w:rFonts w:ascii="HG丸ｺﾞｼｯｸM-PRO" w:eastAsia="HG丸ｺﾞｼｯｸM-PRO" w:hAnsi="HG丸ｺﾞｼｯｸM-PRO" w:hint="eastAsia"/>
                      <w:sz w:val="20"/>
                    </w:rPr>
                    <w:t>40</w:t>
                  </w:r>
                  <w:r w:rsidR="0066118D" w:rsidRPr="008718C9">
                    <w:rPr>
                      <w:rFonts w:ascii="HG丸ｺﾞｼｯｸM-PRO" w:eastAsia="HG丸ｺﾞｼｯｸM-PRO" w:hAnsi="HG丸ｺﾞｼｯｸM-PRO" w:hint="eastAsia"/>
                      <w:sz w:val="20"/>
                    </w:rPr>
                    <w:t>5</w:t>
                  </w:r>
                  <w:r w:rsidRPr="008718C9">
                    <w:rPr>
                      <w:rFonts w:ascii="HG丸ｺﾞｼｯｸM-PRO" w:eastAsia="HG丸ｺﾞｼｯｸM-PRO" w:hAnsi="HG丸ｺﾞｼｯｸM-PRO" w:hint="eastAsia"/>
                      <w:sz w:val="20"/>
                    </w:rPr>
                    <w:t>人</w:t>
                  </w:r>
                </w:p>
              </w:tc>
            </w:tr>
            <w:tr w:rsidR="00F25E42" w:rsidRPr="00F25E42" w14:paraId="3FAA1FFE" w14:textId="77777777" w:rsidTr="000850C9">
              <w:trPr>
                <w:trHeight w:val="443"/>
              </w:trPr>
              <w:tc>
                <w:tcPr>
                  <w:tcW w:w="3044" w:type="dxa"/>
                  <w:vMerge w:val="restart"/>
                  <w:vAlign w:val="center"/>
                </w:tcPr>
                <w:p w14:paraId="7F1094F7" w14:textId="7F8E8720" w:rsidR="005326E6" w:rsidRPr="00F25E42" w:rsidRDefault="005326E6" w:rsidP="00481CF4">
                  <w:pPr>
                    <w:spacing w:line="260" w:lineRule="exac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福祉施設から公共職業安定所への誘導者数</w:t>
                  </w:r>
                </w:p>
              </w:tc>
              <w:tc>
                <w:tcPr>
                  <w:tcW w:w="926" w:type="dxa"/>
                  <w:tcBorders>
                    <w:top w:val="single" w:sz="4" w:space="0" w:color="auto"/>
                    <w:bottom w:val="dashed" w:sz="4" w:space="0" w:color="auto"/>
                  </w:tcBorders>
                  <w:vAlign w:val="center"/>
                </w:tcPr>
                <w:p w14:paraId="3A2FD0B3" w14:textId="77777777"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14:paraId="57663E5D"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5,000人</w:t>
                  </w:r>
                </w:p>
              </w:tc>
              <w:tc>
                <w:tcPr>
                  <w:tcW w:w="1485" w:type="dxa"/>
                  <w:tcBorders>
                    <w:top w:val="single" w:sz="4" w:space="0" w:color="auto"/>
                    <w:bottom w:val="dashed" w:sz="4" w:space="0" w:color="auto"/>
                  </w:tcBorders>
                  <w:vAlign w:val="center"/>
                </w:tcPr>
                <w:p w14:paraId="08735FBD"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5,000人</w:t>
                  </w:r>
                </w:p>
              </w:tc>
              <w:tc>
                <w:tcPr>
                  <w:tcW w:w="1485" w:type="dxa"/>
                  <w:tcBorders>
                    <w:top w:val="single" w:sz="4" w:space="0" w:color="auto"/>
                    <w:bottom w:val="dashed" w:sz="4" w:space="0" w:color="auto"/>
                  </w:tcBorders>
                  <w:vAlign w:val="center"/>
                </w:tcPr>
                <w:p w14:paraId="4D2C82FE"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5,000人</w:t>
                  </w:r>
                </w:p>
              </w:tc>
            </w:tr>
            <w:tr w:rsidR="00F25E42" w:rsidRPr="00F25E42" w14:paraId="150236CF" w14:textId="77777777" w:rsidTr="00B91525">
              <w:trPr>
                <w:trHeight w:val="95"/>
              </w:trPr>
              <w:tc>
                <w:tcPr>
                  <w:tcW w:w="3044" w:type="dxa"/>
                  <w:vMerge/>
                  <w:vAlign w:val="center"/>
                </w:tcPr>
                <w:p w14:paraId="7C9A2551" w14:textId="77777777" w:rsidR="005326E6" w:rsidRPr="00F25E42" w:rsidRDefault="005326E6" w:rsidP="000850C9">
                  <w:pPr>
                    <w:spacing w:line="260" w:lineRule="exact"/>
                    <w:rPr>
                      <w:rFonts w:ascii="HG丸ｺﾞｼｯｸM-PRO" w:eastAsia="HG丸ｺﾞｼｯｸM-PRO" w:hAnsi="HG丸ｺﾞｼｯｸM-PRO"/>
                      <w:sz w:val="20"/>
                    </w:rPr>
                  </w:pPr>
                </w:p>
              </w:tc>
              <w:tc>
                <w:tcPr>
                  <w:tcW w:w="926" w:type="dxa"/>
                  <w:tcBorders>
                    <w:top w:val="dashed" w:sz="4" w:space="0" w:color="auto"/>
                    <w:bottom w:val="dashed" w:sz="4" w:space="0" w:color="auto"/>
                  </w:tcBorders>
                  <w:vAlign w:val="center"/>
                </w:tcPr>
                <w:p w14:paraId="409690A8" w14:textId="77777777"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実績</w:t>
                  </w:r>
                </w:p>
              </w:tc>
              <w:tc>
                <w:tcPr>
                  <w:tcW w:w="1484" w:type="dxa"/>
                  <w:tcBorders>
                    <w:top w:val="dashed" w:sz="4" w:space="0" w:color="auto"/>
                    <w:bottom w:val="dashed" w:sz="4" w:space="0" w:color="auto"/>
                  </w:tcBorders>
                  <w:vAlign w:val="center"/>
                </w:tcPr>
                <w:p w14:paraId="6B385D29"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3,417人</w:t>
                  </w:r>
                </w:p>
              </w:tc>
              <w:tc>
                <w:tcPr>
                  <w:tcW w:w="1485" w:type="dxa"/>
                  <w:tcBorders>
                    <w:top w:val="dashed" w:sz="4" w:space="0" w:color="auto"/>
                    <w:bottom w:val="dashed" w:sz="4" w:space="0" w:color="auto"/>
                  </w:tcBorders>
                  <w:vAlign w:val="center"/>
                </w:tcPr>
                <w:p w14:paraId="6C5AEFD1" w14:textId="77777777" w:rsidR="005326E6" w:rsidRPr="00F25E42" w:rsidRDefault="003B255A"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3,818人</w:t>
                  </w:r>
                </w:p>
              </w:tc>
              <w:tc>
                <w:tcPr>
                  <w:tcW w:w="1485" w:type="dxa"/>
                  <w:tcBorders>
                    <w:top w:val="dashed" w:sz="4" w:space="0" w:color="auto"/>
                    <w:bottom w:val="dashed" w:sz="4" w:space="0" w:color="auto"/>
                  </w:tcBorders>
                  <w:vAlign w:val="center"/>
                </w:tcPr>
                <w:p w14:paraId="77AF23ED" w14:textId="1DFCDDBC" w:rsidR="005326E6" w:rsidRPr="00F25E42" w:rsidRDefault="00AD52FD" w:rsidP="000850C9">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w:t>
                  </w:r>
                  <w:r w:rsidR="00111212">
                    <w:rPr>
                      <w:rFonts w:ascii="HG丸ｺﾞｼｯｸM-PRO" w:eastAsia="HG丸ｺﾞｼｯｸM-PRO" w:hAnsi="HG丸ｺﾞｼｯｸM-PRO"/>
                      <w:sz w:val="20"/>
                    </w:rPr>
                    <w:t>535</w:t>
                  </w:r>
                  <w:r>
                    <w:rPr>
                      <w:rFonts w:ascii="HG丸ｺﾞｼｯｸM-PRO" w:eastAsia="HG丸ｺﾞｼｯｸM-PRO" w:hAnsi="HG丸ｺﾞｼｯｸM-PRO" w:hint="eastAsia"/>
                      <w:sz w:val="20"/>
                    </w:rPr>
                    <w:t>人</w:t>
                  </w:r>
                </w:p>
              </w:tc>
            </w:tr>
            <w:tr w:rsidR="00F25E42" w:rsidRPr="00F25E42" w14:paraId="23C39C68" w14:textId="77777777" w:rsidTr="000850C9">
              <w:trPr>
                <w:trHeight w:val="443"/>
              </w:trPr>
              <w:tc>
                <w:tcPr>
                  <w:tcW w:w="3044" w:type="dxa"/>
                  <w:vMerge w:val="restart"/>
                  <w:vAlign w:val="center"/>
                </w:tcPr>
                <w:p w14:paraId="10FD527B" w14:textId="284FEB8B" w:rsidR="005326E6" w:rsidRPr="00F25E42" w:rsidRDefault="005326E6" w:rsidP="000850C9">
                  <w:pPr>
                    <w:spacing w:line="260" w:lineRule="exac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福祉施設から障害者就業・生活支援センターへの誘導者数</w:t>
                  </w:r>
                </w:p>
              </w:tc>
              <w:tc>
                <w:tcPr>
                  <w:tcW w:w="926" w:type="dxa"/>
                  <w:tcBorders>
                    <w:top w:val="single" w:sz="4" w:space="0" w:color="auto"/>
                    <w:bottom w:val="dashed" w:sz="4" w:space="0" w:color="auto"/>
                  </w:tcBorders>
                  <w:vAlign w:val="center"/>
                </w:tcPr>
                <w:p w14:paraId="615203C3" w14:textId="77777777"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14:paraId="226729D5"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775人</w:t>
                  </w:r>
                </w:p>
              </w:tc>
              <w:tc>
                <w:tcPr>
                  <w:tcW w:w="1485" w:type="dxa"/>
                  <w:tcBorders>
                    <w:top w:val="single" w:sz="4" w:space="0" w:color="auto"/>
                    <w:bottom w:val="dashed" w:sz="4" w:space="0" w:color="auto"/>
                  </w:tcBorders>
                  <w:vAlign w:val="center"/>
                </w:tcPr>
                <w:p w14:paraId="6ABC899F"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800人</w:t>
                  </w:r>
                </w:p>
              </w:tc>
              <w:tc>
                <w:tcPr>
                  <w:tcW w:w="1485" w:type="dxa"/>
                  <w:tcBorders>
                    <w:top w:val="single" w:sz="4" w:space="0" w:color="auto"/>
                    <w:bottom w:val="dashed" w:sz="4" w:space="0" w:color="auto"/>
                  </w:tcBorders>
                  <w:vAlign w:val="center"/>
                </w:tcPr>
                <w:p w14:paraId="5DF89045"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850人</w:t>
                  </w:r>
                </w:p>
              </w:tc>
            </w:tr>
            <w:tr w:rsidR="00F25E42" w:rsidRPr="00F25E42" w14:paraId="4DEE9796" w14:textId="77777777" w:rsidTr="00B91525">
              <w:trPr>
                <w:trHeight w:val="251"/>
              </w:trPr>
              <w:tc>
                <w:tcPr>
                  <w:tcW w:w="3044" w:type="dxa"/>
                  <w:vMerge/>
                  <w:tcBorders>
                    <w:bottom w:val="single" w:sz="4" w:space="0" w:color="auto"/>
                  </w:tcBorders>
                  <w:vAlign w:val="center"/>
                </w:tcPr>
                <w:p w14:paraId="2254067E" w14:textId="77777777" w:rsidR="005326E6" w:rsidRPr="00F25E42" w:rsidRDefault="005326E6" w:rsidP="000850C9">
                  <w:pPr>
                    <w:spacing w:line="260" w:lineRule="exact"/>
                    <w:rPr>
                      <w:rFonts w:ascii="HG丸ｺﾞｼｯｸM-PRO" w:eastAsia="HG丸ｺﾞｼｯｸM-PRO" w:hAnsi="HG丸ｺﾞｼｯｸM-PRO"/>
                      <w:sz w:val="20"/>
                    </w:rPr>
                  </w:pPr>
                </w:p>
              </w:tc>
              <w:tc>
                <w:tcPr>
                  <w:tcW w:w="926" w:type="dxa"/>
                  <w:tcBorders>
                    <w:top w:val="dashed" w:sz="4" w:space="0" w:color="auto"/>
                    <w:bottom w:val="dashed" w:sz="4" w:space="0" w:color="auto"/>
                  </w:tcBorders>
                  <w:vAlign w:val="center"/>
                </w:tcPr>
                <w:p w14:paraId="0C89D8E8" w14:textId="77777777"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実績</w:t>
                  </w:r>
                </w:p>
              </w:tc>
              <w:tc>
                <w:tcPr>
                  <w:tcW w:w="1484" w:type="dxa"/>
                  <w:tcBorders>
                    <w:top w:val="dashed" w:sz="4" w:space="0" w:color="auto"/>
                    <w:bottom w:val="dashed" w:sz="4" w:space="0" w:color="auto"/>
                  </w:tcBorders>
                  <w:vAlign w:val="center"/>
                </w:tcPr>
                <w:p w14:paraId="1F52FA8D"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560人</w:t>
                  </w:r>
                </w:p>
              </w:tc>
              <w:tc>
                <w:tcPr>
                  <w:tcW w:w="1485" w:type="dxa"/>
                  <w:tcBorders>
                    <w:top w:val="dashed" w:sz="4" w:space="0" w:color="auto"/>
                    <w:bottom w:val="dashed" w:sz="4" w:space="0" w:color="auto"/>
                  </w:tcBorders>
                  <w:vAlign w:val="center"/>
                </w:tcPr>
                <w:p w14:paraId="4D62A486" w14:textId="77777777" w:rsidR="005326E6" w:rsidRPr="00F25E42" w:rsidRDefault="003B255A"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511人</w:t>
                  </w:r>
                </w:p>
              </w:tc>
              <w:tc>
                <w:tcPr>
                  <w:tcW w:w="1485" w:type="dxa"/>
                  <w:tcBorders>
                    <w:top w:val="dashed" w:sz="4" w:space="0" w:color="auto"/>
                    <w:bottom w:val="single" w:sz="4" w:space="0" w:color="auto"/>
                  </w:tcBorders>
                  <w:vAlign w:val="center"/>
                </w:tcPr>
                <w:p w14:paraId="5C4E9673" w14:textId="6DA8DF9E" w:rsidR="005326E6" w:rsidRPr="00F25E42" w:rsidRDefault="00A36076" w:rsidP="000850C9">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4</w:t>
                  </w:r>
                  <w:r w:rsidR="00111212">
                    <w:rPr>
                      <w:rFonts w:ascii="HG丸ｺﾞｼｯｸM-PRO" w:eastAsia="HG丸ｺﾞｼｯｸM-PRO" w:hAnsi="HG丸ｺﾞｼｯｸM-PRO"/>
                      <w:sz w:val="20"/>
                    </w:rPr>
                    <w:t>21</w:t>
                  </w:r>
                  <w:r>
                    <w:rPr>
                      <w:rFonts w:ascii="HG丸ｺﾞｼｯｸM-PRO" w:eastAsia="HG丸ｺﾞｼｯｸM-PRO" w:hAnsi="HG丸ｺﾞｼｯｸM-PRO" w:hint="eastAsia"/>
                      <w:sz w:val="20"/>
                    </w:rPr>
                    <w:t>人</w:t>
                  </w:r>
                </w:p>
              </w:tc>
            </w:tr>
            <w:tr w:rsidR="00F25E42" w:rsidRPr="00F25E42" w14:paraId="3471A65D" w14:textId="77777777" w:rsidTr="000850C9">
              <w:trPr>
                <w:trHeight w:val="464"/>
              </w:trPr>
              <w:tc>
                <w:tcPr>
                  <w:tcW w:w="3044" w:type="dxa"/>
                  <w:vMerge w:val="restart"/>
                  <w:tcBorders>
                    <w:bottom w:val="nil"/>
                  </w:tcBorders>
                  <w:vAlign w:val="center"/>
                </w:tcPr>
                <w:p w14:paraId="553A3F37" w14:textId="7E48906C" w:rsidR="005326E6" w:rsidRPr="00F25E42" w:rsidRDefault="005326E6" w:rsidP="00481CF4">
                  <w:pPr>
                    <w:spacing w:line="260" w:lineRule="exac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福祉施設の利用者のうち公共職業安定所の支援を受け就職する者の数</w:t>
                  </w:r>
                </w:p>
              </w:tc>
              <w:tc>
                <w:tcPr>
                  <w:tcW w:w="926" w:type="dxa"/>
                  <w:tcBorders>
                    <w:top w:val="single" w:sz="4" w:space="0" w:color="auto"/>
                    <w:bottom w:val="dashed" w:sz="4" w:space="0" w:color="auto"/>
                  </w:tcBorders>
                  <w:vAlign w:val="center"/>
                </w:tcPr>
                <w:p w14:paraId="36980622" w14:textId="77777777"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14:paraId="01302870"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1,550人</w:t>
                  </w:r>
                </w:p>
              </w:tc>
              <w:tc>
                <w:tcPr>
                  <w:tcW w:w="1485" w:type="dxa"/>
                  <w:tcBorders>
                    <w:top w:val="single" w:sz="4" w:space="0" w:color="auto"/>
                    <w:bottom w:val="dashed" w:sz="4" w:space="0" w:color="auto"/>
                  </w:tcBorders>
                  <w:vAlign w:val="center"/>
                </w:tcPr>
                <w:p w14:paraId="2F8BFB40"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1,600人</w:t>
                  </w:r>
                </w:p>
              </w:tc>
              <w:tc>
                <w:tcPr>
                  <w:tcW w:w="1485" w:type="dxa"/>
                  <w:tcBorders>
                    <w:top w:val="single" w:sz="4" w:space="0" w:color="auto"/>
                    <w:bottom w:val="dashed" w:sz="4" w:space="0" w:color="auto"/>
                  </w:tcBorders>
                  <w:vAlign w:val="center"/>
                </w:tcPr>
                <w:p w14:paraId="28328053"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1,700人</w:t>
                  </w:r>
                </w:p>
              </w:tc>
            </w:tr>
            <w:tr w:rsidR="00F25E42" w:rsidRPr="00F25E42" w14:paraId="321C6DA1" w14:textId="77777777" w:rsidTr="000850C9">
              <w:trPr>
                <w:trHeight w:val="395"/>
              </w:trPr>
              <w:tc>
                <w:tcPr>
                  <w:tcW w:w="3044" w:type="dxa"/>
                  <w:vMerge/>
                  <w:tcBorders>
                    <w:bottom w:val="single" w:sz="4" w:space="0" w:color="auto"/>
                  </w:tcBorders>
                  <w:vAlign w:val="center"/>
                </w:tcPr>
                <w:p w14:paraId="07081472" w14:textId="77777777" w:rsidR="005326E6" w:rsidRPr="00F25E42" w:rsidRDefault="005326E6" w:rsidP="000850C9">
                  <w:pPr>
                    <w:spacing w:line="26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14:paraId="5C04FC4B" w14:textId="77777777" w:rsidR="005326E6" w:rsidRPr="00F25E42" w:rsidRDefault="005326E6" w:rsidP="000850C9">
                  <w:pPr>
                    <w:spacing w:line="300" w:lineRule="exact"/>
                    <w:jc w:val="center"/>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14:paraId="464FA525" w14:textId="77777777" w:rsidR="005326E6" w:rsidRPr="00F25E42" w:rsidRDefault="005326E6"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968人</w:t>
                  </w:r>
                </w:p>
              </w:tc>
              <w:tc>
                <w:tcPr>
                  <w:tcW w:w="1485" w:type="dxa"/>
                  <w:tcBorders>
                    <w:top w:val="dashed" w:sz="4" w:space="0" w:color="auto"/>
                    <w:bottom w:val="single" w:sz="4" w:space="0" w:color="auto"/>
                  </w:tcBorders>
                  <w:vAlign w:val="center"/>
                </w:tcPr>
                <w:p w14:paraId="787F6124" w14:textId="77777777" w:rsidR="005326E6" w:rsidRPr="00F25E42" w:rsidRDefault="00226A1B" w:rsidP="000850C9">
                  <w:pPr>
                    <w:spacing w:line="300" w:lineRule="exact"/>
                    <w:jc w:val="right"/>
                    <w:rPr>
                      <w:rFonts w:ascii="HG丸ｺﾞｼｯｸM-PRO" w:eastAsia="HG丸ｺﾞｼｯｸM-PRO" w:hAnsi="HG丸ｺﾞｼｯｸM-PRO"/>
                      <w:sz w:val="20"/>
                    </w:rPr>
                  </w:pPr>
                  <w:r w:rsidRPr="00F25E42">
                    <w:rPr>
                      <w:rFonts w:ascii="HG丸ｺﾞｼｯｸM-PRO" w:eastAsia="HG丸ｺﾞｼｯｸM-PRO" w:hAnsi="HG丸ｺﾞｼｯｸM-PRO" w:hint="eastAsia"/>
                      <w:sz w:val="20"/>
                    </w:rPr>
                    <w:t>1,016人</w:t>
                  </w:r>
                </w:p>
              </w:tc>
              <w:tc>
                <w:tcPr>
                  <w:tcW w:w="1485" w:type="dxa"/>
                  <w:tcBorders>
                    <w:top w:val="dashed" w:sz="4" w:space="0" w:color="auto"/>
                    <w:bottom w:val="single" w:sz="4" w:space="0" w:color="auto"/>
                  </w:tcBorders>
                  <w:vAlign w:val="center"/>
                </w:tcPr>
                <w:p w14:paraId="49BEA713" w14:textId="57011B86" w:rsidR="005326E6" w:rsidRPr="00F25E42" w:rsidRDefault="00A36076" w:rsidP="000850C9">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8</w:t>
                  </w:r>
                  <w:r w:rsidR="00111212">
                    <w:rPr>
                      <w:rFonts w:ascii="HG丸ｺﾞｼｯｸM-PRO" w:eastAsia="HG丸ｺﾞｼｯｸM-PRO" w:hAnsi="HG丸ｺﾞｼｯｸM-PRO"/>
                      <w:sz w:val="20"/>
                    </w:rPr>
                    <w:t>93</w:t>
                  </w:r>
                  <w:r>
                    <w:rPr>
                      <w:rFonts w:ascii="HG丸ｺﾞｼｯｸM-PRO" w:eastAsia="HG丸ｺﾞｼｯｸM-PRO" w:hAnsi="HG丸ｺﾞｼｯｸM-PRO" w:hint="eastAsia"/>
                      <w:sz w:val="20"/>
                    </w:rPr>
                    <w:t>人</w:t>
                  </w:r>
                </w:p>
              </w:tc>
            </w:tr>
          </w:tbl>
          <w:p w14:paraId="07A67848" w14:textId="41BE5867" w:rsidR="005326E6" w:rsidRPr="00F25E42" w:rsidRDefault="00DF7FFA" w:rsidP="00000904">
            <w:pPr>
              <w:widowControl/>
              <w:numPr>
                <w:ilvl w:val="0"/>
                <w:numId w:val="1"/>
              </w:numPr>
              <w:autoSpaceDE/>
              <w:autoSpaceDN/>
              <w:adjustRightInd/>
              <w:snapToGrid/>
              <w:spacing w:line="320" w:lineRule="exact"/>
              <w:ind w:left="0" w:right="58"/>
              <w:jc w:val="left"/>
              <w:textAlignment w:val="auto"/>
              <w:rPr>
                <w:rFonts w:ascii="HG丸ｺﾞｼｯｸM-PRO" w:eastAsia="HG丸ｺﾞｼｯｸM-PRO" w:hAnsi="HG丸ｺﾞｼｯｸM-PRO" w:cs="Arial"/>
                <w:szCs w:val="22"/>
              </w:rPr>
            </w:pPr>
            <w:r w:rsidRPr="00F25E42">
              <w:rPr>
                <w:rFonts w:ascii="HG丸ｺﾞｼｯｸM-PRO" w:eastAsia="HG丸ｺﾞｼｯｸM-PRO" w:hAnsi="HG丸ｺﾞｼｯｸM-PRO" w:cs="Arial" w:hint="eastAsia"/>
                <w:szCs w:val="22"/>
              </w:rPr>
              <w:t xml:space="preserve">　　　　　　　　　　　　　　　　　　　</w:t>
            </w:r>
            <w:r w:rsidR="001B2651">
              <w:rPr>
                <w:rFonts w:ascii="HG丸ｺﾞｼｯｸM-PRO" w:eastAsia="HG丸ｺﾞｼｯｸM-PRO" w:hAnsi="HG丸ｺﾞｼｯｸM-PRO" w:cs="Arial" w:hint="eastAsia"/>
                <w:szCs w:val="22"/>
              </w:rPr>
              <w:t xml:space="preserve">　　　　　　　　　　　　　　</w:t>
            </w:r>
            <w:r w:rsidR="002D7A6B">
              <w:rPr>
                <w:rFonts w:ascii="HG丸ｺﾞｼｯｸM-PRO" w:eastAsia="HG丸ｺﾞｼｯｸM-PRO" w:hAnsi="HG丸ｺﾞｼｯｸM-PRO" w:cs="Arial" w:hint="eastAsia"/>
                <w:szCs w:val="22"/>
              </w:rPr>
              <w:t>※暫定値</w:t>
            </w:r>
          </w:p>
        </w:tc>
      </w:tr>
      <w:tr w:rsidR="00F25E42" w:rsidRPr="00F25E42" w14:paraId="25A7B08C" w14:textId="77777777" w:rsidTr="001B2651">
        <w:trPr>
          <w:trHeight w:val="282"/>
          <w:jc w:val="center"/>
        </w:trPr>
        <w:tc>
          <w:tcPr>
            <w:tcW w:w="1027" w:type="dxa"/>
            <w:gridSpan w:val="2"/>
            <w:vMerge w:val="restart"/>
            <w:shd w:val="clear" w:color="auto" w:fill="auto"/>
            <w:vAlign w:val="center"/>
          </w:tcPr>
          <w:p w14:paraId="7EFCA7FB" w14:textId="0FE0F0D0" w:rsidR="006935EC" w:rsidRDefault="006935EC" w:rsidP="00EF702B">
            <w:pPr>
              <w:spacing w:line="300" w:lineRule="exact"/>
              <w:rPr>
                <w:rFonts w:ascii="HG丸ｺﾞｼｯｸM-PRO" w:eastAsia="HG丸ｺﾞｼｯｸM-PRO" w:hAnsi="HG丸ｺﾞｼｯｸM-PRO"/>
                <w:szCs w:val="22"/>
              </w:rPr>
            </w:pPr>
            <w:r>
              <w:rPr>
                <w:rFonts w:ascii="HG丸ｺﾞｼｯｸM-PRO" w:eastAsia="HG丸ｺﾞｼｯｸM-PRO" w:hAnsi="HG丸ｺﾞｼｯｸM-PRO" w:hint="eastAsia"/>
                <w:szCs w:val="22"/>
              </w:rPr>
              <w:lastRenderedPageBreak/>
              <w:t>Ｒ２</w:t>
            </w:r>
          </w:p>
          <w:p w14:paraId="60C3EB4C" w14:textId="6C0B0CF3" w:rsidR="00EA3915" w:rsidRPr="00F25E42" w:rsidRDefault="00EA3915" w:rsidP="00EF702B">
            <w:pPr>
              <w:spacing w:line="300" w:lineRule="exac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Cs w:val="22"/>
              </w:rPr>
              <w:t>年度</w:t>
            </w:r>
          </w:p>
        </w:tc>
        <w:tc>
          <w:tcPr>
            <w:tcW w:w="4368" w:type="dxa"/>
            <w:tcBorders>
              <w:bottom w:val="single" w:sz="4" w:space="0" w:color="auto"/>
            </w:tcBorders>
          </w:tcPr>
          <w:p w14:paraId="5726A30A" w14:textId="77777777" w:rsidR="00EA3915" w:rsidRPr="00F25E42" w:rsidRDefault="00EA3915" w:rsidP="00114C7C">
            <w:pPr>
              <w:spacing w:line="300" w:lineRule="exact"/>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Cs w:val="22"/>
              </w:rPr>
              <w:t>評価（Ｃ）</w:t>
            </w:r>
          </w:p>
        </w:tc>
        <w:tc>
          <w:tcPr>
            <w:tcW w:w="4523" w:type="dxa"/>
            <w:tcBorders>
              <w:bottom w:val="single" w:sz="4" w:space="0" w:color="auto"/>
            </w:tcBorders>
          </w:tcPr>
          <w:p w14:paraId="0049AE13" w14:textId="77777777" w:rsidR="00EA3915" w:rsidRPr="00F25E42" w:rsidRDefault="00EA3915" w:rsidP="00114C7C">
            <w:pPr>
              <w:spacing w:line="300" w:lineRule="exact"/>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Cs w:val="22"/>
              </w:rPr>
              <w:t>改善（Ａ）</w:t>
            </w:r>
          </w:p>
        </w:tc>
      </w:tr>
      <w:tr w:rsidR="00F25E42" w:rsidRPr="00F25E42" w14:paraId="7D663812" w14:textId="77777777" w:rsidTr="001B2651">
        <w:trPr>
          <w:trHeight w:val="282"/>
          <w:jc w:val="center"/>
        </w:trPr>
        <w:tc>
          <w:tcPr>
            <w:tcW w:w="1027" w:type="dxa"/>
            <w:gridSpan w:val="2"/>
            <w:vMerge/>
            <w:shd w:val="clear" w:color="auto" w:fill="auto"/>
            <w:vAlign w:val="center"/>
          </w:tcPr>
          <w:p w14:paraId="2D2CB3B1" w14:textId="77777777" w:rsidR="00EA3915" w:rsidRPr="00F25E42" w:rsidRDefault="00EA3915" w:rsidP="00114C7C">
            <w:pPr>
              <w:spacing w:line="300" w:lineRule="exact"/>
              <w:jc w:val="center"/>
              <w:rPr>
                <w:rFonts w:ascii="HG丸ｺﾞｼｯｸM-PRO" w:eastAsia="HG丸ｺﾞｼｯｸM-PRO" w:hAnsi="HG丸ｺﾞｼｯｸM-PRO"/>
                <w:szCs w:val="22"/>
              </w:rPr>
            </w:pPr>
          </w:p>
        </w:tc>
        <w:tc>
          <w:tcPr>
            <w:tcW w:w="4368" w:type="dxa"/>
            <w:tcBorders>
              <w:bottom w:val="single" w:sz="4" w:space="0" w:color="auto"/>
            </w:tcBorders>
            <w:vAlign w:val="center"/>
          </w:tcPr>
          <w:p w14:paraId="26F66472" w14:textId="77777777" w:rsidR="00EA3915" w:rsidRPr="00F25E42" w:rsidRDefault="00EA3915" w:rsidP="00114C7C">
            <w:pPr>
              <w:spacing w:line="300" w:lineRule="exac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【目標を踏まえた評価】</w:t>
            </w:r>
          </w:p>
        </w:tc>
        <w:tc>
          <w:tcPr>
            <w:tcW w:w="4523" w:type="dxa"/>
            <w:tcBorders>
              <w:bottom w:val="single" w:sz="4" w:space="0" w:color="auto"/>
            </w:tcBorders>
            <w:vAlign w:val="center"/>
          </w:tcPr>
          <w:p w14:paraId="55782668" w14:textId="5A558556" w:rsidR="00EA3915" w:rsidRPr="00F25E42" w:rsidRDefault="00EA3915" w:rsidP="00E67E5E">
            <w:pPr>
              <w:spacing w:line="300" w:lineRule="exac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【令和</w:t>
            </w:r>
            <w:r w:rsidR="00BB0ABF">
              <w:rPr>
                <w:rFonts w:ascii="HG丸ｺﾞｼｯｸM-PRO" w:eastAsia="HG丸ｺﾞｼｯｸM-PRO" w:hAnsi="HG丸ｺﾞｼｯｸM-PRO" w:hint="eastAsia"/>
                <w:sz w:val="21"/>
                <w:szCs w:val="21"/>
              </w:rPr>
              <w:t>３</w:t>
            </w:r>
            <w:r w:rsidRPr="00F25E42">
              <w:rPr>
                <w:rFonts w:ascii="HG丸ｺﾞｼｯｸM-PRO" w:eastAsia="HG丸ｺﾞｼｯｸM-PRO" w:hAnsi="HG丸ｺﾞｼｯｸM-PRO" w:hint="eastAsia"/>
                <w:sz w:val="21"/>
                <w:szCs w:val="21"/>
              </w:rPr>
              <w:t>年度以降における取組等】</w:t>
            </w:r>
          </w:p>
        </w:tc>
      </w:tr>
      <w:tr w:rsidR="00F25E42" w:rsidRPr="00F25E42" w14:paraId="009E197B" w14:textId="77777777" w:rsidTr="001B2651">
        <w:trPr>
          <w:trHeight w:val="6304"/>
          <w:jc w:val="center"/>
        </w:trPr>
        <w:tc>
          <w:tcPr>
            <w:tcW w:w="1027" w:type="dxa"/>
            <w:gridSpan w:val="2"/>
            <w:vMerge/>
            <w:shd w:val="clear" w:color="auto" w:fill="auto"/>
            <w:textDirection w:val="tbRlV"/>
            <w:vAlign w:val="center"/>
          </w:tcPr>
          <w:p w14:paraId="55821801" w14:textId="77777777" w:rsidR="00EA3915" w:rsidRPr="00F25E42" w:rsidRDefault="00EA3915" w:rsidP="00114C7C">
            <w:pPr>
              <w:spacing w:line="300" w:lineRule="exact"/>
              <w:jc w:val="center"/>
              <w:rPr>
                <w:rFonts w:ascii="HG丸ｺﾞｼｯｸM-PRO" w:eastAsia="HG丸ｺﾞｼｯｸM-PRO" w:hAnsi="HG丸ｺﾞｼｯｸM-PRO"/>
                <w:szCs w:val="22"/>
              </w:rPr>
            </w:pPr>
          </w:p>
        </w:tc>
        <w:tc>
          <w:tcPr>
            <w:tcW w:w="4368" w:type="dxa"/>
            <w:tcBorders>
              <w:bottom w:val="single" w:sz="4" w:space="0" w:color="auto"/>
            </w:tcBorders>
          </w:tcPr>
          <w:p w14:paraId="7ADFB5CD" w14:textId="77777777" w:rsidR="00EA3915" w:rsidRPr="00F25E42" w:rsidRDefault="00EA3915" w:rsidP="00BB0896">
            <w:pPr>
              <w:spacing w:line="300" w:lineRule="exact"/>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１．福祉施設から一般就労への移行状況</w:t>
            </w:r>
          </w:p>
          <w:p w14:paraId="734E78B3" w14:textId="3CB58A29" w:rsidR="00EA3915" w:rsidRPr="00F25E42" w:rsidRDefault="00EA3915" w:rsidP="00807798">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・福祉施設から一般就労への移行については、</w:t>
            </w:r>
            <w:r w:rsidR="00B14684">
              <w:rPr>
                <w:rFonts w:ascii="HG丸ｺﾞｼｯｸM-PRO" w:eastAsia="HG丸ｺﾞｼｯｸM-PRO" w:hAnsi="HG丸ｺﾞｼｯｸM-PRO" w:hint="eastAsia"/>
                <w:sz w:val="21"/>
                <w:szCs w:val="21"/>
              </w:rPr>
              <w:t>新型コロナウイルスの影響に</w:t>
            </w:r>
            <w:r w:rsidR="001D3D2F">
              <w:rPr>
                <w:rFonts w:ascii="HG丸ｺﾞｼｯｸM-PRO" w:eastAsia="HG丸ｺﾞｼｯｸM-PRO" w:hAnsi="HG丸ｺﾞｼｯｸM-PRO" w:hint="eastAsia"/>
                <w:sz w:val="21"/>
                <w:szCs w:val="21"/>
              </w:rPr>
              <w:t>より前年度を下回ったものの、</w:t>
            </w:r>
            <w:r w:rsidR="00226A1B" w:rsidRPr="00F25E42">
              <w:rPr>
                <w:rFonts w:ascii="HG丸ｺﾞｼｯｸM-PRO" w:eastAsia="HG丸ｺﾞｼｯｸM-PRO" w:hAnsi="HG丸ｺﾞｼｯｸM-PRO" w:hint="eastAsia"/>
                <w:sz w:val="21"/>
                <w:szCs w:val="21"/>
              </w:rPr>
              <w:t>令和</w:t>
            </w:r>
            <w:r w:rsidR="00100AC4">
              <w:rPr>
                <w:rFonts w:ascii="HG丸ｺﾞｼｯｸM-PRO" w:eastAsia="HG丸ｺﾞｼｯｸM-PRO" w:hAnsi="HG丸ｺﾞｼｯｸM-PRO" w:hint="eastAsia"/>
                <w:sz w:val="21"/>
                <w:szCs w:val="21"/>
              </w:rPr>
              <w:t>2</w:t>
            </w:r>
            <w:r w:rsidRPr="00F25E42">
              <w:rPr>
                <w:rFonts w:ascii="HG丸ｺﾞｼｯｸM-PRO" w:eastAsia="HG丸ｺﾞｼｯｸM-PRO" w:hAnsi="HG丸ｺﾞｼｯｸM-PRO" w:hint="eastAsia"/>
                <w:sz w:val="21"/>
                <w:szCs w:val="21"/>
              </w:rPr>
              <w:t>年度においては</w:t>
            </w:r>
            <w:r w:rsidR="00226A1B" w:rsidRPr="00F25E42">
              <w:rPr>
                <w:rFonts w:ascii="HG丸ｺﾞｼｯｸM-PRO" w:eastAsia="HG丸ｺﾞｼｯｸM-PRO" w:hAnsi="HG丸ｺﾞｼｯｸM-PRO" w:hint="eastAsia"/>
                <w:sz w:val="21"/>
                <w:szCs w:val="21"/>
              </w:rPr>
              <w:t>2,</w:t>
            </w:r>
            <w:r w:rsidR="00100AC4">
              <w:rPr>
                <w:rFonts w:ascii="HG丸ｺﾞｼｯｸM-PRO" w:eastAsia="HG丸ｺﾞｼｯｸM-PRO" w:hAnsi="HG丸ｺﾞｼｯｸM-PRO"/>
                <w:sz w:val="21"/>
                <w:szCs w:val="21"/>
              </w:rPr>
              <w:t>015</w:t>
            </w:r>
            <w:r w:rsidRPr="00F25E42">
              <w:rPr>
                <w:rFonts w:ascii="HG丸ｺﾞｼｯｸM-PRO" w:eastAsia="HG丸ｺﾞｼｯｸM-PRO" w:hAnsi="HG丸ｺﾞｼｯｸM-PRO" w:hint="eastAsia"/>
                <w:sz w:val="21"/>
                <w:szCs w:val="21"/>
              </w:rPr>
              <w:t>人であり目標を達成した。（資料</w:t>
            </w:r>
            <w:r w:rsidR="00100AC4">
              <w:rPr>
                <w:rFonts w:ascii="HG丸ｺﾞｼｯｸM-PRO" w:eastAsia="HG丸ｺﾞｼｯｸM-PRO" w:hAnsi="HG丸ｺﾞｼｯｸM-PRO"/>
                <w:sz w:val="21"/>
                <w:szCs w:val="21"/>
              </w:rPr>
              <w:t>1</w:t>
            </w:r>
            <w:r w:rsidRPr="00F25E42">
              <w:rPr>
                <w:rFonts w:ascii="HG丸ｺﾞｼｯｸM-PRO" w:eastAsia="HG丸ｺﾞｼｯｸM-PRO" w:hAnsi="HG丸ｺﾞｼｯｸM-PRO" w:hint="eastAsia"/>
                <w:sz w:val="21"/>
                <w:szCs w:val="21"/>
              </w:rPr>
              <w:t>-</w:t>
            </w:r>
            <w:r w:rsidR="0020098F">
              <w:rPr>
                <w:rFonts w:ascii="HG丸ｺﾞｼｯｸM-PRO" w:eastAsia="HG丸ｺﾞｼｯｸM-PRO" w:hAnsi="HG丸ｺﾞｼｯｸM-PRO" w:hint="eastAsia"/>
                <w:sz w:val="21"/>
                <w:szCs w:val="21"/>
              </w:rPr>
              <w:t>２</w:t>
            </w:r>
            <w:r w:rsidRPr="00F25E42">
              <w:rPr>
                <w:rFonts w:ascii="HG丸ｺﾞｼｯｸM-PRO" w:eastAsia="HG丸ｺﾞｼｯｸM-PRO" w:hAnsi="HG丸ｺﾞｼｯｸM-PRO" w:hint="eastAsia"/>
                <w:sz w:val="21"/>
                <w:szCs w:val="21"/>
              </w:rPr>
              <w:t xml:space="preserve"> p.</w:t>
            </w:r>
            <w:r w:rsidR="00100AC4" w:rsidRPr="00A57F9B">
              <w:rPr>
                <w:rFonts w:ascii="HG丸ｺﾞｼｯｸM-PRO" w:eastAsia="HG丸ｺﾞｼｯｸM-PRO" w:hAnsi="HG丸ｺﾞｼｯｸM-PRO" w:hint="eastAsia"/>
                <w:sz w:val="21"/>
                <w:szCs w:val="21"/>
              </w:rPr>
              <w:t>1</w:t>
            </w:r>
            <w:r w:rsidR="00100AC4" w:rsidRPr="00A57F9B">
              <w:rPr>
                <w:rFonts w:ascii="HG丸ｺﾞｼｯｸM-PRO" w:eastAsia="HG丸ｺﾞｼｯｸM-PRO" w:hAnsi="HG丸ｺﾞｼｯｸM-PRO"/>
                <w:sz w:val="21"/>
                <w:szCs w:val="21"/>
              </w:rPr>
              <w:t>2</w:t>
            </w:r>
            <w:r w:rsidRPr="00F25E42">
              <w:rPr>
                <w:rFonts w:ascii="HG丸ｺﾞｼｯｸM-PRO" w:eastAsia="HG丸ｺﾞｼｯｸM-PRO" w:hAnsi="HG丸ｺﾞｼｯｸM-PRO" w:hint="eastAsia"/>
                <w:sz w:val="21"/>
                <w:szCs w:val="21"/>
              </w:rPr>
              <w:t>）</w:t>
            </w:r>
          </w:p>
          <w:p w14:paraId="5DCC2DF1" w14:textId="0636C04A" w:rsidR="00B91525" w:rsidRPr="00F25E42" w:rsidRDefault="00EA3915" w:rsidP="00A57F9B">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sz w:val="21"/>
                <w:szCs w:val="21"/>
              </w:rPr>
              <w:t xml:space="preserve">  </w:t>
            </w:r>
            <w:r w:rsidR="00226A1B" w:rsidRPr="00F25E42">
              <w:rPr>
                <w:rFonts w:ascii="HG丸ｺﾞｼｯｸM-PRO" w:eastAsia="HG丸ｺﾞｼｯｸM-PRO" w:hAnsi="HG丸ｺﾞｼｯｸM-PRO" w:hint="eastAsia"/>
                <w:sz w:val="21"/>
                <w:szCs w:val="21"/>
              </w:rPr>
              <w:t>この要因としては</w:t>
            </w:r>
            <w:r w:rsidRPr="00F25E42">
              <w:rPr>
                <w:rFonts w:ascii="HG丸ｺﾞｼｯｸM-PRO" w:eastAsia="HG丸ｺﾞｼｯｸM-PRO" w:hAnsi="HG丸ｺﾞｼｯｸM-PRO" w:hint="eastAsia"/>
                <w:sz w:val="21"/>
                <w:szCs w:val="21"/>
              </w:rPr>
              <w:t>、平成30年４月１日から、障がい者雇用義務の対象に精神障がい者が加</w:t>
            </w:r>
            <w:r w:rsidR="0010345E" w:rsidRPr="00F25E42">
              <w:rPr>
                <w:rFonts w:ascii="HG丸ｺﾞｼｯｸM-PRO" w:eastAsia="HG丸ｺﾞｼｯｸM-PRO" w:hAnsi="HG丸ｺﾞｼｯｸM-PRO" w:hint="eastAsia"/>
                <w:sz w:val="21"/>
                <w:szCs w:val="21"/>
              </w:rPr>
              <w:t>わ</w:t>
            </w:r>
            <w:r w:rsidRPr="00F25E42">
              <w:rPr>
                <w:rFonts w:ascii="HG丸ｺﾞｼｯｸM-PRO" w:eastAsia="HG丸ｺﾞｼｯｸM-PRO" w:hAnsi="HG丸ｺﾞｼｯｸM-PRO" w:hint="eastAsia"/>
                <w:sz w:val="21"/>
                <w:szCs w:val="21"/>
              </w:rPr>
              <w:t>ったこと、</w:t>
            </w:r>
            <w:r w:rsidR="001D3D2F">
              <w:rPr>
                <w:rFonts w:ascii="HG丸ｺﾞｼｯｸM-PRO" w:eastAsia="HG丸ｺﾞｼｯｸM-PRO" w:hAnsi="HG丸ｺﾞｼｯｸM-PRO" w:hint="eastAsia"/>
                <w:sz w:val="21"/>
                <w:szCs w:val="21"/>
              </w:rPr>
              <w:t>令和３年３月１日から法定雇用率が2.3％に引き上げられ、</w:t>
            </w:r>
            <w:r w:rsidRPr="00F25E42">
              <w:rPr>
                <w:rFonts w:ascii="HG丸ｺﾞｼｯｸM-PRO" w:eastAsia="HG丸ｺﾞｼｯｸM-PRO" w:hAnsi="HG丸ｺﾞｼｯｸM-PRO" w:hint="eastAsia"/>
                <w:sz w:val="21"/>
                <w:szCs w:val="21"/>
              </w:rPr>
              <w:t>雇用がより一層促進された</w:t>
            </w:r>
            <w:r w:rsidR="00226A1B" w:rsidRPr="00F25E42">
              <w:rPr>
                <w:rFonts w:ascii="HG丸ｺﾞｼｯｸM-PRO" w:eastAsia="HG丸ｺﾞｼｯｸM-PRO" w:hAnsi="HG丸ｺﾞｼｯｸM-PRO" w:hint="eastAsia"/>
                <w:sz w:val="21"/>
                <w:szCs w:val="21"/>
              </w:rPr>
              <w:t>ことが</w:t>
            </w:r>
            <w:r w:rsidRPr="00F25E42">
              <w:rPr>
                <w:rFonts w:ascii="HG丸ｺﾞｼｯｸM-PRO" w:eastAsia="HG丸ｺﾞｼｯｸM-PRO" w:hAnsi="HG丸ｺﾞｼｯｸM-PRO" w:hint="eastAsia"/>
                <w:sz w:val="21"/>
                <w:szCs w:val="21"/>
              </w:rPr>
              <w:t>考えられる。（資料</w:t>
            </w:r>
            <w:r w:rsidR="00100AC4">
              <w:rPr>
                <w:rFonts w:ascii="HG丸ｺﾞｼｯｸM-PRO" w:eastAsia="HG丸ｺﾞｼｯｸM-PRO" w:hAnsi="HG丸ｺﾞｼｯｸM-PRO" w:hint="eastAsia"/>
                <w:sz w:val="21"/>
                <w:szCs w:val="21"/>
              </w:rPr>
              <w:t>1</w:t>
            </w:r>
            <w:r w:rsidRPr="00F25E42">
              <w:rPr>
                <w:rFonts w:ascii="HG丸ｺﾞｼｯｸM-PRO" w:eastAsia="HG丸ｺﾞｼｯｸM-PRO" w:hAnsi="HG丸ｺﾞｼｯｸM-PRO" w:hint="eastAsia"/>
                <w:sz w:val="21"/>
                <w:szCs w:val="21"/>
              </w:rPr>
              <w:t>-</w:t>
            </w:r>
            <w:r w:rsidR="0020098F">
              <w:rPr>
                <w:rFonts w:ascii="HG丸ｺﾞｼｯｸM-PRO" w:eastAsia="HG丸ｺﾞｼｯｸM-PRO" w:hAnsi="HG丸ｺﾞｼｯｸM-PRO" w:hint="eastAsia"/>
                <w:sz w:val="21"/>
                <w:szCs w:val="21"/>
              </w:rPr>
              <w:t>２</w:t>
            </w:r>
            <w:r w:rsidRPr="00F25E42">
              <w:rPr>
                <w:rFonts w:ascii="HG丸ｺﾞｼｯｸM-PRO" w:eastAsia="HG丸ｺﾞｼｯｸM-PRO" w:hAnsi="HG丸ｺﾞｼｯｸM-PRO" w:hint="eastAsia"/>
                <w:sz w:val="21"/>
                <w:szCs w:val="21"/>
              </w:rPr>
              <w:t xml:space="preserve"> p.</w:t>
            </w:r>
            <w:r w:rsidR="00443946" w:rsidRPr="00A57F9B">
              <w:rPr>
                <w:rFonts w:ascii="HG丸ｺﾞｼｯｸM-PRO" w:eastAsia="HG丸ｺﾞｼｯｸM-PRO" w:hAnsi="HG丸ｺﾞｼｯｸM-PRO" w:hint="eastAsia"/>
                <w:sz w:val="21"/>
                <w:szCs w:val="21"/>
              </w:rPr>
              <w:t>13</w:t>
            </w:r>
            <w:r w:rsidRPr="00F25E42">
              <w:rPr>
                <w:rFonts w:ascii="HG丸ｺﾞｼｯｸM-PRO" w:eastAsia="HG丸ｺﾞｼｯｸM-PRO" w:hAnsi="HG丸ｺﾞｼｯｸM-PRO" w:hint="eastAsia"/>
                <w:sz w:val="21"/>
                <w:szCs w:val="21"/>
              </w:rPr>
              <w:t>）</w:t>
            </w:r>
          </w:p>
          <w:p w14:paraId="392E5A70" w14:textId="77777777" w:rsidR="00EA3915" w:rsidRPr="00F25E42" w:rsidRDefault="00EA3915" w:rsidP="00807798">
            <w:pPr>
              <w:spacing w:line="300" w:lineRule="exact"/>
              <w:ind w:left="210" w:hangingChars="100" w:hanging="210"/>
              <w:jc w:val="left"/>
              <w:rPr>
                <w:rFonts w:ascii="HG丸ｺﾞｼｯｸM-PRO" w:eastAsia="HG丸ｺﾞｼｯｸM-PRO" w:hAnsi="HG丸ｺﾞｼｯｸM-PRO"/>
                <w:sz w:val="21"/>
                <w:szCs w:val="21"/>
              </w:rPr>
            </w:pPr>
          </w:p>
          <w:p w14:paraId="42503F66" w14:textId="6BF3CD2C" w:rsidR="00EA3915" w:rsidRPr="00F25E42" w:rsidRDefault="00EA3915" w:rsidP="00807798">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・一般就労者数を障がい種別ごとにみると、</w:t>
            </w:r>
            <w:r w:rsidR="001D3D2F">
              <w:rPr>
                <w:rFonts w:ascii="HG丸ｺﾞｼｯｸM-PRO" w:eastAsia="HG丸ｺﾞｼｯｸM-PRO" w:hAnsi="HG丸ｺﾞｼｯｸM-PRO" w:hint="eastAsia"/>
                <w:sz w:val="21"/>
                <w:szCs w:val="21"/>
              </w:rPr>
              <w:t>難病を除く障がい種別において</w:t>
            </w:r>
            <w:r w:rsidR="00A57F9B">
              <w:rPr>
                <w:rFonts w:ascii="HG丸ｺﾞｼｯｸM-PRO" w:eastAsia="HG丸ｺﾞｼｯｸM-PRO" w:hAnsi="HG丸ｺﾞｼｯｸM-PRO" w:hint="eastAsia"/>
                <w:sz w:val="21"/>
                <w:szCs w:val="21"/>
              </w:rPr>
              <w:t>前年度比で減少しているものの、一般就労者に占める</w:t>
            </w:r>
            <w:r w:rsidRPr="00F25E42">
              <w:rPr>
                <w:rFonts w:ascii="HG丸ｺﾞｼｯｸM-PRO" w:eastAsia="HG丸ｺﾞｼｯｸM-PRO" w:hAnsi="HG丸ｺﾞｼｯｸM-PRO" w:hint="eastAsia"/>
                <w:sz w:val="21"/>
                <w:szCs w:val="21"/>
              </w:rPr>
              <w:t>精神障がい者、発達障がい者</w:t>
            </w:r>
            <w:r w:rsidR="00A57F9B">
              <w:rPr>
                <w:rFonts w:ascii="HG丸ｺﾞｼｯｸM-PRO" w:eastAsia="HG丸ｺﾞｼｯｸM-PRO" w:hAnsi="HG丸ｺﾞｼｯｸM-PRO" w:hint="eastAsia"/>
                <w:sz w:val="21"/>
                <w:szCs w:val="21"/>
              </w:rPr>
              <w:t>は近年増加傾向にある</w:t>
            </w:r>
            <w:r w:rsidRPr="00F25E42">
              <w:rPr>
                <w:rFonts w:ascii="HG丸ｺﾞｼｯｸM-PRO" w:eastAsia="HG丸ｺﾞｼｯｸM-PRO" w:hAnsi="HG丸ｺﾞｼｯｸM-PRO" w:hint="eastAsia"/>
                <w:sz w:val="21"/>
                <w:szCs w:val="21"/>
              </w:rPr>
              <w:t>。（資料</w:t>
            </w:r>
            <w:r w:rsidR="001D3D2F">
              <w:rPr>
                <w:rFonts w:ascii="HG丸ｺﾞｼｯｸM-PRO" w:eastAsia="HG丸ｺﾞｼｯｸM-PRO" w:hAnsi="HG丸ｺﾞｼｯｸM-PRO" w:hint="eastAsia"/>
                <w:sz w:val="21"/>
                <w:szCs w:val="21"/>
              </w:rPr>
              <w:t>1</w:t>
            </w:r>
            <w:r w:rsidRPr="00F25E42">
              <w:rPr>
                <w:rFonts w:ascii="HG丸ｺﾞｼｯｸM-PRO" w:eastAsia="HG丸ｺﾞｼｯｸM-PRO" w:hAnsi="HG丸ｺﾞｼｯｸM-PRO" w:hint="eastAsia"/>
                <w:sz w:val="21"/>
                <w:szCs w:val="21"/>
              </w:rPr>
              <w:t>-</w:t>
            </w:r>
            <w:r w:rsidR="0020098F">
              <w:rPr>
                <w:rFonts w:ascii="HG丸ｺﾞｼｯｸM-PRO" w:eastAsia="HG丸ｺﾞｼｯｸM-PRO" w:hAnsi="HG丸ｺﾞｼｯｸM-PRO" w:hint="eastAsia"/>
                <w:sz w:val="21"/>
                <w:szCs w:val="21"/>
              </w:rPr>
              <w:t>２</w:t>
            </w:r>
            <w:r w:rsidRPr="00F25E42">
              <w:rPr>
                <w:rFonts w:ascii="HG丸ｺﾞｼｯｸM-PRO" w:eastAsia="HG丸ｺﾞｼｯｸM-PRO" w:hAnsi="HG丸ｺﾞｼｯｸM-PRO" w:hint="eastAsia"/>
                <w:sz w:val="21"/>
                <w:szCs w:val="21"/>
              </w:rPr>
              <w:t xml:space="preserve"> p.</w:t>
            </w:r>
            <w:r w:rsidR="00A57F9B">
              <w:rPr>
                <w:rFonts w:ascii="HG丸ｺﾞｼｯｸM-PRO" w:eastAsia="HG丸ｺﾞｼｯｸM-PRO" w:hAnsi="HG丸ｺﾞｼｯｸM-PRO" w:hint="eastAsia"/>
                <w:sz w:val="21"/>
                <w:szCs w:val="21"/>
              </w:rPr>
              <w:t>13</w:t>
            </w:r>
            <w:r w:rsidRPr="00F25E42">
              <w:rPr>
                <w:rFonts w:ascii="HG丸ｺﾞｼｯｸM-PRO" w:eastAsia="HG丸ｺﾞｼｯｸM-PRO" w:hAnsi="HG丸ｺﾞｼｯｸM-PRO" w:hint="eastAsia"/>
                <w:sz w:val="21"/>
                <w:szCs w:val="21"/>
              </w:rPr>
              <w:t>）</w:t>
            </w:r>
          </w:p>
          <w:p w14:paraId="1B9CF530" w14:textId="77777777" w:rsidR="00EA3915" w:rsidRPr="00F25E42" w:rsidRDefault="00EA3915" w:rsidP="00EF702B">
            <w:pPr>
              <w:spacing w:line="300" w:lineRule="exact"/>
              <w:jc w:val="left"/>
              <w:rPr>
                <w:rFonts w:ascii="HG丸ｺﾞｼｯｸM-PRO" w:eastAsia="HG丸ｺﾞｼｯｸM-PRO" w:hAnsi="HG丸ｺﾞｼｯｸM-PRO"/>
                <w:sz w:val="21"/>
                <w:szCs w:val="21"/>
              </w:rPr>
            </w:pPr>
          </w:p>
        </w:tc>
        <w:tc>
          <w:tcPr>
            <w:tcW w:w="4523" w:type="dxa"/>
            <w:tcBorders>
              <w:bottom w:val="single" w:sz="4" w:space="0" w:color="auto"/>
            </w:tcBorders>
          </w:tcPr>
          <w:p w14:paraId="6F76F0B3" w14:textId="77777777" w:rsidR="00EA3915" w:rsidRPr="00EB29B5" w:rsidRDefault="00EA3915" w:rsidP="00BB0896">
            <w:pPr>
              <w:spacing w:line="300" w:lineRule="exact"/>
              <w:jc w:val="left"/>
              <w:rPr>
                <w:rFonts w:ascii="HG丸ｺﾞｼｯｸM-PRO" w:eastAsia="HG丸ｺﾞｼｯｸM-PRO" w:hAnsi="HG丸ｺﾞｼｯｸM-PRO"/>
                <w:sz w:val="21"/>
                <w:szCs w:val="21"/>
              </w:rPr>
            </w:pPr>
          </w:p>
          <w:p w14:paraId="40FD010F" w14:textId="5F4DAEB5" w:rsidR="00EA3915" w:rsidRPr="00EB29B5" w:rsidRDefault="00EA3915" w:rsidP="004F7F3A">
            <w:pPr>
              <w:spacing w:line="300" w:lineRule="exact"/>
              <w:ind w:left="210" w:hangingChars="100" w:hanging="210"/>
              <w:jc w:val="left"/>
              <w:rPr>
                <w:rFonts w:ascii="HG丸ｺﾞｼｯｸM-PRO" w:eastAsia="HG丸ｺﾞｼｯｸM-PRO" w:hAnsi="HG丸ｺﾞｼｯｸM-PRO"/>
                <w:sz w:val="21"/>
                <w:szCs w:val="21"/>
              </w:rPr>
            </w:pPr>
            <w:r w:rsidRPr="00EB29B5">
              <w:rPr>
                <w:rFonts w:ascii="HG丸ｺﾞｼｯｸM-PRO" w:eastAsia="HG丸ｺﾞｼｯｸM-PRO" w:hAnsi="HG丸ｺﾞｼｯｸM-PRO" w:hint="eastAsia"/>
                <w:sz w:val="21"/>
                <w:szCs w:val="21"/>
              </w:rPr>
              <w:t>・</w:t>
            </w:r>
            <w:r w:rsidR="00C753DE" w:rsidRPr="00EB29B5">
              <w:rPr>
                <w:rFonts w:ascii="HG丸ｺﾞｼｯｸM-PRO" w:eastAsia="HG丸ｺﾞｼｯｸM-PRO" w:hAnsi="HG丸ｺﾞｼｯｸM-PRO" w:hint="eastAsia"/>
                <w:sz w:val="21"/>
                <w:szCs w:val="21"/>
              </w:rPr>
              <w:t>平成30</w:t>
            </w:r>
            <w:r w:rsidR="00E41B68" w:rsidRPr="00EB29B5">
              <w:rPr>
                <w:rFonts w:ascii="HG丸ｺﾞｼｯｸM-PRO" w:eastAsia="HG丸ｺﾞｼｯｸM-PRO" w:hAnsi="HG丸ｺﾞｼｯｸM-PRO" w:hint="eastAsia"/>
                <w:sz w:val="21"/>
                <w:szCs w:val="21"/>
              </w:rPr>
              <w:t>～</w:t>
            </w:r>
            <w:r w:rsidR="00C753DE" w:rsidRPr="00EB29B5">
              <w:rPr>
                <w:rFonts w:ascii="HG丸ｺﾞｼｯｸM-PRO" w:eastAsia="HG丸ｺﾞｼｯｸM-PRO" w:hAnsi="HG丸ｺﾞｼｯｸM-PRO" w:hint="eastAsia"/>
                <w:sz w:val="21"/>
                <w:szCs w:val="21"/>
              </w:rPr>
              <w:t>令和2年度まで実施した府内事業所へのアドバイザー派遣を通じて得た知見を踏まえ、培ってきたノウハウを見える化し、府内事業所の支援員向けに、府として質の高い就労支援にかかる「支援の手引き」を作成。</w:t>
            </w:r>
            <w:r w:rsidR="00E41B68" w:rsidRPr="00EB29B5">
              <w:rPr>
                <w:rFonts w:ascii="HG丸ｺﾞｼｯｸM-PRO" w:eastAsia="HG丸ｺﾞｼｯｸM-PRO" w:hAnsi="HG丸ｺﾞｼｯｸM-PRO" w:hint="eastAsia"/>
                <w:sz w:val="21"/>
                <w:szCs w:val="21"/>
              </w:rPr>
              <w:t>また、府内</w:t>
            </w:r>
            <w:r w:rsidRPr="00EB29B5">
              <w:rPr>
                <w:rFonts w:ascii="HG丸ｺﾞｼｯｸM-PRO" w:eastAsia="HG丸ｺﾞｼｯｸM-PRO" w:hAnsi="HG丸ｺﾞｼｯｸM-PRO" w:hint="eastAsia"/>
                <w:sz w:val="21"/>
                <w:szCs w:val="21"/>
              </w:rPr>
              <w:t>平成28年度から行っている就労系サービスを行う事業所を対象とした大阪府就労移行支援事業所連絡会と共催の研修を継続して実施</w:t>
            </w:r>
            <w:r w:rsidR="00E41B68" w:rsidRPr="00EB29B5">
              <w:rPr>
                <w:rFonts w:ascii="HG丸ｺﾞｼｯｸM-PRO" w:eastAsia="HG丸ｺﾞｼｯｸM-PRO" w:hAnsi="HG丸ｺﾞｼｯｸM-PRO" w:hint="eastAsia"/>
                <w:sz w:val="21"/>
                <w:szCs w:val="21"/>
              </w:rPr>
              <w:t>し手引きの活用を促すとともに</w:t>
            </w:r>
            <w:r w:rsidRPr="00EB29B5">
              <w:rPr>
                <w:rFonts w:ascii="HG丸ｺﾞｼｯｸM-PRO" w:eastAsia="HG丸ｺﾞｼｯｸM-PRO" w:hAnsi="HG丸ｺﾞｼｯｸM-PRO" w:hint="eastAsia"/>
                <w:sz w:val="21"/>
                <w:szCs w:val="21"/>
              </w:rPr>
              <w:t>、実践事例を広く周知することにより、障がい者の就労支援についての理念の徹底、支援力の向上を図る。</w:t>
            </w:r>
          </w:p>
          <w:p w14:paraId="7730924A" w14:textId="77777777" w:rsidR="00EA3915" w:rsidRPr="00EB29B5" w:rsidRDefault="00EA3915" w:rsidP="00EF702B">
            <w:pPr>
              <w:spacing w:line="300" w:lineRule="exact"/>
              <w:ind w:left="210" w:hangingChars="100" w:hanging="210"/>
              <w:jc w:val="left"/>
              <w:rPr>
                <w:rFonts w:ascii="HG丸ｺﾞｼｯｸM-PRO" w:eastAsia="HG丸ｺﾞｼｯｸM-PRO" w:hAnsi="HG丸ｺﾞｼｯｸM-PRO"/>
                <w:sz w:val="21"/>
                <w:szCs w:val="21"/>
              </w:rPr>
            </w:pPr>
            <w:r w:rsidRPr="00EB29B5">
              <w:rPr>
                <w:rFonts w:ascii="HG丸ｺﾞｼｯｸM-PRO" w:eastAsia="HG丸ｺﾞｼｯｸM-PRO" w:hAnsi="HG丸ｺﾞｼｯｸM-PRO" w:hint="eastAsia"/>
                <w:sz w:val="21"/>
                <w:szCs w:val="21"/>
              </w:rPr>
              <w:t>・精神、発達障がい者の職場定着支援を図るため、「精神障がい者の就労サポートカード」の定着及び「発達障がい者の就労サポートカード」の普及を行うことで、企業と医療機関、支援機関等の連携を強化し、職場定着支援の充実を図る。</w:t>
            </w:r>
          </w:p>
          <w:p w14:paraId="10900861" w14:textId="77777777" w:rsidR="00B91525" w:rsidRPr="00EB29B5" w:rsidRDefault="00B91525" w:rsidP="00EF702B">
            <w:pPr>
              <w:spacing w:line="300" w:lineRule="exact"/>
              <w:jc w:val="left"/>
              <w:rPr>
                <w:rFonts w:ascii="HG丸ｺﾞｼｯｸM-PRO" w:eastAsia="HG丸ｺﾞｼｯｸM-PRO" w:hAnsi="HG丸ｺﾞｼｯｸM-PRO"/>
                <w:sz w:val="21"/>
                <w:szCs w:val="21"/>
              </w:rPr>
            </w:pPr>
          </w:p>
        </w:tc>
      </w:tr>
      <w:tr w:rsidR="00F25E42" w:rsidRPr="00F25E42" w14:paraId="6FE10693" w14:textId="77777777" w:rsidTr="001B2651">
        <w:trPr>
          <w:trHeight w:val="70"/>
          <w:jc w:val="center"/>
        </w:trPr>
        <w:tc>
          <w:tcPr>
            <w:tcW w:w="1027" w:type="dxa"/>
            <w:gridSpan w:val="2"/>
            <w:vMerge/>
            <w:shd w:val="clear" w:color="auto" w:fill="auto"/>
            <w:vAlign w:val="center"/>
          </w:tcPr>
          <w:p w14:paraId="4C44258D" w14:textId="77777777" w:rsidR="00EA3915" w:rsidRPr="00F25E42" w:rsidRDefault="00EA3915" w:rsidP="00114C7C">
            <w:pPr>
              <w:spacing w:line="300" w:lineRule="exact"/>
              <w:jc w:val="center"/>
              <w:rPr>
                <w:rFonts w:ascii="HG丸ｺﾞｼｯｸM-PRO" w:eastAsia="HG丸ｺﾞｼｯｸM-PRO" w:hAnsi="HG丸ｺﾞｼｯｸM-PRO"/>
                <w:szCs w:val="22"/>
              </w:rPr>
            </w:pPr>
          </w:p>
        </w:tc>
        <w:tc>
          <w:tcPr>
            <w:tcW w:w="4368" w:type="dxa"/>
            <w:tcBorders>
              <w:top w:val="single" w:sz="4" w:space="0" w:color="auto"/>
            </w:tcBorders>
          </w:tcPr>
          <w:p w14:paraId="6D616FF5" w14:textId="77777777" w:rsidR="00EA3915" w:rsidRPr="00F25E42" w:rsidRDefault="00EA3915" w:rsidP="004C047B">
            <w:pPr>
              <w:spacing w:line="300" w:lineRule="exact"/>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２．就労移行支援事業所の2極化</w:t>
            </w:r>
          </w:p>
          <w:p w14:paraId="4E10F839" w14:textId="1925E806" w:rsidR="00EA3915" w:rsidRPr="00F25E42" w:rsidRDefault="00EA3915" w:rsidP="004C047B">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w:t>
            </w:r>
            <w:r w:rsidR="00E67E5E" w:rsidRPr="00F25E42">
              <w:rPr>
                <w:rFonts w:ascii="HG丸ｺﾞｼｯｸM-PRO" w:eastAsia="HG丸ｺﾞｼｯｸM-PRO" w:hAnsi="HG丸ｺﾞｼｯｸM-PRO" w:hint="eastAsia"/>
                <w:sz w:val="21"/>
                <w:szCs w:val="21"/>
              </w:rPr>
              <w:t>令和</w:t>
            </w:r>
            <w:r w:rsidR="00A57F9B">
              <w:rPr>
                <w:rFonts w:ascii="HG丸ｺﾞｼｯｸM-PRO" w:eastAsia="HG丸ｺﾞｼｯｸM-PRO" w:hAnsi="HG丸ｺﾞｼｯｸM-PRO" w:hint="eastAsia"/>
                <w:sz w:val="21"/>
                <w:szCs w:val="21"/>
              </w:rPr>
              <w:t>２</w:t>
            </w:r>
            <w:r w:rsidRPr="00F25E42">
              <w:rPr>
                <w:rFonts w:ascii="HG丸ｺﾞｼｯｸM-PRO" w:eastAsia="HG丸ｺﾞｼｯｸM-PRO" w:hAnsi="HG丸ｺﾞｼｯｸM-PRO" w:hint="eastAsia"/>
                <w:sz w:val="21"/>
                <w:szCs w:val="21"/>
              </w:rPr>
              <w:t>年度実績で、就労移行率が3割以上の事業所は全体の</w:t>
            </w:r>
            <w:r w:rsidR="00A57F9B">
              <w:rPr>
                <w:rFonts w:ascii="HG丸ｺﾞｼｯｸM-PRO" w:eastAsia="HG丸ｺﾞｼｯｸM-PRO" w:hAnsi="HG丸ｺﾞｼｯｸM-PRO" w:hint="eastAsia"/>
                <w:sz w:val="21"/>
                <w:szCs w:val="21"/>
              </w:rPr>
              <w:t>46</w:t>
            </w:r>
            <w:r w:rsidR="00E67E5E" w:rsidRPr="00F25E42">
              <w:rPr>
                <w:rFonts w:ascii="HG丸ｺﾞｼｯｸM-PRO" w:eastAsia="HG丸ｺﾞｼｯｸM-PRO" w:hAnsi="HG丸ｺﾞｼｯｸM-PRO" w:hint="eastAsia"/>
                <w:sz w:val="21"/>
                <w:szCs w:val="21"/>
              </w:rPr>
              <w:t>.</w:t>
            </w:r>
            <w:r w:rsidR="00A57F9B">
              <w:rPr>
                <w:rFonts w:ascii="HG丸ｺﾞｼｯｸM-PRO" w:eastAsia="HG丸ｺﾞｼｯｸM-PRO" w:hAnsi="HG丸ｺﾞｼｯｸM-PRO" w:hint="eastAsia"/>
                <w:sz w:val="21"/>
                <w:szCs w:val="21"/>
              </w:rPr>
              <w:t>6</w:t>
            </w:r>
            <w:r w:rsidRPr="00F25E42">
              <w:rPr>
                <w:rFonts w:ascii="HG丸ｺﾞｼｯｸM-PRO" w:eastAsia="HG丸ｺﾞｼｯｸM-PRO" w:hAnsi="HG丸ｺﾞｼｯｸM-PRO" w:hint="eastAsia"/>
                <w:sz w:val="21"/>
                <w:szCs w:val="21"/>
              </w:rPr>
              <w:t>%（</w:t>
            </w:r>
            <w:r w:rsidR="00A57F9B" w:rsidRPr="00481CF4">
              <w:rPr>
                <w:rFonts w:ascii="HG丸ｺﾞｼｯｸM-PRO" w:eastAsia="HG丸ｺﾞｼｯｸM-PRO" w:hAnsi="HG丸ｺﾞｼｯｸM-PRO" w:hint="eastAsia"/>
                <w:sz w:val="21"/>
                <w:szCs w:val="21"/>
              </w:rPr>
              <w:t>137</w:t>
            </w:r>
            <w:r w:rsidR="0010345E" w:rsidRPr="00F25E42">
              <w:rPr>
                <w:rFonts w:ascii="HG丸ｺﾞｼｯｸM-PRO" w:eastAsia="HG丸ｺﾞｼｯｸM-PRO" w:hAnsi="HG丸ｺﾞｼｯｸM-PRO" w:hint="eastAsia"/>
                <w:sz w:val="21"/>
                <w:szCs w:val="21"/>
              </w:rPr>
              <w:t>事業所）と前年度</w:t>
            </w:r>
            <w:r w:rsidR="001A13E9">
              <w:rPr>
                <w:rFonts w:ascii="HG丸ｺﾞｼｯｸM-PRO" w:eastAsia="HG丸ｺﾞｼｯｸM-PRO" w:hAnsi="HG丸ｺﾞｼｯｸM-PRO" w:hint="eastAsia"/>
                <w:sz w:val="21"/>
                <w:szCs w:val="21"/>
              </w:rPr>
              <w:t>より減少したものの、平成30年度よりも高い水準を維持している。また、</w:t>
            </w:r>
            <w:r w:rsidRPr="00F25E42">
              <w:rPr>
                <w:rFonts w:ascii="HG丸ｺﾞｼｯｸM-PRO" w:eastAsia="HG丸ｺﾞｼｯｸM-PRO" w:hAnsi="HG丸ｺﾞｼｯｸM-PRO" w:hint="eastAsia"/>
                <w:sz w:val="21"/>
                <w:szCs w:val="21"/>
              </w:rPr>
              <w:t>一般就労実績のない事業所が</w:t>
            </w:r>
            <w:r w:rsidR="001A13E9">
              <w:rPr>
                <w:rFonts w:ascii="HG丸ｺﾞｼｯｸM-PRO" w:eastAsia="HG丸ｺﾞｼｯｸM-PRO" w:hAnsi="HG丸ｺﾞｼｯｸM-PRO"/>
                <w:sz w:val="21"/>
                <w:szCs w:val="21"/>
              </w:rPr>
              <w:t>28.</w:t>
            </w:r>
            <w:r w:rsidR="00402664">
              <w:rPr>
                <w:rFonts w:ascii="HG丸ｺﾞｼｯｸM-PRO" w:eastAsia="HG丸ｺﾞｼｯｸM-PRO" w:hAnsi="HG丸ｺﾞｼｯｸM-PRO" w:hint="eastAsia"/>
                <w:sz w:val="21"/>
                <w:szCs w:val="21"/>
              </w:rPr>
              <w:t>5</w:t>
            </w:r>
            <w:r w:rsidRPr="00F25E42">
              <w:rPr>
                <w:rFonts w:ascii="HG丸ｺﾞｼｯｸM-PRO" w:eastAsia="HG丸ｺﾞｼｯｸM-PRO" w:hAnsi="HG丸ｺﾞｼｯｸM-PRO" w:hint="eastAsia"/>
                <w:sz w:val="21"/>
                <w:szCs w:val="21"/>
              </w:rPr>
              <w:t>％（</w:t>
            </w:r>
            <w:r w:rsidR="001A13E9">
              <w:rPr>
                <w:rFonts w:ascii="HG丸ｺﾞｼｯｸM-PRO" w:eastAsia="HG丸ｺﾞｼｯｸM-PRO" w:hAnsi="HG丸ｺﾞｼｯｸM-PRO" w:hint="eastAsia"/>
                <w:sz w:val="21"/>
                <w:szCs w:val="21"/>
              </w:rPr>
              <w:t>84</w:t>
            </w:r>
            <w:r w:rsidRPr="00F25E42">
              <w:rPr>
                <w:rFonts w:ascii="HG丸ｺﾞｼｯｸM-PRO" w:eastAsia="HG丸ｺﾞｼｯｸM-PRO" w:hAnsi="HG丸ｺﾞｼｯｸM-PRO" w:hint="eastAsia"/>
                <w:sz w:val="21"/>
                <w:szCs w:val="21"/>
              </w:rPr>
              <w:t>事業所）と前年より</w:t>
            </w:r>
            <w:r w:rsidR="001A13E9">
              <w:rPr>
                <w:rFonts w:ascii="HG丸ｺﾞｼｯｸM-PRO" w:eastAsia="HG丸ｺﾞｼｯｸM-PRO" w:hAnsi="HG丸ｺﾞｼｯｸM-PRO" w:hint="eastAsia"/>
                <w:sz w:val="21"/>
                <w:szCs w:val="21"/>
              </w:rPr>
              <w:t>増加し、そのうち</w:t>
            </w:r>
            <w:r w:rsidRPr="00F25E42">
              <w:rPr>
                <w:rFonts w:ascii="HG丸ｺﾞｼｯｸM-PRO" w:eastAsia="HG丸ｺﾞｼｯｸM-PRO" w:hAnsi="HG丸ｺﾞｼｯｸM-PRO" w:hint="eastAsia"/>
                <w:sz w:val="21"/>
                <w:szCs w:val="21"/>
              </w:rPr>
              <w:t>開設後2年経過している事業所が</w:t>
            </w:r>
            <w:r w:rsidR="001A13E9">
              <w:rPr>
                <w:rFonts w:ascii="HG丸ｺﾞｼｯｸM-PRO" w:eastAsia="HG丸ｺﾞｼｯｸM-PRO" w:hAnsi="HG丸ｺﾞｼｯｸM-PRO" w:hint="eastAsia"/>
                <w:sz w:val="21"/>
                <w:szCs w:val="21"/>
              </w:rPr>
              <w:t>45</w:t>
            </w:r>
            <w:r w:rsidRPr="00F25E42">
              <w:rPr>
                <w:rFonts w:ascii="HG丸ｺﾞｼｯｸM-PRO" w:eastAsia="HG丸ｺﾞｼｯｸM-PRO" w:hAnsi="HG丸ｺﾞｼｯｸM-PRO" w:hint="eastAsia"/>
                <w:sz w:val="21"/>
                <w:szCs w:val="21"/>
              </w:rPr>
              <w:t>事業所</w:t>
            </w:r>
            <w:r w:rsidR="001A13E9">
              <w:rPr>
                <w:rFonts w:ascii="HG丸ｺﾞｼｯｸM-PRO" w:eastAsia="HG丸ｺﾞｼｯｸM-PRO" w:hAnsi="HG丸ｺﾞｼｯｸM-PRO" w:hint="eastAsia"/>
                <w:sz w:val="21"/>
                <w:szCs w:val="21"/>
              </w:rPr>
              <w:t>となっている</w:t>
            </w:r>
            <w:r w:rsidRPr="00F25E42">
              <w:rPr>
                <w:rFonts w:ascii="HG丸ｺﾞｼｯｸM-PRO" w:eastAsia="HG丸ｺﾞｼｯｸM-PRO" w:hAnsi="HG丸ｺﾞｼｯｸM-PRO" w:hint="eastAsia"/>
                <w:sz w:val="21"/>
                <w:szCs w:val="21"/>
              </w:rPr>
              <w:t>。（資料</w:t>
            </w:r>
            <w:r w:rsidR="001A13E9">
              <w:rPr>
                <w:rFonts w:ascii="HG丸ｺﾞｼｯｸM-PRO" w:eastAsia="HG丸ｺﾞｼｯｸM-PRO" w:hAnsi="HG丸ｺﾞｼｯｸM-PRO" w:hint="eastAsia"/>
                <w:sz w:val="21"/>
                <w:szCs w:val="21"/>
              </w:rPr>
              <w:t>1</w:t>
            </w:r>
            <w:r w:rsidRPr="00F25E42">
              <w:rPr>
                <w:rFonts w:ascii="HG丸ｺﾞｼｯｸM-PRO" w:eastAsia="HG丸ｺﾞｼｯｸM-PRO" w:hAnsi="HG丸ｺﾞｼｯｸM-PRO" w:hint="eastAsia"/>
                <w:sz w:val="21"/>
                <w:szCs w:val="21"/>
              </w:rPr>
              <w:t>-</w:t>
            </w:r>
            <w:r w:rsidR="0020098F">
              <w:rPr>
                <w:rFonts w:ascii="HG丸ｺﾞｼｯｸM-PRO" w:eastAsia="HG丸ｺﾞｼｯｸM-PRO" w:hAnsi="HG丸ｺﾞｼｯｸM-PRO" w:hint="eastAsia"/>
                <w:sz w:val="21"/>
                <w:szCs w:val="21"/>
              </w:rPr>
              <w:t>２</w:t>
            </w:r>
            <w:r w:rsidRPr="00F25E42">
              <w:rPr>
                <w:rFonts w:ascii="HG丸ｺﾞｼｯｸM-PRO" w:eastAsia="HG丸ｺﾞｼｯｸM-PRO" w:hAnsi="HG丸ｺﾞｼｯｸM-PRO" w:hint="eastAsia"/>
                <w:sz w:val="21"/>
                <w:szCs w:val="21"/>
              </w:rPr>
              <w:t xml:space="preserve"> p.</w:t>
            </w:r>
            <w:r w:rsidR="0085628C" w:rsidRPr="00F25E42">
              <w:rPr>
                <w:rFonts w:ascii="HG丸ｺﾞｼｯｸM-PRO" w:eastAsia="HG丸ｺﾞｼｯｸM-PRO" w:hAnsi="HG丸ｺﾞｼｯｸM-PRO" w:hint="eastAsia"/>
                <w:sz w:val="21"/>
                <w:szCs w:val="21"/>
              </w:rPr>
              <w:t>1</w:t>
            </w:r>
            <w:r w:rsidR="001A13E9">
              <w:rPr>
                <w:rFonts w:ascii="HG丸ｺﾞｼｯｸM-PRO" w:eastAsia="HG丸ｺﾞｼｯｸM-PRO" w:hAnsi="HG丸ｺﾞｼｯｸM-PRO"/>
                <w:sz w:val="21"/>
                <w:szCs w:val="21"/>
              </w:rPr>
              <w:t>6</w:t>
            </w:r>
            <w:r w:rsidRPr="00F25E42">
              <w:rPr>
                <w:rFonts w:ascii="HG丸ｺﾞｼｯｸM-PRO" w:eastAsia="HG丸ｺﾞｼｯｸM-PRO" w:hAnsi="HG丸ｺﾞｼｯｸM-PRO" w:hint="eastAsia"/>
                <w:sz w:val="21"/>
                <w:szCs w:val="21"/>
              </w:rPr>
              <w:t>）</w:t>
            </w:r>
          </w:p>
          <w:p w14:paraId="7A494B98" w14:textId="0CCD4D63" w:rsidR="00EA3915" w:rsidRDefault="00EA3915" w:rsidP="004C047B">
            <w:pPr>
              <w:spacing w:line="300" w:lineRule="exact"/>
              <w:ind w:left="210" w:hangingChars="100" w:hanging="210"/>
              <w:jc w:val="left"/>
              <w:rPr>
                <w:rFonts w:ascii="HG丸ｺﾞｼｯｸM-PRO" w:eastAsia="HG丸ｺﾞｼｯｸM-PRO" w:hAnsi="HG丸ｺﾞｼｯｸM-PRO"/>
                <w:sz w:val="21"/>
                <w:szCs w:val="21"/>
              </w:rPr>
            </w:pPr>
          </w:p>
          <w:p w14:paraId="3B1E74CE" w14:textId="5471513B" w:rsidR="00481CF4" w:rsidRDefault="00481CF4" w:rsidP="004C047B">
            <w:pPr>
              <w:spacing w:line="300" w:lineRule="exact"/>
              <w:ind w:left="210" w:hangingChars="100" w:hanging="210"/>
              <w:jc w:val="left"/>
              <w:rPr>
                <w:rFonts w:ascii="HG丸ｺﾞｼｯｸM-PRO" w:eastAsia="HG丸ｺﾞｼｯｸM-PRO" w:hAnsi="HG丸ｺﾞｼｯｸM-PRO"/>
                <w:sz w:val="21"/>
                <w:szCs w:val="21"/>
              </w:rPr>
            </w:pPr>
          </w:p>
          <w:p w14:paraId="31277FE4" w14:textId="77777777" w:rsidR="00481CF4" w:rsidRPr="00F25E42" w:rsidRDefault="00481CF4" w:rsidP="004C047B">
            <w:pPr>
              <w:spacing w:line="300" w:lineRule="exact"/>
              <w:ind w:left="210" w:hangingChars="100" w:hanging="210"/>
              <w:jc w:val="left"/>
              <w:rPr>
                <w:rFonts w:ascii="HG丸ｺﾞｼｯｸM-PRO" w:eastAsia="HG丸ｺﾞｼｯｸM-PRO" w:hAnsi="HG丸ｺﾞｼｯｸM-PRO"/>
                <w:sz w:val="21"/>
                <w:szCs w:val="21"/>
              </w:rPr>
            </w:pPr>
          </w:p>
          <w:p w14:paraId="68E61002" w14:textId="5B7CE0BE" w:rsidR="00643660" w:rsidRPr="00F25E42" w:rsidRDefault="00EA3915" w:rsidP="004C047B">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・就労移行支援事業所の利用者数については、就労継続支援A・Bと</w:t>
            </w:r>
            <w:r w:rsidR="00643660" w:rsidRPr="00F25E42">
              <w:rPr>
                <w:rFonts w:ascii="HG丸ｺﾞｼｯｸM-PRO" w:eastAsia="HG丸ｺﾞｼｯｸM-PRO" w:hAnsi="HG丸ｺﾞｼｯｸM-PRO" w:hint="eastAsia"/>
                <w:sz w:val="21"/>
                <w:szCs w:val="21"/>
              </w:rPr>
              <w:t>同</w:t>
            </w:r>
            <w:r w:rsidR="00E862F5">
              <w:rPr>
                <w:rFonts w:ascii="HG丸ｺﾞｼｯｸM-PRO" w:eastAsia="HG丸ｺﾞｼｯｸM-PRO" w:hAnsi="HG丸ｺﾞｼｯｸM-PRO" w:hint="eastAsia"/>
                <w:sz w:val="21"/>
                <w:szCs w:val="21"/>
              </w:rPr>
              <w:t>様に</w:t>
            </w:r>
            <w:r w:rsidR="00643660" w:rsidRPr="00F25E42">
              <w:rPr>
                <w:rFonts w:ascii="HG丸ｺﾞｼｯｸM-PRO" w:eastAsia="HG丸ｺﾞｼｯｸM-PRO" w:hAnsi="HG丸ｺﾞｼｯｸM-PRO" w:hint="eastAsia"/>
                <w:sz w:val="21"/>
                <w:szCs w:val="21"/>
              </w:rPr>
              <w:t>増加しており、目標を達成。</w:t>
            </w:r>
          </w:p>
          <w:p w14:paraId="5D011E6D" w14:textId="3C26B507" w:rsidR="00EA3915" w:rsidRPr="00F25E42" w:rsidRDefault="00EA3915" w:rsidP="00643660">
            <w:pPr>
              <w:spacing w:line="300" w:lineRule="exact"/>
              <w:ind w:leftChars="100" w:left="220" w:firstLineChars="100" w:firstLine="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また、</w:t>
            </w:r>
            <w:r w:rsidR="008D5B6F" w:rsidRPr="00F25E42">
              <w:rPr>
                <w:rFonts w:ascii="HG丸ｺﾞｼｯｸM-PRO" w:eastAsia="HG丸ｺﾞｼｯｸM-PRO" w:hAnsi="HG丸ｺﾞｼｯｸM-PRO" w:hint="eastAsia"/>
                <w:sz w:val="21"/>
                <w:szCs w:val="21"/>
              </w:rPr>
              <w:t>就労移行支援</w:t>
            </w:r>
            <w:r w:rsidRPr="00F25E42">
              <w:rPr>
                <w:rFonts w:ascii="HG丸ｺﾞｼｯｸM-PRO" w:eastAsia="HG丸ｺﾞｼｯｸM-PRO" w:hAnsi="HG丸ｺﾞｼｯｸM-PRO" w:hint="eastAsia"/>
                <w:sz w:val="21"/>
                <w:szCs w:val="21"/>
              </w:rPr>
              <w:t>事業所数</w:t>
            </w:r>
            <w:r w:rsidR="00643660" w:rsidRPr="00F25E42">
              <w:rPr>
                <w:rFonts w:ascii="HG丸ｺﾞｼｯｸM-PRO" w:eastAsia="HG丸ｺﾞｼｯｸM-PRO" w:hAnsi="HG丸ｺﾞｼｯｸM-PRO" w:hint="eastAsia"/>
                <w:sz w:val="21"/>
                <w:szCs w:val="21"/>
              </w:rPr>
              <w:t>については、</w:t>
            </w:r>
            <w:r w:rsidR="008430CD" w:rsidRPr="00F25E42">
              <w:rPr>
                <w:rFonts w:ascii="HG丸ｺﾞｼｯｸM-PRO" w:eastAsia="HG丸ｺﾞｼｯｸM-PRO" w:hAnsi="HG丸ｺﾞｼｯｸM-PRO" w:hint="eastAsia"/>
                <w:sz w:val="21"/>
                <w:szCs w:val="21"/>
              </w:rPr>
              <w:t>府全体で</w:t>
            </w:r>
            <w:r w:rsidR="00E862F5">
              <w:rPr>
                <w:rFonts w:ascii="HG丸ｺﾞｼｯｸM-PRO" w:eastAsia="HG丸ｺﾞｼｯｸM-PRO" w:hAnsi="HG丸ｺﾞｼｯｸM-PRO" w:hint="eastAsia"/>
                <w:sz w:val="21"/>
                <w:szCs w:val="21"/>
              </w:rPr>
              <w:t>前年度</w:t>
            </w:r>
            <w:r w:rsidR="008430CD" w:rsidRPr="00F25E42">
              <w:rPr>
                <w:rFonts w:ascii="HG丸ｺﾞｼｯｸM-PRO" w:eastAsia="HG丸ｺﾞｼｯｸM-PRO" w:hAnsi="HG丸ｺﾞｼｯｸM-PRO" w:hint="eastAsia"/>
                <w:sz w:val="21"/>
                <w:szCs w:val="21"/>
              </w:rPr>
              <w:t>微減</w:t>
            </w:r>
            <w:r w:rsidR="00E862F5">
              <w:rPr>
                <w:rFonts w:ascii="HG丸ｺﾞｼｯｸM-PRO" w:eastAsia="HG丸ｺﾞｼｯｸM-PRO" w:hAnsi="HG丸ｺﾞｼｯｸM-PRO" w:hint="eastAsia"/>
                <w:sz w:val="21"/>
                <w:szCs w:val="21"/>
              </w:rPr>
              <w:t>したものの、令和２年度微増し前々年度と</w:t>
            </w:r>
            <w:r w:rsidR="00481CF4">
              <w:rPr>
                <w:rFonts w:ascii="HG丸ｺﾞｼｯｸM-PRO" w:eastAsia="HG丸ｺﾞｼｯｸM-PRO" w:hAnsi="HG丸ｺﾞｼｯｸM-PRO" w:hint="eastAsia"/>
                <w:sz w:val="21"/>
                <w:szCs w:val="21"/>
              </w:rPr>
              <w:t>同水準になった</w:t>
            </w:r>
            <w:r w:rsidR="008430CD" w:rsidRPr="00F25E42">
              <w:rPr>
                <w:rFonts w:ascii="HG丸ｺﾞｼｯｸM-PRO" w:eastAsia="HG丸ｺﾞｼｯｸM-PRO" w:hAnsi="HG丸ｺﾞｼｯｸM-PRO" w:hint="eastAsia"/>
                <w:sz w:val="21"/>
                <w:szCs w:val="21"/>
              </w:rPr>
              <w:t>。</w:t>
            </w:r>
            <w:r w:rsidR="00643660" w:rsidRPr="00F25E42">
              <w:rPr>
                <w:rFonts w:ascii="HG丸ｺﾞｼｯｸM-PRO" w:eastAsia="HG丸ｺﾞｼｯｸM-PRO" w:hAnsi="HG丸ｺﾞｼｯｸM-PRO" w:hint="eastAsia"/>
                <w:sz w:val="21"/>
                <w:szCs w:val="21"/>
              </w:rPr>
              <w:t>（資料</w:t>
            </w:r>
            <w:r w:rsidR="000A41D2">
              <w:rPr>
                <w:rFonts w:ascii="HG丸ｺﾞｼｯｸM-PRO" w:eastAsia="HG丸ｺﾞｼｯｸM-PRO" w:hAnsi="HG丸ｺﾞｼｯｸM-PRO" w:hint="eastAsia"/>
                <w:sz w:val="21"/>
                <w:szCs w:val="21"/>
              </w:rPr>
              <w:t>1</w:t>
            </w:r>
            <w:r w:rsidR="00643660" w:rsidRPr="00F25E42">
              <w:rPr>
                <w:rFonts w:ascii="HG丸ｺﾞｼｯｸM-PRO" w:eastAsia="HG丸ｺﾞｼｯｸM-PRO" w:hAnsi="HG丸ｺﾞｼｯｸM-PRO" w:hint="eastAsia"/>
                <w:sz w:val="21"/>
                <w:szCs w:val="21"/>
              </w:rPr>
              <w:t>-</w:t>
            </w:r>
            <w:r w:rsidR="0020098F">
              <w:rPr>
                <w:rFonts w:ascii="HG丸ｺﾞｼｯｸM-PRO" w:eastAsia="HG丸ｺﾞｼｯｸM-PRO" w:hAnsi="HG丸ｺﾞｼｯｸM-PRO" w:hint="eastAsia"/>
                <w:sz w:val="21"/>
                <w:szCs w:val="21"/>
              </w:rPr>
              <w:t>２</w:t>
            </w:r>
            <w:r w:rsidR="00643660" w:rsidRPr="00F25E42">
              <w:rPr>
                <w:rFonts w:ascii="HG丸ｺﾞｼｯｸM-PRO" w:eastAsia="HG丸ｺﾞｼｯｸM-PRO" w:hAnsi="HG丸ｺﾞｼｯｸM-PRO" w:hint="eastAsia"/>
                <w:sz w:val="21"/>
                <w:szCs w:val="21"/>
              </w:rPr>
              <w:t xml:space="preserve"> </w:t>
            </w:r>
            <w:r w:rsidR="0085628C" w:rsidRPr="00F25E42">
              <w:rPr>
                <w:rFonts w:ascii="HG丸ｺﾞｼｯｸM-PRO" w:eastAsia="HG丸ｺﾞｼｯｸM-PRO" w:hAnsi="HG丸ｺﾞｼｯｸM-PRO" w:hint="eastAsia"/>
                <w:sz w:val="21"/>
                <w:szCs w:val="21"/>
              </w:rPr>
              <w:t>p.６</w:t>
            </w:r>
            <w:r w:rsidR="00643660" w:rsidRPr="00F25E42">
              <w:rPr>
                <w:rFonts w:ascii="HG丸ｺﾞｼｯｸM-PRO" w:eastAsia="HG丸ｺﾞｼｯｸM-PRO" w:hAnsi="HG丸ｺﾞｼｯｸM-PRO" w:hint="eastAsia"/>
                <w:sz w:val="21"/>
                <w:szCs w:val="21"/>
              </w:rPr>
              <w:t>）</w:t>
            </w:r>
          </w:p>
          <w:p w14:paraId="0EF9258D" w14:textId="7FA05B5A" w:rsidR="00EA3915" w:rsidRDefault="00EA3915" w:rsidP="004C047B">
            <w:pPr>
              <w:spacing w:line="300" w:lineRule="exact"/>
              <w:ind w:left="210" w:hangingChars="100" w:hanging="210"/>
              <w:jc w:val="left"/>
              <w:rPr>
                <w:rFonts w:ascii="HG丸ｺﾞｼｯｸM-PRO" w:eastAsia="HG丸ｺﾞｼｯｸM-PRO" w:hAnsi="HG丸ｺﾞｼｯｸM-PRO"/>
                <w:sz w:val="21"/>
                <w:szCs w:val="21"/>
              </w:rPr>
            </w:pPr>
          </w:p>
          <w:p w14:paraId="45DD96B0" w14:textId="33A580C5" w:rsidR="00481CF4" w:rsidRDefault="00481CF4" w:rsidP="004C047B">
            <w:pPr>
              <w:spacing w:line="300" w:lineRule="exact"/>
              <w:ind w:left="210" w:hangingChars="100" w:hanging="210"/>
              <w:jc w:val="left"/>
              <w:rPr>
                <w:rFonts w:ascii="HG丸ｺﾞｼｯｸM-PRO" w:eastAsia="HG丸ｺﾞｼｯｸM-PRO" w:hAnsi="HG丸ｺﾞｼｯｸM-PRO"/>
                <w:sz w:val="21"/>
                <w:szCs w:val="21"/>
              </w:rPr>
            </w:pPr>
          </w:p>
          <w:p w14:paraId="6F49C45B" w14:textId="6DE81DFD" w:rsidR="00481CF4" w:rsidRDefault="00481CF4" w:rsidP="004C047B">
            <w:pPr>
              <w:spacing w:line="300" w:lineRule="exact"/>
              <w:ind w:left="210" w:hangingChars="100" w:hanging="210"/>
              <w:jc w:val="left"/>
              <w:rPr>
                <w:rFonts w:ascii="HG丸ｺﾞｼｯｸM-PRO" w:eastAsia="HG丸ｺﾞｼｯｸM-PRO" w:hAnsi="HG丸ｺﾞｼｯｸM-PRO"/>
                <w:sz w:val="21"/>
                <w:szCs w:val="21"/>
              </w:rPr>
            </w:pPr>
          </w:p>
          <w:p w14:paraId="7CD36300" w14:textId="77777777" w:rsidR="00481CF4" w:rsidRPr="00F25E42" w:rsidRDefault="00481CF4" w:rsidP="004C047B">
            <w:pPr>
              <w:spacing w:line="300" w:lineRule="exact"/>
              <w:ind w:left="210" w:hangingChars="100" w:hanging="210"/>
              <w:jc w:val="left"/>
              <w:rPr>
                <w:rFonts w:ascii="HG丸ｺﾞｼｯｸM-PRO" w:eastAsia="HG丸ｺﾞｼｯｸM-PRO" w:hAnsi="HG丸ｺﾞｼｯｸM-PRO"/>
                <w:sz w:val="21"/>
                <w:szCs w:val="21"/>
              </w:rPr>
            </w:pPr>
          </w:p>
          <w:p w14:paraId="16E0C28A" w14:textId="77777777" w:rsidR="00402664" w:rsidRPr="00F25E42" w:rsidRDefault="00402664" w:rsidP="00BB0896">
            <w:pPr>
              <w:spacing w:line="300" w:lineRule="exact"/>
              <w:rPr>
                <w:rFonts w:ascii="HG丸ｺﾞｼｯｸM-PRO" w:eastAsia="HG丸ｺﾞｼｯｸM-PRO" w:hAnsi="HG丸ｺﾞｼｯｸM-PRO"/>
                <w:sz w:val="21"/>
                <w:szCs w:val="21"/>
              </w:rPr>
            </w:pPr>
          </w:p>
          <w:p w14:paraId="0863BF79" w14:textId="77777777" w:rsidR="00B91525" w:rsidRPr="00F25E42" w:rsidRDefault="00B91525" w:rsidP="00BB0896">
            <w:pPr>
              <w:spacing w:line="300" w:lineRule="exact"/>
              <w:rPr>
                <w:rFonts w:ascii="HG丸ｺﾞｼｯｸM-PRO" w:eastAsia="HG丸ｺﾞｼｯｸM-PRO" w:hAnsi="HG丸ｺﾞｼｯｸM-PRO"/>
                <w:sz w:val="21"/>
                <w:szCs w:val="21"/>
              </w:rPr>
            </w:pPr>
          </w:p>
        </w:tc>
        <w:tc>
          <w:tcPr>
            <w:tcW w:w="4523" w:type="dxa"/>
          </w:tcPr>
          <w:p w14:paraId="75B53E93" w14:textId="77777777" w:rsidR="00EA3915" w:rsidRPr="00F25E42" w:rsidRDefault="00EA3915" w:rsidP="004C047B">
            <w:pPr>
              <w:spacing w:line="300" w:lineRule="exact"/>
              <w:ind w:firstLineChars="100" w:firstLine="210"/>
              <w:jc w:val="left"/>
              <w:rPr>
                <w:rFonts w:ascii="HG丸ｺﾞｼｯｸM-PRO" w:eastAsia="HG丸ｺﾞｼｯｸM-PRO" w:hAnsi="HG丸ｺﾞｼｯｸM-PRO"/>
                <w:sz w:val="21"/>
                <w:szCs w:val="21"/>
              </w:rPr>
            </w:pPr>
          </w:p>
          <w:p w14:paraId="452E8164" w14:textId="77777777" w:rsidR="00EA3915" w:rsidRPr="00F25E42" w:rsidRDefault="00EA3915" w:rsidP="00FD5E7E">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一般就労実績のない事業所は実績を出せない状態が継続する傾向にあり、事業所全体の質を向上させるためには、連続して一般就労実績のない事業所に対して、平成30年度から開始した「就労アセスメント強化事業」を活用し、就労実績の高い移行支援事業所から就労実績のない事業所にアドバイザーを派遣することで、事業所が抱える潜在的な課題の解決、支援力の底上げを図る。</w:t>
            </w:r>
          </w:p>
          <w:p w14:paraId="584BE841" w14:textId="20455902" w:rsidR="00481CF4" w:rsidRDefault="00481CF4" w:rsidP="001721E5">
            <w:pPr>
              <w:spacing w:line="300" w:lineRule="exact"/>
              <w:jc w:val="left"/>
              <w:rPr>
                <w:rFonts w:ascii="HG丸ｺﾞｼｯｸM-PRO" w:eastAsia="HG丸ｺﾞｼｯｸM-PRO" w:hAnsi="HG丸ｺﾞｼｯｸM-PRO"/>
                <w:sz w:val="21"/>
                <w:szCs w:val="21"/>
              </w:rPr>
            </w:pPr>
          </w:p>
          <w:p w14:paraId="7CBCBE64" w14:textId="77777777" w:rsidR="00EA3915" w:rsidRPr="00F25E42" w:rsidRDefault="00EA3915" w:rsidP="00CA455E">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就労継続支援A型、B型事業所を利用している方の中で、職業準備性が整っている利用者に対しては、「就労アセスメント強化事業」を通じ、適切なアセスメントを行うとともに、その中で収集した事例を地域の就労継続支援事業所へ研修を通じ普及することで、一般就労への移行を促す。</w:t>
            </w:r>
          </w:p>
        </w:tc>
      </w:tr>
      <w:tr w:rsidR="00F25E42" w:rsidRPr="00F25E42" w14:paraId="6606BCF7" w14:textId="77777777" w:rsidTr="001B2651">
        <w:trPr>
          <w:trHeight w:val="221"/>
          <w:jc w:val="center"/>
        </w:trPr>
        <w:tc>
          <w:tcPr>
            <w:tcW w:w="1027" w:type="dxa"/>
            <w:gridSpan w:val="2"/>
            <w:vMerge/>
            <w:shd w:val="clear" w:color="auto" w:fill="auto"/>
            <w:textDirection w:val="tbRlV"/>
            <w:vAlign w:val="center"/>
          </w:tcPr>
          <w:p w14:paraId="26C6262C" w14:textId="77777777" w:rsidR="00EA3915" w:rsidRPr="00F25E42" w:rsidRDefault="00EA3915" w:rsidP="00114C7C">
            <w:pPr>
              <w:spacing w:line="300" w:lineRule="exact"/>
              <w:jc w:val="center"/>
              <w:rPr>
                <w:rFonts w:ascii="HG丸ｺﾞｼｯｸM-PRO" w:eastAsia="HG丸ｺﾞｼｯｸM-PRO" w:hAnsi="HG丸ｺﾞｼｯｸM-PRO"/>
                <w:szCs w:val="22"/>
              </w:rPr>
            </w:pPr>
          </w:p>
        </w:tc>
        <w:tc>
          <w:tcPr>
            <w:tcW w:w="8891" w:type="dxa"/>
            <w:gridSpan w:val="2"/>
            <w:tcBorders>
              <w:top w:val="single" w:sz="4" w:space="0" w:color="auto"/>
              <w:bottom w:val="single" w:sz="4" w:space="0" w:color="auto"/>
            </w:tcBorders>
          </w:tcPr>
          <w:p w14:paraId="1AB327B3" w14:textId="77777777" w:rsidR="00EA3915" w:rsidRPr="00F25E42" w:rsidRDefault="00EA3915" w:rsidP="00F102D5">
            <w:pPr>
              <w:spacing w:line="300" w:lineRule="exact"/>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Cs w:val="22"/>
              </w:rPr>
              <w:t>【活動指標に関する考察】</w:t>
            </w:r>
          </w:p>
        </w:tc>
      </w:tr>
      <w:tr w:rsidR="00940F1E" w:rsidRPr="00F25E42" w14:paraId="0F21E53A" w14:textId="77777777" w:rsidTr="001B2651">
        <w:trPr>
          <w:trHeight w:val="4170"/>
          <w:jc w:val="center"/>
        </w:trPr>
        <w:tc>
          <w:tcPr>
            <w:tcW w:w="1027" w:type="dxa"/>
            <w:gridSpan w:val="2"/>
            <w:vMerge/>
            <w:shd w:val="clear" w:color="auto" w:fill="auto"/>
            <w:textDirection w:val="tbRlV"/>
            <w:vAlign w:val="center"/>
          </w:tcPr>
          <w:p w14:paraId="2B8C3FC0" w14:textId="77777777" w:rsidR="00EA3915" w:rsidRPr="00F25E42" w:rsidRDefault="00EA3915" w:rsidP="00114C7C">
            <w:pPr>
              <w:spacing w:line="300" w:lineRule="exact"/>
              <w:jc w:val="center"/>
              <w:rPr>
                <w:rFonts w:ascii="HG丸ｺﾞｼｯｸM-PRO" w:eastAsia="HG丸ｺﾞｼｯｸM-PRO" w:hAnsi="HG丸ｺﾞｼｯｸM-PRO"/>
                <w:szCs w:val="22"/>
              </w:rPr>
            </w:pPr>
          </w:p>
        </w:tc>
        <w:tc>
          <w:tcPr>
            <w:tcW w:w="8891" w:type="dxa"/>
            <w:gridSpan w:val="2"/>
            <w:tcBorders>
              <w:top w:val="single" w:sz="4" w:space="0" w:color="auto"/>
              <w:bottom w:val="single" w:sz="4" w:space="0" w:color="auto"/>
            </w:tcBorders>
          </w:tcPr>
          <w:p w14:paraId="3E76716E" w14:textId="77777777" w:rsidR="00EA3915" w:rsidRPr="00F25E42" w:rsidRDefault="00EA3915" w:rsidP="00CA455E">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・委託訓練事業の受講者数のうち福祉施設から一般就労への移行者数については、委託訓練自体の受講希望者の減少もあり、見込み量に達していない。</w:t>
            </w:r>
          </w:p>
          <w:p w14:paraId="60EA6A24" w14:textId="77777777" w:rsidR="00EA3915" w:rsidRPr="00F25E42" w:rsidRDefault="00EA3915" w:rsidP="00120323">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 xml:space="preserve">　また、福祉施設から公共職業安定所への誘導者数及び福祉施設の利用者のうち公共職業安定所の支援を受け就職する者の数も見込み量に達していない。</w:t>
            </w:r>
          </w:p>
          <w:p w14:paraId="1BF6D779" w14:textId="77777777" w:rsidR="00EA3915" w:rsidRPr="00F25E42" w:rsidRDefault="00EA3915" w:rsidP="00CA455E">
            <w:pPr>
              <w:spacing w:line="300" w:lineRule="exact"/>
              <w:ind w:left="210" w:hangingChars="100" w:hanging="210"/>
              <w:jc w:val="left"/>
              <w:rPr>
                <w:rFonts w:ascii="HG丸ｺﾞｼｯｸM-PRO" w:eastAsia="HG丸ｺﾞｼｯｸM-PRO" w:hAnsi="HG丸ｺﾞｼｯｸM-PRO"/>
                <w:sz w:val="21"/>
                <w:szCs w:val="21"/>
              </w:rPr>
            </w:pPr>
            <w:r w:rsidRPr="00F25E42">
              <w:rPr>
                <w:rFonts w:ascii="HG丸ｺﾞｼｯｸM-PRO" w:eastAsia="HG丸ｺﾞｼｯｸM-PRO" w:hAnsi="HG丸ｺﾞｼｯｸM-PRO" w:hint="eastAsia"/>
                <w:sz w:val="21"/>
                <w:szCs w:val="21"/>
              </w:rPr>
              <w:t xml:space="preserve">　しかし、福祉施設から一般就労への移行者数が目標に達していることから、法定雇用率の上昇等、障がい者雇用の環境が改善されたことや福祉施設における</w:t>
            </w:r>
            <w:r w:rsidR="00DD65D9" w:rsidRPr="00F25E42">
              <w:rPr>
                <w:rFonts w:ascii="HG丸ｺﾞｼｯｸM-PRO" w:eastAsia="HG丸ｺﾞｼｯｸM-PRO" w:hAnsi="HG丸ｺﾞｼｯｸM-PRO" w:hint="eastAsia"/>
                <w:sz w:val="21"/>
                <w:szCs w:val="21"/>
              </w:rPr>
              <w:t>一般</w:t>
            </w:r>
            <w:r w:rsidRPr="00F25E42">
              <w:rPr>
                <w:rFonts w:ascii="HG丸ｺﾞｼｯｸM-PRO" w:eastAsia="HG丸ｺﾞｼｯｸM-PRO" w:hAnsi="HG丸ｺﾞｼｯｸM-PRO" w:hint="eastAsia"/>
                <w:sz w:val="21"/>
                <w:szCs w:val="21"/>
              </w:rPr>
              <w:t>就労に向けての支援力が向上したことが考えられる。</w:t>
            </w:r>
          </w:p>
          <w:p w14:paraId="67B5021D" w14:textId="77777777" w:rsidR="00EA3915" w:rsidRPr="00F25E42" w:rsidRDefault="00EA3915" w:rsidP="00CA455E">
            <w:pPr>
              <w:spacing w:line="300" w:lineRule="exact"/>
              <w:ind w:left="105" w:hangingChars="50" w:hanging="105"/>
              <w:jc w:val="left"/>
              <w:rPr>
                <w:rFonts w:ascii="HG丸ｺﾞｼｯｸM-PRO" w:eastAsia="HG丸ｺﾞｼｯｸM-PRO" w:hAnsi="HG丸ｺﾞｼｯｸM-PRO"/>
                <w:sz w:val="21"/>
                <w:szCs w:val="21"/>
              </w:rPr>
            </w:pPr>
          </w:p>
          <w:p w14:paraId="261F057A" w14:textId="07EC7311" w:rsidR="00EA3915" w:rsidRPr="00F25E42" w:rsidRDefault="00EA3915" w:rsidP="0085628C">
            <w:pPr>
              <w:spacing w:line="300" w:lineRule="exact"/>
              <w:ind w:left="105" w:hangingChars="50" w:hanging="105"/>
              <w:jc w:val="left"/>
              <w:rPr>
                <w:rFonts w:ascii="HG丸ｺﾞｼｯｸM-PRO" w:eastAsia="HG丸ｺﾞｼｯｸM-PRO" w:hAnsi="HG丸ｺﾞｼｯｸM-PRO"/>
                <w:szCs w:val="22"/>
              </w:rPr>
            </w:pPr>
            <w:r w:rsidRPr="00F25E42">
              <w:rPr>
                <w:rFonts w:ascii="HG丸ｺﾞｼｯｸM-PRO" w:eastAsia="HG丸ｺﾞｼｯｸM-PRO" w:hAnsi="HG丸ｺﾞｼｯｸM-PRO" w:hint="eastAsia"/>
                <w:sz w:val="21"/>
                <w:szCs w:val="21"/>
              </w:rPr>
              <w:t>・</w:t>
            </w:r>
            <w:r w:rsidR="00643660" w:rsidRPr="00F25E42">
              <w:rPr>
                <w:rFonts w:ascii="HG丸ｺﾞｼｯｸM-PRO" w:eastAsia="HG丸ｺﾞｼｯｸM-PRO" w:hAnsi="HG丸ｺﾞｼｯｸM-PRO" w:hint="eastAsia"/>
                <w:sz w:val="21"/>
                <w:szCs w:val="21"/>
              </w:rPr>
              <w:t>令和</w:t>
            </w:r>
            <w:r w:rsidR="00B14684">
              <w:rPr>
                <w:rFonts w:ascii="HG丸ｺﾞｼｯｸM-PRO" w:eastAsia="HG丸ｺﾞｼｯｸM-PRO" w:hAnsi="HG丸ｺﾞｼｯｸM-PRO" w:hint="eastAsia"/>
                <w:sz w:val="21"/>
                <w:szCs w:val="21"/>
              </w:rPr>
              <w:t>２</w:t>
            </w:r>
            <w:r w:rsidR="00DD65D9" w:rsidRPr="00F25E42">
              <w:rPr>
                <w:rFonts w:ascii="HG丸ｺﾞｼｯｸM-PRO" w:eastAsia="HG丸ｺﾞｼｯｸM-PRO" w:hAnsi="HG丸ｺﾞｼｯｸM-PRO" w:hint="eastAsia"/>
                <w:sz w:val="21"/>
                <w:szCs w:val="21"/>
              </w:rPr>
              <w:t>年度における１年以上の職場定着率は、9</w:t>
            </w:r>
            <w:r w:rsidR="00B14684">
              <w:rPr>
                <w:rFonts w:ascii="HG丸ｺﾞｼｯｸM-PRO" w:eastAsia="HG丸ｺﾞｼｯｸM-PRO" w:hAnsi="HG丸ｺﾞｼｯｸM-PRO" w:hint="eastAsia"/>
                <w:sz w:val="21"/>
                <w:szCs w:val="21"/>
              </w:rPr>
              <w:t>5</w:t>
            </w:r>
            <w:r w:rsidR="00DD65D9" w:rsidRPr="00F25E42">
              <w:rPr>
                <w:rFonts w:ascii="HG丸ｺﾞｼｯｸM-PRO" w:eastAsia="HG丸ｺﾞｼｯｸM-PRO" w:hAnsi="HG丸ｺﾞｼｯｸM-PRO" w:hint="eastAsia"/>
                <w:sz w:val="21"/>
                <w:szCs w:val="21"/>
              </w:rPr>
              <w:t>.</w:t>
            </w:r>
            <w:r w:rsidR="00B14684">
              <w:rPr>
                <w:rFonts w:ascii="HG丸ｺﾞｼｯｸM-PRO" w:eastAsia="HG丸ｺﾞｼｯｸM-PRO" w:hAnsi="HG丸ｺﾞｼｯｸM-PRO" w:hint="eastAsia"/>
                <w:sz w:val="21"/>
                <w:szCs w:val="21"/>
              </w:rPr>
              <w:t>２</w:t>
            </w:r>
            <w:r w:rsidR="00DD65D9" w:rsidRPr="00F25E42">
              <w:rPr>
                <w:rFonts w:ascii="HG丸ｺﾞｼｯｸM-PRO" w:eastAsia="HG丸ｺﾞｼｯｸM-PRO" w:hAnsi="HG丸ｺﾞｼｯｸM-PRO" w:hint="eastAsia"/>
                <w:sz w:val="21"/>
                <w:szCs w:val="21"/>
              </w:rPr>
              <w:t>％と目標の80％を達成したが、</w:t>
            </w:r>
            <w:r w:rsidRPr="00F25E42">
              <w:rPr>
                <w:rFonts w:ascii="HG丸ｺﾞｼｯｸM-PRO" w:eastAsia="HG丸ｺﾞｼｯｸM-PRO" w:hAnsi="HG丸ｺﾞｼｯｸM-PRO" w:hint="eastAsia"/>
                <w:sz w:val="21"/>
                <w:szCs w:val="21"/>
              </w:rPr>
              <w:t>就労定着支援の利用者数は見込み量に著しく達して</w:t>
            </w:r>
            <w:r w:rsidR="00DD65D9" w:rsidRPr="00F25E42">
              <w:rPr>
                <w:rFonts w:ascii="HG丸ｺﾞｼｯｸM-PRO" w:eastAsia="HG丸ｺﾞｼｯｸM-PRO" w:hAnsi="HG丸ｺﾞｼｯｸM-PRO" w:hint="eastAsia"/>
                <w:sz w:val="21"/>
                <w:szCs w:val="21"/>
              </w:rPr>
              <w:t>おらず、</w:t>
            </w:r>
            <w:r w:rsidRPr="00F25E42">
              <w:rPr>
                <w:rFonts w:ascii="HG丸ｺﾞｼｯｸM-PRO" w:eastAsia="HG丸ｺﾞｼｯｸM-PRO" w:hAnsi="HG丸ｺﾞｼｯｸM-PRO" w:hint="eastAsia"/>
                <w:sz w:val="21"/>
                <w:szCs w:val="21"/>
              </w:rPr>
              <w:t>福祉施設から障害者就業・生活支援センターへの誘導者数についても、見込み量に達していない</w:t>
            </w:r>
            <w:r w:rsidR="00B14684">
              <w:rPr>
                <w:rFonts w:ascii="HG丸ｺﾞｼｯｸM-PRO" w:eastAsia="HG丸ｺﾞｼｯｸM-PRO" w:hAnsi="HG丸ｺﾞｼｯｸM-PRO" w:hint="eastAsia"/>
                <w:sz w:val="21"/>
                <w:szCs w:val="21"/>
              </w:rPr>
              <w:t>。近年の一般就労者数の増加を踏まえ、</w:t>
            </w:r>
            <w:r w:rsidRPr="00F25E42">
              <w:rPr>
                <w:rFonts w:ascii="HG丸ｺﾞｼｯｸM-PRO" w:eastAsia="HG丸ｺﾞｼｯｸM-PRO" w:hAnsi="HG丸ｺﾞｼｯｸM-PRO" w:hint="eastAsia"/>
                <w:sz w:val="21"/>
                <w:szCs w:val="21"/>
              </w:rPr>
              <w:t>今後はこれらの機関</w:t>
            </w:r>
            <w:r w:rsidR="00B14684">
              <w:rPr>
                <w:rFonts w:ascii="HG丸ｺﾞｼｯｸM-PRO" w:eastAsia="HG丸ｺﾞｼｯｸM-PRO" w:hAnsi="HG丸ｺﾞｼｯｸM-PRO" w:hint="eastAsia"/>
                <w:sz w:val="21"/>
                <w:szCs w:val="21"/>
              </w:rPr>
              <w:t>を</w:t>
            </w:r>
            <w:r w:rsidRPr="00F25E42">
              <w:rPr>
                <w:rFonts w:ascii="HG丸ｺﾞｼｯｸM-PRO" w:eastAsia="HG丸ｺﾞｼｯｸM-PRO" w:hAnsi="HG丸ｺﾞｼｯｸM-PRO" w:hint="eastAsia"/>
                <w:sz w:val="21"/>
                <w:szCs w:val="21"/>
              </w:rPr>
              <w:t>利用</w:t>
            </w:r>
            <w:r w:rsidR="00B14684">
              <w:rPr>
                <w:rFonts w:ascii="HG丸ｺﾞｼｯｸM-PRO" w:eastAsia="HG丸ｺﾞｼｯｸM-PRO" w:hAnsi="HG丸ｺﾞｼｯｸM-PRO" w:hint="eastAsia"/>
                <w:sz w:val="21"/>
                <w:szCs w:val="21"/>
              </w:rPr>
              <w:t>した</w:t>
            </w:r>
            <w:r w:rsidRPr="00F25E42">
              <w:rPr>
                <w:rFonts w:ascii="HG丸ｺﾞｼｯｸM-PRO" w:eastAsia="HG丸ｺﾞｼｯｸM-PRO" w:hAnsi="HG丸ｺﾞｼｯｸM-PRO" w:hint="eastAsia"/>
                <w:sz w:val="21"/>
                <w:szCs w:val="21"/>
              </w:rPr>
              <w:t>、職場定着</w:t>
            </w:r>
            <w:r w:rsidR="00B14684">
              <w:rPr>
                <w:rFonts w:ascii="HG丸ｺﾞｼｯｸM-PRO" w:eastAsia="HG丸ｺﾞｼｯｸM-PRO" w:hAnsi="HG丸ｺﾞｼｯｸM-PRO" w:hint="eastAsia"/>
                <w:sz w:val="21"/>
                <w:szCs w:val="21"/>
              </w:rPr>
              <w:t>の取組みがより重要に</w:t>
            </w:r>
            <w:r w:rsidRPr="00F25E42">
              <w:rPr>
                <w:rFonts w:ascii="HG丸ｺﾞｼｯｸM-PRO" w:eastAsia="HG丸ｺﾞｼｯｸM-PRO" w:hAnsi="HG丸ｺﾞｼｯｸM-PRO" w:hint="eastAsia"/>
                <w:sz w:val="21"/>
                <w:szCs w:val="21"/>
              </w:rPr>
              <w:t>なると考えられる。（資料</w:t>
            </w:r>
            <w:r w:rsidR="00B14684">
              <w:rPr>
                <w:rFonts w:ascii="HG丸ｺﾞｼｯｸM-PRO" w:eastAsia="HG丸ｺﾞｼｯｸM-PRO" w:hAnsi="HG丸ｺﾞｼｯｸM-PRO" w:hint="eastAsia"/>
                <w:sz w:val="21"/>
                <w:szCs w:val="21"/>
              </w:rPr>
              <w:t>１</w:t>
            </w:r>
            <w:r w:rsidR="0085628C" w:rsidRPr="00F25E42">
              <w:rPr>
                <w:rFonts w:ascii="HG丸ｺﾞｼｯｸM-PRO" w:eastAsia="HG丸ｺﾞｼｯｸM-PRO" w:hAnsi="HG丸ｺﾞｼｯｸM-PRO" w:hint="eastAsia"/>
                <w:sz w:val="21"/>
                <w:szCs w:val="21"/>
              </w:rPr>
              <w:t>-</w:t>
            </w:r>
            <w:r w:rsidR="0020098F">
              <w:rPr>
                <w:rFonts w:ascii="HG丸ｺﾞｼｯｸM-PRO" w:eastAsia="HG丸ｺﾞｼｯｸM-PRO" w:hAnsi="HG丸ｺﾞｼｯｸM-PRO" w:hint="eastAsia"/>
                <w:sz w:val="21"/>
                <w:szCs w:val="21"/>
              </w:rPr>
              <w:t>２</w:t>
            </w:r>
            <w:r w:rsidRPr="00F25E42">
              <w:rPr>
                <w:rFonts w:ascii="HG丸ｺﾞｼｯｸM-PRO" w:eastAsia="HG丸ｺﾞｼｯｸM-PRO" w:hAnsi="HG丸ｺﾞｼｯｸM-PRO" w:hint="eastAsia"/>
                <w:sz w:val="21"/>
                <w:szCs w:val="21"/>
              </w:rPr>
              <w:t xml:space="preserve"> p.</w:t>
            </w:r>
            <w:r w:rsidR="00481CF4">
              <w:rPr>
                <w:rFonts w:ascii="HG丸ｺﾞｼｯｸM-PRO" w:eastAsia="HG丸ｺﾞｼｯｸM-PRO" w:hAnsi="HG丸ｺﾞｼｯｸM-PRO" w:hint="eastAsia"/>
                <w:sz w:val="21"/>
                <w:szCs w:val="21"/>
              </w:rPr>
              <w:t>21</w:t>
            </w:r>
            <w:r w:rsidR="00B14684">
              <w:rPr>
                <w:rFonts w:ascii="HG丸ｺﾞｼｯｸM-PRO" w:eastAsia="HG丸ｺﾞｼｯｸM-PRO" w:hAnsi="HG丸ｺﾞｼｯｸM-PRO" w:hint="eastAsia"/>
                <w:sz w:val="21"/>
                <w:szCs w:val="21"/>
              </w:rPr>
              <w:t>・</w:t>
            </w:r>
            <w:r w:rsidR="00481CF4">
              <w:rPr>
                <w:rFonts w:ascii="HG丸ｺﾞｼｯｸM-PRO" w:eastAsia="HG丸ｺﾞｼｯｸM-PRO" w:hAnsi="HG丸ｺﾞｼｯｸM-PRO" w:hint="eastAsia"/>
                <w:sz w:val="21"/>
                <w:szCs w:val="21"/>
              </w:rPr>
              <w:t>22</w:t>
            </w:r>
            <w:r w:rsidRPr="00F25E42">
              <w:rPr>
                <w:rFonts w:ascii="HG丸ｺﾞｼｯｸM-PRO" w:eastAsia="HG丸ｺﾞｼｯｸM-PRO" w:hAnsi="HG丸ｺﾞｼｯｸM-PRO" w:hint="eastAsia"/>
                <w:sz w:val="21"/>
                <w:szCs w:val="21"/>
              </w:rPr>
              <w:t>）</w:t>
            </w:r>
          </w:p>
        </w:tc>
      </w:tr>
      <w:tr w:rsidR="006935EC" w:rsidRPr="00F25E42" w14:paraId="2054BC8A" w14:textId="77777777" w:rsidTr="001B2651">
        <w:trPr>
          <w:trHeight w:val="3549"/>
          <w:jc w:val="center"/>
        </w:trPr>
        <w:tc>
          <w:tcPr>
            <w:tcW w:w="1027" w:type="dxa"/>
            <w:gridSpan w:val="2"/>
            <w:shd w:val="clear" w:color="auto" w:fill="auto"/>
            <w:vAlign w:val="center"/>
          </w:tcPr>
          <w:p w14:paraId="0F681F62" w14:textId="72F80D6A" w:rsidR="006935EC" w:rsidRPr="00F25E42" w:rsidRDefault="006935EC" w:rsidP="001F3631">
            <w:pPr>
              <w:spacing w:line="300" w:lineRule="exact"/>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(参考)</w:t>
            </w:r>
          </w:p>
        </w:tc>
        <w:tc>
          <w:tcPr>
            <w:tcW w:w="8891" w:type="dxa"/>
            <w:gridSpan w:val="2"/>
            <w:tcBorders>
              <w:top w:val="single" w:sz="4" w:space="0" w:color="auto"/>
              <w:bottom w:val="single" w:sz="4" w:space="0" w:color="auto"/>
            </w:tcBorders>
          </w:tcPr>
          <w:p w14:paraId="607D323B" w14:textId="77777777" w:rsidR="006935EC" w:rsidRDefault="006935EC" w:rsidP="00CA455E">
            <w:pPr>
              <w:spacing w:line="300" w:lineRule="exact"/>
              <w:ind w:left="220" w:hangingChars="100" w:hanging="220"/>
              <w:jc w:val="left"/>
              <w:rPr>
                <w:rFonts w:ascii="HG丸ｺﾞｼｯｸM-PRO" w:eastAsia="HG丸ｺﾞｼｯｸM-PRO" w:hAnsi="HG丸ｺﾞｼｯｸM-PRO" w:cs="Arial"/>
                <w:szCs w:val="22"/>
              </w:rPr>
            </w:pPr>
            <w:r w:rsidRPr="00F25E42">
              <w:rPr>
                <w:rFonts w:ascii="HG丸ｺﾞｼｯｸM-PRO" w:eastAsia="HG丸ｺﾞｼｯｸM-PRO" w:hAnsi="HG丸ｺﾞｼｯｸM-PRO" w:cs="Arial" w:hint="eastAsia"/>
                <w:szCs w:val="22"/>
              </w:rPr>
              <w:t>【第</w:t>
            </w:r>
            <w:r>
              <w:rPr>
                <w:rFonts w:ascii="HG丸ｺﾞｼｯｸM-PRO" w:eastAsia="HG丸ｺﾞｼｯｸM-PRO" w:hAnsi="HG丸ｺﾞｼｯｸM-PRO" w:cs="Arial" w:hint="eastAsia"/>
                <w:szCs w:val="22"/>
              </w:rPr>
              <w:t>６</w:t>
            </w:r>
            <w:r w:rsidRPr="00F25E42">
              <w:rPr>
                <w:rFonts w:ascii="HG丸ｺﾞｼｯｸM-PRO" w:eastAsia="HG丸ｺﾞｼｯｸM-PRO" w:hAnsi="HG丸ｺﾞｼｯｸM-PRO" w:cs="Arial" w:hint="eastAsia"/>
                <w:szCs w:val="22"/>
              </w:rPr>
              <w:t>期障がい福祉計画（</w:t>
            </w:r>
            <w:r>
              <w:rPr>
                <w:rFonts w:ascii="HG丸ｺﾞｼｯｸM-PRO" w:eastAsia="HG丸ｺﾞｼｯｸM-PRO" w:hAnsi="HG丸ｺﾞｼｯｸM-PRO" w:cs="Arial" w:hint="eastAsia"/>
                <w:szCs w:val="22"/>
              </w:rPr>
              <w:t>令和３～５年度）</w:t>
            </w:r>
            <w:r w:rsidRPr="00F25E42">
              <w:rPr>
                <w:rFonts w:ascii="HG丸ｺﾞｼｯｸM-PRO" w:eastAsia="HG丸ｺﾞｼｯｸM-PRO" w:hAnsi="HG丸ｺﾞｼｯｸM-PRO" w:cs="Arial" w:hint="eastAsia"/>
                <w:szCs w:val="22"/>
              </w:rPr>
              <w:t>の目標値</w:t>
            </w:r>
            <w:r>
              <w:rPr>
                <w:rFonts w:ascii="HG丸ｺﾞｼｯｸM-PRO" w:eastAsia="HG丸ｺﾞｼｯｸM-PRO" w:hAnsi="HG丸ｺﾞｼｯｸM-PRO" w:cs="Arial" w:hint="eastAsia"/>
                <w:szCs w:val="22"/>
              </w:rPr>
              <w:t>】</w:t>
            </w:r>
          </w:p>
          <w:tbl>
            <w:tblPr>
              <w:tblStyle w:val="a3"/>
              <w:tblW w:w="8210" w:type="dxa"/>
              <w:tblLayout w:type="fixed"/>
              <w:tblLook w:val="04A0" w:firstRow="1" w:lastRow="0" w:firstColumn="1" w:lastColumn="0" w:noHBand="0" w:noVBand="1"/>
            </w:tblPr>
            <w:tblGrid>
              <w:gridCol w:w="555"/>
              <w:gridCol w:w="3969"/>
              <w:gridCol w:w="3686"/>
            </w:tblGrid>
            <w:tr w:rsidR="005203FB" w:rsidRPr="00B34507" w14:paraId="12DB82C1" w14:textId="77777777" w:rsidTr="001F3631">
              <w:tc>
                <w:tcPr>
                  <w:tcW w:w="4524" w:type="dxa"/>
                  <w:gridSpan w:val="2"/>
                  <w:shd w:val="clear" w:color="auto" w:fill="D9D9D9" w:themeFill="background1" w:themeFillShade="D9"/>
                  <w:vAlign w:val="center"/>
                </w:tcPr>
                <w:p w14:paraId="47E1A30E" w14:textId="10161BCF" w:rsidR="005203FB" w:rsidRPr="00B34507" w:rsidRDefault="005203FB" w:rsidP="005203FB">
                  <w:pPr>
                    <w:spacing w:line="300" w:lineRule="exact"/>
                    <w:jc w:val="center"/>
                    <w:rPr>
                      <w:rFonts w:ascii="HG丸ｺﾞｼｯｸM-PRO" w:eastAsia="HG丸ｺﾞｼｯｸM-PRO" w:hAnsi="HG丸ｺﾞｼｯｸM-PRO"/>
                      <w:color w:val="000000" w:themeColor="text1"/>
                      <w:sz w:val="21"/>
                      <w:szCs w:val="21"/>
                    </w:rPr>
                  </w:pPr>
                  <w:r w:rsidRPr="00B34507">
                    <w:rPr>
                      <w:rFonts w:ascii="HG丸ｺﾞｼｯｸM-PRO" w:eastAsia="HG丸ｺﾞｼｯｸM-PRO" w:hAnsi="HG丸ｺﾞｼｯｸM-PRO" w:hint="eastAsia"/>
                      <w:color w:val="000000" w:themeColor="text1"/>
                      <w:sz w:val="21"/>
                      <w:szCs w:val="21"/>
                    </w:rPr>
                    <w:t>目標値</w:t>
                  </w:r>
                </w:p>
              </w:tc>
              <w:tc>
                <w:tcPr>
                  <w:tcW w:w="3686" w:type="dxa"/>
                  <w:shd w:val="clear" w:color="auto" w:fill="D9D9D9" w:themeFill="background1" w:themeFillShade="D9"/>
                  <w:vAlign w:val="center"/>
                </w:tcPr>
                <w:p w14:paraId="42A36EB9" w14:textId="40296E33" w:rsidR="005203FB" w:rsidRPr="00B34507" w:rsidRDefault="005203FB" w:rsidP="005203FB">
                  <w:pPr>
                    <w:spacing w:line="300" w:lineRule="exact"/>
                    <w:jc w:val="center"/>
                    <w:rPr>
                      <w:rFonts w:ascii="HG丸ｺﾞｼｯｸM-PRO" w:eastAsia="HG丸ｺﾞｼｯｸM-PRO" w:hAnsi="HG丸ｺﾞｼｯｸM-PRO"/>
                      <w:color w:val="000000" w:themeColor="text1"/>
                      <w:sz w:val="21"/>
                      <w:szCs w:val="21"/>
                    </w:rPr>
                  </w:pPr>
                  <w:r w:rsidRPr="00B34507">
                    <w:rPr>
                      <w:rFonts w:ascii="HG丸ｺﾞｼｯｸM-PRO" w:eastAsia="HG丸ｺﾞｼｯｸM-PRO" w:hAnsi="HG丸ｺﾞｼｯｸM-PRO" w:hint="eastAsia"/>
                      <w:color w:val="000000" w:themeColor="text1"/>
                      <w:sz w:val="21"/>
                      <w:szCs w:val="21"/>
                    </w:rPr>
                    <w:t>Ｒ</w:t>
                  </w:r>
                  <w:r w:rsidR="001F3631">
                    <w:rPr>
                      <w:rFonts w:ascii="HG丸ｺﾞｼｯｸM-PRO" w:eastAsia="HG丸ｺﾞｼｯｸM-PRO" w:hAnsi="HG丸ｺﾞｼｯｸM-PRO" w:hint="eastAsia"/>
                      <w:color w:val="000000" w:themeColor="text1"/>
                      <w:sz w:val="21"/>
                      <w:szCs w:val="21"/>
                    </w:rPr>
                    <w:t>５</w:t>
                  </w:r>
                </w:p>
              </w:tc>
            </w:tr>
            <w:tr w:rsidR="005203FB" w:rsidRPr="00B34507" w14:paraId="2761F7CE" w14:textId="77777777" w:rsidTr="001F3631">
              <w:trPr>
                <w:trHeight w:val="340"/>
              </w:trPr>
              <w:tc>
                <w:tcPr>
                  <w:tcW w:w="4524" w:type="dxa"/>
                  <w:gridSpan w:val="2"/>
                  <w:tcBorders>
                    <w:bottom w:val="nil"/>
                  </w:tcBorders>
                  <w:vAlign w:val="center"/>
                </w:tcPr>
                <w:p w14:paraId="4BB3A7A1" w14:textId="098D8CE7" w:rsidR="005203FB" w:rsidRPr="00B34507" w:rsidRDefault="001F3631" w:rsidP="001F3631">
                  <w:pPr>
                    <w:spacing w:line="300" w:lineRule="exact"/>
                    <w:jc w:val="left"/>
                    <w:rPr>
                      <w:rFonts w:ascii="HG丸ｺﾞｼｯｸM-PRO" w:eastAsia="HG丸ｺﾞｼｯｸM-PRO" w:hAnsi="HG丸ｺﾞｼｯｸM-PRO"/>
                      <w:color w:val="000000" w:themeColor="text1"/>
                      <w:sz w:val="20"/>
                      <w:szCs w:val="21"/>
                    </w:rPr>
                  </w:pPr>
                  <w:r w:rsidRPr="001F3631">
                    <w:rPr>
                      <w:rFonts w:ascii="HG丸ｺﾞｼｯｸM-PRO" w:eastAsia="HG丸ｺﾞｼｯｸM-PRO" w:hAnsi="HG丸ｺﾞｼｯｸM-PRO" w:hint="eastAsia"/>
                      <w:color w:val="000000" w:themeColor="text1"/>
                      <w:sz w:val="20"/>
                      <w:szCs w:val="21"/>
                    </w:rPr>
                    <w:t>就労移行支援等を通じた一般就労移行者数</w:t>
                  </w:r>
                </w:p>
              </w:tc>
              <w:tc>
                <w:tcPr>
                  <w:tcW w:w="3686" w:type="dxa"/>
                  <w:vAlign w:val="center"/>
                </w:tcPr>
                <w:p w14:paraId="053A447C" w14:textId="5AD381B1" w:rsidR="005203FB" w:rsidRPr="00B34507" w:rsidRDefault="001F3631" w:rsidP="005203FB">
                  <w:pPr>
                    <w:spacing w:line="300" w:lineRule="exact"/>
                    <w:jc w:val="center"/>
                    <w:rPr>
                      <w:rFonts w:ascii="HG丸ｺﾞｼｯｸM-PRO" w:eastAsia="HG丸ｺﾞｼｯｸM-PRO" w:hAnsi="HG丸ｺﾞｼｯｸM-PRO"/>
                      <w:color w:val="000000" w:themeColor="text1"/>
                      <w:sz w:val="20"/>
                      <w:szCs w:val="21"/>
                    </w:rPr>
                  </w:pPr>
                  <w:r w:rsidRPr="001F3631">
                    <w:rPr>
                      <w:rFonts w:ascii="HG丸ｺﾞｼｯｸM-PRO" w:eastAsia="HG丸ｺﾞｼｯｸM-PRO" w:hAnsi="HG丸ｺﾞｼｯｸM-PRO" w:hint="eastAsia"/>
                      <w:color w:val="000000" w:themeColor="text1"/>
                      <w:sz w:val="20"/>
                      <w:szCs w:val="21"/>
                    </w:rPr>
                    <w:t>2,826人</w:t>
                  </w:r>
                </w:p>
              </w:tc>
            </w:tr>
            <w:tr w:rsidR="005203FB" w:rsidRPr="00B34507" w14:paraId="430A1D98" w14:textId="77777777" w:rsidTr="001F3631">
              <w:trPr>
                <w:trHeight w:val="340"/>
              </w:trPr>
              <w:tc>
                <w:tcPr>
                  <w:tcW w:w="555" w:type="dxa"/>
                  <w:vMerge w:val="restart"/>
                  <w:tcBorders>
                    <w:top w:val="nil"/>
                  </w:tcBorders>
                  <w:vAlign w:val="center"/>
                </w:tcPr>
                <w:p w14:paraId="746C5A7F" w14:textId="6FE12E14" w:rsidR="005203FB" w:rsidRPr="00B34507" w:rsidRDefault="005203FB" w:rsidP="001F3631">
                  <w:pPr>
                    <w:spacing w:line="300" w:lineRule="exact"/>
                    <w:jc w:val="left"/>
                    <w:rPr>
                      <w:rFonts w:ascii="HG丸ｺﾞｼｯｸM-PRO" w:eastAsia="HG丸ｺﾞｼｯｸM-PRO" w:hAnsi="HG丸ｺﾞｼｯｸM-PRO"/>
                      <w:color w:val="000000" w:themeColor="text1"/>
                      <w:sz w:val="20"/>
                      <w:szCs w:val="21"/>
                    </w:rPr>
                  </w:pPr>
                </w:p>
              </w:tc>
              <w:tc>
                <w:tcPr>
                  <w:tcW w:w="3969" w:type="dxa"/>
                </w:tcPr>
                <w:p w14:paraId="2081933E" w14:textId="44FC362D" w:rsidR="005203FB" w:rsidRPr="00B34507" w:rsidRDefault="001F3631" w:rsidP="001F3631">
                  <w:pPr>
                    <w:spacing w:line="300" w:lineRule="exact"/>
                    <w:jc w:val="left"/>
                    <w:rPr>
                      <w:rFonts w:ascii="HG丸ｺﾞｼｯｸM-PRO" w:eastAsia="HG丸ｺﾞｼｯｸM-PRO" w:hAnsi="HG丸ｺﾞｼｯｸM-PRO"/>
                      <w:color w:val="000000" w:themeColor="text1"/>
                      <w:sz w:val="20"/>
                      <w:szCs w:val="21"/>
                    </w:rPr>
                  </w:pPr>
                  <w:r w:rsidRPr="001F3631">
                    <w:rPr>
                      <w:rFonts w:ascii="HG丸ｺﾞｼｯｸM-PRO" w:eastAsia="HG丸ｺﾞｼｯｸM-PRO" w:hAnsi="HG丸ｺﾞｼｯｸM-PRO" w:hint="eastAsia"/>
                      <w:color w:val="000000" w:themeColor="text1"/>
                      <w:sz w:val="20"/>
                      <w:szCs w:val="21"/>
                    </w:rPr>
                    <w:t>就労移行支援</w:t>
                  </w:r>
                </w:p>
              </w:tc>
              <w:tc>
                <w:tcPr>
                  <w:tcW w:w="3686" w:type="dxa"/>
                  <w:vAlign w:val="center"/>
                </w:tcPr>
                <w:p w14:paraId="7BD8B0F8" w14:textId="0A11F49D" w:rsidR="005203FB" w:rsidRPr="00B34507" w:rsidRDefault="001F3631" w:rsidP="005203FB">
                  <w:pPr>
                    <w:spacing w:line="300" w:lineRule="exact"/>
                    <w:jc w:val="center"/>
                    <w:rPr>
                      <w:rFonts w:ascii="HG丸ｺﾞｼｯｸM-PRO" w:eastAsia="HG丸ｺﾞｼｯｸM-PRO" w:hAnsi="HG丸ｺﾞｼｯｸM-PRO"/>
                      <w:color w:val="000000" w:themeColor="text1"/>
                      <w:sz w:val="20"/>
                      <w:szCs w:val="21"/>
                    </w:rPr>
                  </w:pPr>
                  <w:r w:rsidRPr="001F3631">
                    <w:rPr>
                      <w:rFonts w:ascii="HG丸ｺﾞｼｯｸM-PRO" w:eastAsia="HG丸ｺﾞｼｯｸM-PRO" w:hAnsi="HG丸ｺﾞｼｯｸM-PRO" w:hint="eastAsia"/>
                      <w:color w:val="000000" w:themeColor="text1"/>
                      <w:sz w:val="20"/>
                      <w:szCs w:val="21"/>
                    </w:rPr>
                    <w:t>1,910人</w:t>
                  </w:r>
                </w:p>
              </w:tc>
            </w:tr>
            <w:tr w:rsidR="005203FB" w:rsidRPr="00B34507" w14:paraId="3B475598" w14:textId="77777777" w:rsidTr="001F3631">
              <w:trPr>
                <w:trHeight w:val="340"/>
              </w:trPr>
              <w:tc>
                <w:tcPr>
                  <w:tcW w:w="555" w:type="dxa"/>
                  <w:vMerge/>
                  <w:vAlign w:val="center"/>
                </w:tcPr>
                <w:p w14:paraId="7A25A80E" w14:textId="77777777" w:rsidR="005203FB" w:rsidRPr="00B34507" w:rsidRDefault="005203FB" w:rsidP="001F3631">
                  <w:pPr>
                    <w:spacing w:line="300" w:lineRule="exact"/>
                    <w:jc w:val="left"/>
                    <w:rPr>
                      <w:rFonts w:ascii="HG丸ｺﾞｼｯｸM-PRO" w:eastAsia="HG丸ｺﾞｼｯｸM-PRO" w:hAnsi="HG丸ｺﾞｼｯｸM-PRO"/>
                      <w:color w:val="000000" w:themeColor="text1"/>
                      <w:sz w:val="20"/>
                      <w:szCs w:val="21"/>
                    </w:rPr>
                  </w:pPr>
                </w:p>
              </w:tc>
              <w:tc>
                <w:tcPr>
                  <w:tcW w:w="3969" w:type="dxa"/>
                </w:tcPr>
                <w:p w14:paraId="12467F92" w14:textId="4AF677E2" w:rsidR="005203FB" w:rsidRPr="00B34507" w:rsidRDefault="001F3631" w:rsidP="001F3631">
                  <w:pPr>
                    <w:spacing w:line="300" w:lineRule="exact"/>
                    <w:jc w:val="left"/>
                    <w:rPr>
                      <w:rFonts w:ascii="HG丸ｺﾞｼｯｸM-PRO" w:eastAsia="HG丸ｺﾞｼｯｸM-PRO" w:hAnsi="HG丸ｺﾞｼｯｸM-PRO"/>
                      <w:color w:val="000000" w:themeColor="text1"/>
                      <w:sz w:val="20"/>
                      <w:szCs w:val="21"/>
                    </w:rPr>
                  </w:pPr>
                  <w:r w:rsidRPr="001F3631">
                    <w:rPr>
                      <w:rFonts w:ascii="HG丸ｺﾞｼｯｸM-PRO" w:eastAsia="HG丸ｺﾞｼｯｸM-PRO" w:hAnsi="HG丸ｺﾞｼｯｸM-PRO" w:hint="eastAsia"/>
                      <w:color w:val="000000" w:themeColor="text1"/>
                      <w:sz w:val="20"/>
                      <w:szCs w:val="21"/>
                    </w:rPr>
                    <w:t>就労継続支援A型</w:t>
                  </w:r>
                </w:p>
              </w:tc>
              <w:tc>
                <w:tcPr>
                  <w:tcW w:w="3686" w:type="dxa"/>
                  <w:vAlign w:val="center"/>
                </w:tcPr>
                <w:p w14:paraId="11AD2A95" w14:textId="0F8EB4F0" w:rsidR="005203FB" w:rsidRPr="00B34507" w:rsidRDefault="001F3631" w:rsidP="005203FB">
                  <w:pPr>
                    <w:spacing w:line="300" w:lineRule="exact"/>
                    <w:jc w:val="center"/>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color w:val="000000" w:themeColor="text1"/>
                      <w:sz w:val="20"/>
                      <w:szCs w:val="21"/>
                    </w:rPr>
                    <w:t xml:space="preserve">  </w:t>
                  </w:r>
                  <w:r w:rsidRPr="001F3631">
                    <w:rPr>
                      <w:rFonts w:ascii="HG丸ｺﾞｼｯｸM-PRO" w:eastAsia="HG丸ｺﾞｼｯｸM-PRO" w:hAnsi="HG丸ｺﾞｼｯｸM-PRO" w:hint="eastAsia"/>
                      <w:color w:val="000000" w:themeColor="text1"/>
                      <w:sz w:val="20"/>
                      <w:szCs w:val="21"/>
                    </w:rPr>
                    <w:t>508人</w:t>
                  </w:r>
                </w:p>
              </w:tc>
            </w:tr>
            <w:tr w:rsidR="005203FB" w:rsidRPr="00B34507" w14:paraId="713D1105" w14:textId="77777777" w:rsidTr="001F3631">
              <w:trPr>
                <w:trHeight w:val="340"/>
              </w:trPr>
              <w:tc>
                <w:tcPr>
                  <w:tcW w:w="555" w:type="dxa"/>
                  <w:vMerge/>
                  <w:vAlign w:val="center"/>
                </w:tcPr>
                <w:p w14:paraId="32EA6815" w14:textId="77777777" w:rsidR="005203FB" w:rsidRPr="00B34507" w:rsidRDefault="005203FB" w:rsidP="001F3631">
                  <w:pPr>
                    <w:spacing w:line="300" w:lineRule="exact"/>
                    <w:jc w:val="left"/>
                    <w:rPr>
                      <w:rFonts w:ascii="HG丸ｺﾞｼｯｸM-PRO" w:eastAsia="HG丸ｺﾞｼｯｸM-PRO" w:hAnsi="HG丸ｺﾞｼｯｸM-PRO"/>
                      <w:color w:val="000000" w:themeColor="text1"/>
                      <w:sz w:val="20"/>
                      <w:szCs w:val="21"/>
                    </w:rPr>
                  </w:pPr>
                </w:p>
              </w:tc>
              <w:tc>
                <w:tcPr>
                  <w:tcW w:w="3969" w:type="dxa"/>
                </w:tcPr>
                <w:p w14:paraId="4120B977" w14:textId="480C51BC" w:rsidR="005203FB" w:rsidRPr="00B34507" w:rsidRDefault="001F3631" w:rsidP="001F3631">
                  <w:pPr>
                    <w:spacing w:line="300" w:lineRule="exact"/>
                    <w:jc w:val="left"/>
                    <w:rPr>
                      <w:rFonts w:ascii="HG丸ｺﾞｼｯｸM-PRO" w:eastAsia="HG丸ｺﾞｼｯｸM-PRO" w:hAnsi="HG丸ｺﾞｼｯｸM-PRO"/>
                      <w:color w:val="000000" w:themeColor="text1"/>
                      <w:sz w:val="20"/>
                      <w:szCs w:val="21"/>
                    </w:rPr>
                  </w:pPr>
                  <w:r w:rsidRPr="001F3631">
                    <w:rPr>
                      <w:rFonts w:ascii="HG丸ｺﾞｼｯｸM-PRO" w:eastAsia="HG丸ｺﾞｼｯｸM-PRO" w:hAnsi="HG丸ｺﾞｼｯｸM-PRO" w:hint="eastAsia"/>
                      <w:color w:val="000000" w:themeColor="text1"/>
                      <w:sz w:val="20"/>
                      <w:szCs w:val="21"/>
                    </w:rPr>
                    <w:t>就労継続支援B型</w:t>
                  </w:r>
                </w:p>
              </w:tc>
              <w:tc>
                <w:tcPr>
                  <w:tcW w:w="3686" w:type="dxa"/>
                  <w:vAlign w:val="center"/>
                </w:tcPr>
                <w:p w14:paraId="65A7CBA9" w14:textId="432D1E24" w:rsidR="005203FB" w:rsidRPr="00B34507" w:rsidRDefault="001F3631" w:rsidP="005203FB">
                  <w:pPr>
                    <w:spacing w:line="300" w:lineRule="exact"/>
                    <w:jc w:val="center"/>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color w:val="000000" w:themeColor="text1"/>
                      <w:sz w:val="20"/>
                      <w:szCs w:val="21"/>
                    </w:rPr>
                    <w:t xml:space="preserve">  </w:t>
                  </w:r>
                  <w:r w:rsidRPr="001F3631">
                    <w:rPr>
                      <w:rFonts w:ascii="HG丸ｺﾞｼｯｸM-PRO" w:eastAsia="HG丸ｺﾞｼｯｸM-PRO" w:hAnsi="HG丸ｺﾞｼｯｸM-PRO" w:hint="eastAsia"/>
                      <w:color w:val="000000" w:themeColor="text1"/>
                      <w:sz w:val="20"/>
                      <w:szCs w:val="21"/>
                    </w:rPr>
                    <w:t>286人</w:t>
                  </w:r>
                </w:p>
              </w:tc>
            </w:tr>
            <w:tr w:rsidR="001F3631" w:rsidRPr="00B34507" w14:paraId="1DEC7CA5" w14:textId="77777777" w:rsidTr="001F3631">
              <w:trPr>
                <w:trHeight w:val="340"/>
              </w:trPr>
              <w:tc>
                <w:tcPr>
                  <w:tcW w:w="4524" w:type="dxa"/>
                  <w:gridSpan w:val="2"/>
                  <w:vAlign w:val="center"/>
                </w:tcPr>
                <w:p w14:paraId="5731A788" w14:textId="1691AB97" w:rsidR="001F3631" w:rsidRPr="00B34507" w:rsidRDefault="001F3631" w:rsidP="001F3631">
                  <w:pPr>
                    <w:spacing w:line="300" w:lineRule="exact"/>
                    <w:jc w:val="left"/>
                    <w:rPr>
                      <w:rFonts w:ascii="HG丸ｺﾞｼｯｸM-PRO" w:eastAsia="HG丸ｺﾞｼｯｸM-PRO" w:hAnsi="HG丸ｺﾞｼｯｸM-PRO"/>
                      <w:color w:val="000000" w:themeColor="text1"/>
                      <w:sz w:val="20"/>
                      <w:szCs w:val="21"/>
                    </w:rPr>
                  </w:pPr>
                  <w:r w:rsidRPr="001F3631">
                    <w:rPr>
                      <w:rFonts w:ascii="HG丸ｺﾞｼｯｸM-PRO" w:eastAsia="HG丸ｺﾞｼｯｸM-PRO" w:hAnsi="HG丸ｺﾞｼｯｸM-PRO" w:hint="eastAsia"/>
                      <w:color w:val="000000" w:themeColor="text1"/>
                      <w:sz w:val="20"/>
                      <w:szCs w:val="21"/>
                    </w:rPr>
                    <w:t>就労定着支援の利用率</w:t>
                  </w:r>
                </w:p>
              </w:tc>
              <w:tc>
                <w:tcPr>
                  <w:tcW w:w="3686" w:type="dxa"/>
                  <w:vAlign w:val="center"/>
                </w:tcPr>
                <w:p w14:paraId="26F4F1C9" w14:textId="3F494D78" w:rsidR="001F3631" w:rsidRPr="00B34507" w:rsidRDefault="001F3631" w:rsidP="005203FB">
                  <w:pPr>
                    <w:spacing w:line="300" w:lineRule="exact"/>
                    <w:jc w:val="center"/>
                    <w:rPr>
                      <w:rFonts w:ascii="HG丸ｺﾞｼｯｸM-PRO" w:eastAsia="HG丸ｺﾞｼｯｸM-PRO" w:hAnsi="HG丸ｺﾞｼｯｸM-PRO"/>
                      <w:color w:val="000000" w:themeColor="text1"/>
                      <w:sz w:val="20"/>
                      <w:szCs w:val="21"/>
                    </w:rPr>
                  </w:pPr>
                  <w:r w:rsidRPr="001F3631">
                    <w:rPr>
                      <w:rFonts w:ascii="HG丸ｺﾞｼｯｸM-PRO" w:eastAsia="HG丸ｺﾞｼｯｸM-PRO" w:hAnsi="HG丸ｺﾞｼｯｸM-PRO" w:hint="eastAsia"/>
                      <w:color w:val="000000" w:themeColor="text1"/>
                      <w:sz w:val="20"/>
                      <w:szCs w:val="21"/>
                    </w:rPr>
                    <w:t>７割</w:t>
                  </w:r>
                </w:p>
              </w:tc>
            </w:tr>
            <w:tr w:rsidR="001F3631" w:rsidRPr="00B34507" w14:paraId="301335CF" w14:textId="77777777" w:rsidTr="001F3631">
              <w:trPr>
                <w:trHeight w:val="340"/>
              </w:trPr>
              <w:tc>
                <w:tcPr>
                  <w:tcW w:w="4524" w:type="dxa"/>
                  <w:gridSpan w:val="2"/>
                  <w:vAlign w:val="center"/>
                </w:tcPr>
                <w:p w14:paraId="592B42FC" w14:textId="469FEB52" w:rsidR="001F3631" w:rsidRPr="00B34507" w:rsidRDefault="001F3631" w:rsidP="001F3631">
                  <w:pPr>
                    <w:spacing w:line="300" w:lineRule="exact"/>
                    <w:jc w:val="left"/>
                    <w:rPr>
                      <w:rFonts w:ascii="HG丸ｺﾞｼｯｸM-PRO" w:eastAsia="HG丸ｺﾞｼｯｸM-PRO" w:hAnsi="HG丸ｺﾞｼｯｸM-PRO"/>
                      <w:color w:val="000000" w:themeColor="text1"/>
                      <w:sz w:val="20"/>
                      <w:szCs w:val="21"/>
                    </w:rPr>
                  </w:pPr>
                  <w:r w:rsidRPr="001F3631">
                    <w:rPr>
                      <w:rFonts w:ascii="HG丸ｺﾞｼｯｸM-PRO" w:eastAsia="HG丸ｺﾞｼｯｸM-PRO" w:hAnsi="HG丸ｺﾞｼｯｸM-PRO" w:hint="eastAsia"/>
                      <w:color w:val="000000" w:themeColor="text1"/>
                      <w:sz w:val="20"/>
                      <w:szCs w:val="21"/>
                    </w:rPr>
                    <w:t>就労定着支援の</w:t>
                  </w:r>
                  <w:r w:rsidR="00C87A3B">
                    <w:rPr>
                      <w:rFonts w:ascii="HG丸ｺﾞｼｯｸM-PRO" w:eastAsia="HG丸ｺﾞｼｯｸM-PRO" w:hAnsi="HG丸ｺﾞｼｯｸM-PRO" w:hint="eastAsia"/>
                      <w:color w:val="000000" w:themeColor="text1"/>
                      <w:sz w:val="20"/>
                      <w:szCs w:val="21"/>
                    </w:rPr>
                    <w:t>就労定着</w:t>
                  </w:r>
                  <w:bookmarkStart w:id="0" w:name="_GoBack"/>
                  <w:bookmarkEnd w:id="0"/>
                  <w:r w:rsidRPr="001F3631">
                    <w:rPr>
                      <w:rFonts w:ascii="HG丸ｺﾞｼｯｸM-PRO" w:eastAsia="HG丸ｺﾞｼｯｸM-PRO" w:hAnsi="HG丸ｺﾞｼｯｸM-PRO" w:hint="eastAsia"/>
                      <w:color w:val="000000" w:themeColor="text1"/>
                      <w:sz w:val="20"/>
                      <w:szCs w:val="21"/>
                    </w:rPr>
                    <w:t>率</w:t>
                  </w:r>
                </w:p>
              </w:tc>
              <w:tc>
                <w:tcPr>
                  <w:tcW w:w="3686" w:type="dxa"/>
                  <w:vAlign w:val="center"/>
                </w:tcPr>
                <w:p w14:paraId="6BB5949D" w14:textId="1FBA781E" w:rsidR="001F3631" w:rsidRPr="00B34507" w:rsidRDefault="001F3631" w:rsidP="001F3631">
                  <w:pPr>
                    <w:spacing w:line="300" w:lineRule="exact"/>
                    <w:jc w:val="left"/>
                    <w:rPr>
                      <w:rFonts w:ascii="HG丸ｺﾞｼｯｸM-PRO" w:eastAsia="HG丸ｺﾞｼｯｸM-PRO" w:hAnsi="HG丸ｺﾞｼｯｸM-PRO"/>
                      <w:color w:val="000000" w:themeColor="text1"/>
                      <w:sz w:val="20"/>
                      <w:szCs w:val="21"/>
                    </w:rPr>
                  </w:pPr>
                  <w:r w:rsidRPr="001F3631">
                    <w:rPr>
                      <w:rFonts w:ascii="HG丸ｺﾞｼｯｸM-PRO" w:eastAsia="HG丸ｺﾞｼｯｸM-PRO" w:hAnsi="HG丸ｺﾞｼｯｸM-PRO" w:hint="eastAsia"/>
                      <w:color w:val="000000" w:themeColor="text1"/>
                      <w:sz w:val="20"/>
                      <w:szCs w:val="21"/>
                    </w:rPr>
                    <w:t>就労定着率が8割以上の就労定着支援事業所が全体の７割以上</w:t>
                  </w:r>
                </w:p>
              </w:tc>
            </w:tr>
            <w:tr w:rsidR="001F3631" w:rsidRPr="00B34507" w14:paraId="62B835BF" w14:textId="77777777" w:rsidTr="001F3631">
              <w:trPr>
                <w:trHeight w:val="340"/>
              </w:trPr>
              <w:tc>
                <w:tcPr>
                  <w:tcW w:w="4524" w:type="dxa"/>
                  <w:gridSpan w:val="2"/>
                  <w:vAlign w:val="center"/>
                </w:tcPr>
                <w:p w14:paraId="127B6E26" w14:textId="6E921B9F" w:rsidR="001F3631" w:rsidRPr="00B34507" w:rsidRDefault="001F3631" w:rsidP="001F3631">
                  <w:pPr>
                    <w:spacing w:line="300" w:lineRule="exact"/>
                    <w:jc w:val="left"/>
                    <w:rPr>
                      <w:rFonts w:ascii="HG丸ｺﾞｼｯｸM-PRO" w:eastAsia="HG丸ｺﾞｼｯｸM-PRO" w:hAnsi="HG丸ｺﾞｼｯｸM-PRO"/>
                      <w:color w:val="000000" w:themeColor="text1"/>
                      <w:sz w:val="20"/>
                      <w:szCs w:val="21"/>
                    </w:rPr>
                  </w:pPr>
                  <w:r w:rsidRPr="001F3631">
                    <w:rPr>
                      <w:rFonts w:ascii="HG丸ｺﾞｼｯｸM-PRO" w:eastAsia="HG丸ｺﾞｼｯｸM-PRO" w:hAnsi="HG丸ｺﾞｼｯｸM-PRO" w:hint="eastAsia"/>
                      <w:color w:val="000000" w:themeColor="text1"/>
                      <w:sz w:val="20"/>
                      <w:szCs w:val="21"/>
                    </w:rPr>
                    <w:t>就労継続支援B型事業所における工賃の平均額</w:t>
                  </w:r>
                </w:p>
              </w:tc>
              <w:tc>
                <w:tcPr>
                  <w:tcW w:w="3686" w:type="dxa"/>
                  <w:vAlign w:val="center"/>
                </w:tcPr>
                <w:p w14:paraId="243D677F" w14:textId="09ADB278" w:rsidR="001F3631" w:rsidRPr="001F3631" w:rsidRDefault="001F3631" w:rsidP="005203FB">
                  <w:pPr>
                    <w:spacing w:line="300" w:lineRule="exact"/>
                    <w:jc w:val="center"/>
                    <w:rPr>
                      <w:rFonts w:ascii="HG丸ｺﾞｼｯｸM-PRO" w:eastAsia="HG丸ｺﾞｼｯｸM-PRO" w:hAnsi="HG丸ｺﾞｼｯｸM-PRO"/>
                      <w:color w:val="000000" w:themeColor="text1"/>
                      <w:sz w:val="20"/>
                      <w:szCs w:val="21"/>
                    </w:rPr>
                  </w:pPr>
                  <w:r w:rsidRPr="001F3631">
                    <w:rPr>
                      <w:rFonts w:ascii="HG丸ｺﾞｼｯｸM-PRO" w:eastAsia="HG丸ｺﾞｼｯｸM-PRO" w:hAnsi="HG丸ｺﾞｼｯｸM-PRO" w:hint="eastAsia"/>
                      <w:color w:val="000000" w:themeColor="text1"/>
                      <w:sz w:val="20"/>
                      <w:szCs w:val="21"/>
                    </w:rPr>
                    <w:t>16,500円</w:t>
                  </w:r>
                </w:p>
              </w:tc>
            </w:tr>
          </w:tbl>
          <w:p w14:paraId="2888BA03" w14:textId="7875F677" w:rsidR="006935EC" w:rsidRPr="00F25E42" w:rsidRDefault="006935EC" w:rsidP="00CA455E">
            <w:pPr>
              <w:spacing w:line="300" w:lineRule="exact"/>
              <w:ind w:left="210" w:hangingChars="100" w:hanging="210"/>
              <w:jc w:val="left"/>
              <w:rPr>
                <w:rFonts w:ascii="HG丸ｺﾞｼｯｸM-PRO" w:eastAsia="HG丸ｺﾞｼｯｸM-PRO" w:hAnsi="HG丸ｺﾞｼｯｸM-PRO"/>
                <w:sz w:val="21"/>
                <w:szCs w:val="21"/>
              </w:rPr>
            </w:pPr>
          </w:p>
        </w:tc>
      </w:tr>
    </w:tbl>
    <w:p w14:paraId="226395A0" w14:textId="77777777" w:rsidR="004C585E" w:rsidRPr="00F25E42" w:rsidRDefault="004C585E" w:rsidP="003E0C99">
      <w:pPr>
        <w:jc w:val="left"/>
        <w:rPr>
          <w:sz w:val="20"/>
        </w:rPr>
      </w:pPr>
    </w:p>
    <w:p w14:paraId="616FCD66" w14:textId="77777777" w:rsidR="00E912EB" w:rsidRPr="00F25E42" w:rsidRDefault="00E912EB" w:rsidP="009D6FCC">
      <w:pPr>
        <w:jc w:val="left"/>
        <w:rPr>
          <w:sz w:val="20"/>
        </w:rPr>
      </w:pPr>
    </w:p>
    <w:sectPr w:rsidR="00E912EB" w:rsidRPr="00F25E42" w:rsidSect="002609DB">
      <w:headerReference w:type="default" r:id="rId8"/>
      <w:footerReference w:type="default" r:id="rId9"/>
      <w:pgSz w:w="11906" w:h="16838"/>
      <w:pgMar w:top="1021" w:right="1701" w:bottom="102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37CCC" w14:textId="77777777" w:rsidR="006072B1" w:rsidRDefault="006072B1" w:rsidP="00850A33">
      <w:pPr>
        <w:spacing w:line="240" w:lineRule="auto"/>
      </w:pPr>
      <w:r>
        <w:separator/>
      </w:r>
    </w:p>
  </w:endnote>
  <w:endnote w:type="continuationSeparator" w:id="0">
    <w:p w14:paraId="0C3239CC" w14:textId="77777777" w:rsidR="006072B1" w:rsidRDefault="006072B1"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987004"/>
      <w:docPartObj>
        <w:docPartGallery w:val="Page Numbers (Bottom of Page)"/>
        <w:docPartUnique/>
      </w:docPartObj>
    </w:sdtPr>
    <w:sdtEndPr/>
    <w:sdtContent>
      <w:p w14:paraId="4F1B69ED" w14:textId="6F1AF60A" w:rsidR="009D6FCC" w:rsidRDefault="009D6FCC">
        <w:pPr>
          <w:pStyle w:val="a6"/>
          <w:jc w:val="center"/>
        </w:pPr>
        <w:r>
          <w:fldChar w:fldCharType="begin"/>
        </w:r>
        <w:r>
          <w:instrText>PAGE   \* MERGEFORMAT</w:instrText>
        </w:r>
        <w:r>
          <w:fldChar w:fldCharType="separate"/>
        </w:r>
        <w:r w:rsidR="00C87A3B" w:rsidRPr="00C87A3B">
          <w:rPr>
            <w:noProof/>
            <w:lang w:val="ja-JP"/>
          </w:rPr>
          <w:t>2</w:t>
        </w:r>
        <w:r>
          <w:fldChar w:fldCharType="end"/>
        </w:r>
      </w:p>
    </w:sdtContent>
  </w:sdt>
  <w:p w14:paraId="69BB9584" w14:textId="77777777" w:rsidR="009D6FCC" w:rsidRDefault="009D6F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42F36" w14:textId="77777777" w:rsidR="006072B1" w:rsidRDefault="006072B1" w:rsidP="00850A33">
      <w:pPr>
        <w:spacing w:line="240" w:lineRule="auto"/>
      </w:pPr>
      <w:r>
        <w:separator/>
      </w:r>
    </w:p>
  </w:footnote>
  <w:footnote w:type="continuationSeparator" w:id="0">
    <w:p w14:paraId="695D74F9" w14:textId="77777777" w:rsidR="006072B1" w:rsidRDefault="006072B1"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2847" w14:textId="77777777" w:rsidR="0087147D" w:rsidRPr="0087147D" w:rsidRDefault="00B2749A" w:rsidP="0087147D">
    <w:pPr>
      <w:pStyle w:val="a4"/>
      <w:jc w:val="center"/>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w:t>
    </w:r>
    <w:r w:rsidR="000D24BF">
      <w:rPr>
        <w:rFonts w:ascii="HG丸ｺﾞｼｯｸM-PRO" w:eastAsia="HG丸ｺﾞｼｯｸM-PRO" w:hAnsi="HG丸ｺﾞｼｯｸM-PRO" w:hint="eastAsia"/>
        <w:sz w:val="28"/>
        <w:szCs w:val="28"/>
      </w:rPr>
      <w:t>５</w:t>
    </w:r>
    <w:r>
      <w:rPr>
        <w:rFonts w:ascii="HG丸ｺﾞｼｯｸM-PRO" w:eastAsia="HG丸ｺﾞｼｯｸM-PRO" w:hAnsi="HG丸ｺﾞｼｯｸM-PRO" w:hint="eastAsia"/>
        <w:sz w:val="28"/>
        <w:szCs w:val="28"/>
      </w:rPr>
      <w:t>期障がい福祉計画　ＰＤＣＡサイクル管理用シート（福祉部</w:t>
    </w:r>
    <w:r w:rsidRPr="00383EBD">
      <w:rPr>
        <w:rFonts w:ascii="HG丸ｺﾞｼｯｸM-PRO" w:eastAsia="HG丸ｺﾞｼｯｸM-PRO" w:hAnsi="HG丸ｺﾞｼｯｸM-PRO"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26B23"/>
    <w:multiLevelType w:val="hybridMultilevel"/>
    <w:tmpl w:val="2DA21144"/>
    <w:lvl w:ilvl="0" w:tplc="523AE85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8D6BD5"/>
    <w:multiLevelType w:val="hybridMultilevel"/>
    <w:tmpl w:val="DA9042E6"/>
    <w:lvl w:ilvl="0" w:tplc="582E5406">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00904"/>
    <w:rsid w:val="000265E6"/>
    <w:rsid w:val="00042557"/>
    <w:rsid w:val="00044148"/>
    <w:rsid w:val="000563DC"/>
    <w:rsid w:val="00075D26"/>
    <w:rsid w:val="00076FF9"/>
    <w:rsid w:val="000801A8"/>
    <w:rsid w:val="00081FBE"/>
    <w:rsid w:val="000A41D2"/>
    <w:rsid w:val="000C773D"/>
    <w:rsid w:val="000D24BF"/>
    <w:rsid w:val="000D6D72"/>
    <w:rsid w:val="00100AC4"/>
    <w:rsid w:val="0010345E"/>
    <w:rsid w:val="00103B8E"/>
    <w:rsid w:val="00106AC6"/>
    <w:rsid w:val="00110DF5"/>
    <w:rsid w:val="00111212"/>
    <w:rsid w:val="00111B24"/>
    <w:rsid w:val="00113677"/>
    <w:rsid w:val="00114414"/>
    <w:rsid w:val="00114C7C"/>
    <w:rsid w:val="00120323"/>
    <w:rsid w:val="00122B0C"/>
    <w:rsid w:val="0013207F"/>
    <w:rsid w:val="00132989"/>
    <w:rsid w:val="00143EA4"/>
    <w:rsid w:val="00147634"/>
    <w:rsid w:val="0015139A"/>
    <w:rsid w:val="00154A2B"/>
    <w:rsid w:val="00154AC6"/>
    <w:rsid w:val="001569C9"/>
    <w:rsid w:val="00166370"/>
    <w:rsid w:val="001721E5"/>
    <w:rsid w:val="00175727"/>
    <w:rsid w:val="00181108"/>
    <w:rsid w:val="001A13E9"/>
    <w:rsid w:val="001A44BF"/>
    <w:rsid w:val="001A59A1"/>
    <w:rsid w:val="001B2651"/>
    <w:rsid w:val="001D3D2F"/>
    <w:rsid w:val="001D494D"/>
    <w:rsid w:val="001D784D"/>
    <w:rsid w:val="001E1D63"/>
    <w:rsid w:val="001E4876"/>
    <w:rsid w:val="001F19B1"/>
    <w:rsid w:val="001F3631"/>
    <w:rsid w:val="001F7FBA"/>
    <w:rsid w:val="0020098F"/>
    <w:rsid w:val="0020556D"/>
    <w:rsid w:val="00212A93"/>
    <w:rsid w:val="002153BC"/>
    <w:rsid w:val="002247E1"/>
    <w:rsid w:val="00226A1B"/>
    <w:rsid w:val="00232F24"/>
    <w:rsid w:val="00237DC8"/>
    <w:rsid w:val="002443FC"/>
    <w:rsid w:val="00244F74"/>
    <w:rsid w:val="002501B0"/>
    <w:rsid w:val="002609DB"/>
    <w:rsid w:val="00264306"/>
    <w:rsid w:val="002752A9"/>
    <w:rsid w:val="002903E0"/>
    <w:rsid w:val="00293DE1"/>
    <w:rsid w:val="002A499E"/>
    <w:rsid w:val="002B0EF9"/>
    <w:rsid w:val="002B18ED"/>
    <w:rsid w:val="002C3CEC"/>
    <w:rsid w:val="002C708F"/>
    <w:rsid w:val="002D214C"/>
    <w:rsid w:val="002D7A6B"/>
    <w:rsid w:val="002E0F4E"/>
    <w:rsid w:val="002F1BD1"/>
    <w:rsid w:val="00306519"/>
    <w:rsid w:val="003107E4"/>
    <w:rsid w:val="00314669"/>
    <w:rsid w:val="0031621F"/>
    <w:rsid w:val="00325E62"/>
    <w:rsid w:val="0032604A"/>
    <w:rsid w:val="003306C0"/>
    <w:rsid w:val="0033288D"/>
    <w:rsid w:val="00336EBA"/>
    <w:rsid w:val="003431B1"/>
    <w:rsid w:val="003640FC"/>
    <w:rsid w:val="00380EB4"/>
    <w:rsid w:val="00383EBD"/>
    <w:rsid w:val="003A43AA"/>
    <w:rsid w:val="003A44DF"/>
    <w:rsid w:val="003B255A"/>
    <w:rsid w:val="003E0C99"/>
    <w:rsid w:val="003F09FD"/>
    <w:rsid w:val="003F1EBC"/>
    <w:rsid w:val="003F729D"/>
    <w:rsid w:val="00402664"/>
    <w:rsid w:val="00421C58"/>
    <w:rsid w:val="0043131E"/>
    <w:rsid w:val="00437E43"/>
    <w:rsid w:val="00443946"/>
    <w:rsid w:val="00450A92"/>
    <w:rsid w:val="00450E62"/>
    <w:rsid w:val="00451675"/>
    <w:rsid w:val="00456738"/>
    <w:rsid w:val="004656D0"/>
    <w:rsid w:val="00481CF4"/>
    <w:rsid w:val="00484387"/>
    <w:rsid w:val="00491B1F"/>
    <w:rsid w:val="00492288"/>
    <w:rsid w:val="00494EEA"/>
    <w:rsid w:val="004C047B"/>
    <w:rsid w:val="004C219A"/>
    <w:rsid w:val="004C222C"/>
    <w:rsid w:val="004C40DC"/>
    <w:rsid w:val="004C585E"/>
    <w:rsid w:val="004C66EE"/>
    <w:rsid w:val="004D1423"/>
    <w:rsid w:val="004E22BA"/>
    <w:rsid w:val="004F7F3A"/>
    <w:rsid w:val="00500128"/>
    <w:rsid w:val="005054AA"/>
    <w:rsid w:val="0051227D"/>
    <w:rsid w:val="005203FB"/>
    <w:rsid w:val="005247C4"/>
    <w:rsid w:val="005254D2"/>
    <w:rsid w:val="005326E6"/>
    <w:rsid w:val="0054603F"/>
    <w:rsid w:val="00557F89"/>
    <w:rsid w:val="00567CAE"/>
    <w:rsid w:val="005714E1"/>
    <w:rsid w:val="005721BA"/>
    <w:rsid w:val="00577876"/>
    <w:rsid w:val="00596052"/>
    <w:rsid w:val="005A6736"/>
    <w:rsid w:val="005B0E62"/>
    <w:rsid w:val="005C3B20"/>
    <w:rsid w:val="005C5CD6"/>
    <w:rsid w:val="005D47F7"/>
    <w:rsid w:val="005D71EB"/>
    <w:rsid w:val="005F1182"/>
    <w:rsid w:val="006072B1"/>
    <w:rsid w:val="006172B5"/>
    <w:rsid w:val="00617DCE"/>
    <w:rsid w:val="00641088"/>
    <w:rsid w:val="00641551"/>
    <w:rsid w:val="00643660"/>
    <w:rsid w:val="0064420A"/>
    <w:rsid w:val="006503EF"/>
    <w:rsid w:val="00651143"/>
    <w:rsid w:val="00654D8E"/>
    <w:rsid w:val="00655B3F"/>
    <w:rsid w:val="0066118D"/>
    <w:rsid w:val="00677742"/>
    <w:rsid w:val="00682D88"/>
    <w:rsid w:val="006929B4"/>
    <w:rsid w:val="006935EC"/>
    <w:rsid w:val="006A0DFE"/>
    <w:rsid w:val="006A67AA"/>
    <w:rsid w:val="006C15E4"/>
    <w:rsid w:val="006D6FF3"/>
    <w:rsid w:val="006E2E10"/>
    <w:rsid w:val="006F09D5"/>
    <w:rsid w:val="006F5C40"/>
    <w:rsid w:val="0070539A"/>
    <w:rsid w:val="00707DC0"/>
    <w:rsid w:val="00734DA9"/>
    <w:rsid w:val="007368A9"/>
    <w:rsid w:val="007540F5"/>
    <w:rsid w:val="00760F33"/>
    <w:rsid w:val="0076304D"/>
    <w:rsid w:val="00771656"/>
    <w:rsid w:val="0077741D"/>
    <w:rsid w:val="007940B8"/>
    <w:rsid w:val="007A04E6"/>
    <w:rsid w:val="007B3437"/>
    <w:rsid w:val="007C474C"/>
    <w:rsid w:val="007D27C7"/>
    <w:rsid w:val="007D3246"/>
    <w:rsid w:val="007E4A3D"/>
    <w:rsid w:val="007F006F"/>
    <w:rsid w:val="00807798"/>
    <w:rsid w:val="00820927"/>
    <w:rsid w:val="008271D1"/>
    <w:rsid w:val="008301EB"/>
    <w:rsid w:val="00835BF3"/>
    <w:rsid w:val="00836496"/>
    <w:rsid w:val="00837366"/>
    <w:rsid w:val="008430CD"/>
    <w:rsid w:val="008472AA"/>
    <w:rsid w:val="00850A33"/>
    <w:rsid w:val="0085628C"/>
    <w:rsid w:val="00857567"/>
    <w:rsid w:val="00870619"/>
    <w:rsid w:val="00870B6D"/>
    <w:rsid w:val="0087147D"/>
    <w:rsid w:val="00871524"/>
    <w:rsid w:val="008718C9"/>
    <w:rsid w:val="008768C6"/>
    <w:rsid w:val="008B7161"/>
    <w:rsid w:val="008C29F4"/>
    <w:rsid w:val="008D47C2"/>
    <w:rsid w:val="008D5B6F"/>
    <w:rsid w:val="008E2AF5"/>
    <w:rsid w:val="008F13AA"/>
    <w:rsid w:val="008F1A98"/>
    <w:rsid w:val="008F3C04"/>
    <w:rsid w:val="009007E8"/>
    <w:rsid w:val="0090439E"/>
    <w:rsid w:val="009070B4"/>
    <w:rsid w:val="009222C3"/>
    <w:rsid w:val="009222D5"/>
    <w:rsid w:val="00923608"/>
    <w:rsid w:val="0093105B"/>
    <w:rsid w:val="00935B33"/>
    <w:rsid w:val="00940F1E"/>
    <w:rsid w:val="0094631D"/>
    <w:rsid w:val="00954748"/>
    <w:rsid w:val="00965A12"/>
    <w:rsid w:val="00971F22"/>
    <w:rsid w:val="00973BF4"/>
    <w:rsid w:val="00980257"/>
    <w:rsid w:val="00981780"/>
    <w:rsid w:val="00981DFB"/>
    <w:rsid w:val="009A5C61"/>
    <w:rsid w:val="009D6FCC"/>
    <w:rsid w:val="009E112E"/>
    <w:rsid w:val="009E6A29"/>
    <w:rsid w:val="009F027F"/>
    <w:rsid w:val="009F24D1"/>
    <w:rsid w:val="00A10CCF"/>
    <w:rsid w:val="00A11B45"/>
    <w:rsid w:val="00A1220E"/>
    <w:rsid w:val="00A15045"/>
    <w:rsid w:val="00A36076"/>
    <w:rsid w:val="00A36896"/>
    <w:rsid w:val="00A505D5"/>
    <w:rsid w:val="00A57F9B"/>
    <w:rsid w:val="00A61142"/>
    <w:rsid w:val="00A676A6"/>
    <w:rsid w:val="00A81E8B"/>
    <w:rsid w:val="00A83B0C"/>
    <w:rsid w:val="00A90CB6"/>
    <w:rsid w:val="00A94BF2"/>
    <w:rsid w:val="00AA203B"/>
    <w:rsid w:val="00AC0C92"/>
    <w:rsid w:val="00AC2A8E"/>
    <w:rsid w:val="00AC782C"/>
    <w:rsid w:val="00AD3AE2"/>
    <w:rsid w:val="00AD52FD"/>
    <w:rsid w:val="00AF1F11"/>
    <w:rsid w:val="00B03EF6"/>
    <w:rsid w:val="00B067F5"/>
    <w:rsid w:val="00B14684"/>
    <w:rsid w:val="00B2749A"/>
    <w:rsid w:val="00B4579F"/>
    <w:rsid w:val="00B47AF1"/>
    <w:rsid w:val="00B53B14"/>
    <w:rsid w:val="00B650FF"/>
    <w:rsid w:val="00B732AD"/>
    <w:rsid w:val="00B848D0"/>
    <w:rsid w:val="00B91525"/>
    <w:rsid w:val="00B94C32"/>
    <w:rsid w:val="00BA3FD8"/>
    <w:rsid w:val="00BB0ABF"/>
    <w:rsid w:val="00BB4F01"/>
    <w:rsid w:val="00BD6B2A"/>
    <w:rsid w:val="00BE75C1"/>
    <w:rsid w:val="00BF4B33"/>
    <w:rsid w:val="00C06181"/>
    <w:rsid w:val="00C17D7F"/>
    <w:rsid w:val="00C341A8"/>
    <w:rsid w:val="00C353AE"/>
    <w:rsid w:val="00C37A48"/>
    <w:rsid w:val="00C4220F"/>
    <w:rsid w:val="00C5345B"/>
    <w:rsid w:val="00C753DE"/>
    <w:rsid w:val="00C77EF2"/>
    <w:rsid w:val="00C86BF3"/>
    <w:rsid w:val="00C86D44"/>
    <w:rsid w:val="00C87A3B"/>
    <w:rsid w:val="00CA1D37"/>
    <w:rsid w:val="00CA236B"/>
    <w:rsid w:val="00CA2A54"/>
    <w:rsid w:val="00CA455E"/>
    <w:rsid w:val="00CC21C4"/>
    <w:rsid w:val="00CC5D4E"/>
    <w:rsid w:val="00CE398D"/>
    <w:rsid w:val="00CE5398"/>
    <w:rsid w:val="00CE6F5E"/>
    <w:rsid w:val="00CF3C5B"/>
    <w:rsid w:val="00CF48AE"/>
    <w:rsid w:val="00D00048"/>
    <w:rsid w:val="00D07C63"/>
    <w:rsid w:val="00D14D6B"/>
    <w:rsid w:val="00D2136B"/>
    <w:rsid w:val="00D2606D"/>
    <w:rsid w:val="00D408C3"/>
    <w:rsid w:val="00D43C3A"/>
    <w:rsid w:val="00D46242"/>
    <w:rsid w:val="00D56479"/>
    <w:rsid w:val="00D60F5B"/>
    <w:rsid w:val="00D61393"/>
    <w:rsid w:val="00D625B4"/>
    <w:rsid w:val="00D7033A"/>
    <w:rsid w:val="00D7099B"/>
    <w:rsid w:val="00D71600"/>
    <w:rsid w:val="00D8448F"/>
    <w:rsid w:val="00D862F1"/>
    <w:rsid w:val="00D96A00"/>
    <w:rsid w:val="00DB627E"/>
    <w:rsid w:val="00DC2D3B"/>
    <w:rsid w:val="00DC3A8C"/>
    <w:rsid w:val="00DD3C2B"/>
    <w:rsid w:val="00DD65D9"/>
    <w:rsid w:val="00DF6912"/>
    <w:rsid w:val="00DF7FFA"/>
    <w:rsid w:val="00E03723"/>
    <w:rsid w:val="00E11D14"/>
    <w:rsid w:val="00E26BCA"/>
    <w:rsid w:val="00E41B68"/>
    <w:rsid w:val="00E563C4"/>
    <w:rsid w:val="00E67E5E"/>
    <w:rsid w:val="00E70ABB"/>
    <w:rsid w:val="00E72F7E"/>
    <w:rsid w:val="00E80416"/>
    <w:rsid w:val="00E862F5"/>
    <w:rsid w:val="00E912EB"/>
    <w:rsid w:val="00E973C0"/>
    <w:rsid w:val="00EA1C1C"/>
    <w:rsid w:val="00EA3915"/>
    <w:rsid w:val="00EA3C18"/>
    <w:rsid w:val="00EB29B5"/>
    <w:rsid w:val="00EC2E74"/>
    <w:rsid w:val="00EC6F89"/>
    <w:rsid w:val="00EE3B3B"/>
    <w:rsid w:val="00EF0850"/>
    <w:rsid w:val="00EF2DF9"/>
    <w:rsid w:val="00EF38F6"/>
    <w:rsid w:val="00EF4DBA"/>
    <w:rsid w:val="00EF702B"/>
    <w:rsid w:val="00F102D5"/>
    <w:rsid w:val="00F1670C"/>
    <w:rsid w:val="00F17E60"/>
    <w:rsid w:val="00F25E42"/>
    <w:rsid w:val="00F31804"/>
    <w:rsid w:val="00F47CBF"/>
    <w:rsid w:val="00F54A83"/>
    <w:rsid w:val="00F567D4"/>
    <w:rsid w:val="00F60AB8"/>
    <w:rsid w:val="00F72B1C"/>
    <w:rsid w:val="00F77B50"/>
    <w:rsid w:val="00F856A8"/>
    <w:rsid w:val="00F869CC"/>
    <w:rsid w:val="00FA04DC"/>
    <w:rsid w:val="00FB26A1"/>
    <w:rsid w:val="00FB4FAB"/>
    <w:rsid w:val="00FC13A3"/>
    <w:rsid w:val="00FC155C"/>
    <w:rsid w:val="00FD5E7E"/>
    <w:rsid w:val="00FD7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E13B39"/>
  <w15:docId w15:val="{422AC2C5-F2B4-4B25-BD80-180E286E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D60F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DC3-55A8-44E9-B2A3-8B5AB0EE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3</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塩田　尚子</cp:lastModifiedBy>
  <cp:revision>34</cp:revision>
  <cp:lastPrinted>2021-09-03T11:53:00Z</cp:lastPrinted>
  <dcterms:created xsi:type="dcterms:W3CDTF">2019-08-07T04:36:00Z</dcterms:created>
  <dcterms:modified xsi:type="dcterms:W3CDTF">2021-09-06T06:54:00Z</dcterms:modified>
</cp:coreProperties>
</file>