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12" w:rsidRPr="00C10A45" w:rsidRDefault="00DA1512">
      <w:pPr>
        <w:rPr>
          <w:sz w:val="28"/>
        </w:rPr>
      </w:pPr>
      <w:r w:rsidRPr="00C10A45">
        <w:rPr>
          <w:rFonts w:hint="eastAsia"/>
          <w:sz w:val="28"/>
        </w:rPr>
        <w:t>令和元年度第３回大阪府障がい者自立支援協議会就労支援部会</w:t>
      </w:r>
    </w:p>
    <w:p w:rsidR="00DF5E7B" w:rsidRPr="00C10A45" w:rsidRDefault="00DA1512">
      <w:pPr>
        <w:rPr>
          <w:sz w:val="28"/>
        </w:rPr>
      </w:pPr>
      <w:r w:rsidRPr="00C10A45">
        <w:rPr>
          <w:rFonts w:hint="eastAsia"/>
          <w:sz w:val="28"/>
        </w:rPr>
        <w:t>各議題における</w:t>
      </w:r>
      <w:r w:rsidR="00DB0590" w:rsidRPr="00C10A45">
        <w:rPr>
          <w:rFonts w:hint="eastAsia"/>
          <w:sz w:val="28"/>
        </w:rPr>
        <w:t>主な</w:t>
      </w:r>
      <w:r w:rsidRPr="00C10A45">
        <w:rPr>
          <w:rFonts w:hint="eastAsia"/>
          <w:sz w:val="28"/>
        </w:rPr>
        <w:t>意見</w:t>
      </w:r>
    </w:p>
    <w:p w:rsidR="00F8637B" w:rsidRPr="00C10A45" w:rsidRDefault="00F8637B"/>
    <w:tbl>
      <w:tblPr>
        <w:tblStyle w:val="a3"/>
        <w:tblW w:w="0" w:type="auto"/>
        <w:tblLook w:val="04A0" w:firstRow="1" w:lastRow="0" w:firstColumn="1" w:lastColumn="0" w:noHBand="0" w:noVBand="1"/>
      </w:tblPr>
      <w:tblGrid>
        <w:gridCol w:w="2263"/>
        <w:gridCol w:w="6231"/>
      </w:tblGrid>
      <w:tr w:rsidR="00C10A45" w:rsidRPr="00C10A45" w:rsidTr="00F8637B">
        <w:tc>
          <w:tcPr>
            <w:tcW w:w="2263" w:type="dxa"/>
          </w:tcPr>
          <w:p w:rsidR="00F8637B" w:rsidRPr="00C10A45" w:rsidRDefault="00F8637B" w:rsidP="00285C18">
            <w:pPr>
              <w:jc w:val="center"/>
            </w:pPr>
            <w:r w:rsidRPr="00C10A45">
              <w:rPr>
                <w:rFonts w:hint="eastAsia"/>
              </w:rPr>
              <w:t>議題</w:t>
            </w:r>
          </w:p>
        </w:tc>
        <w:tc>
          <w:tcPr>
            <w:tcW w:w="6231" w:type="dxa"/>
          </w:tcPr>
          <w:p w:rsidR="000B1EF9" w:rsidRPr="00C10A45" w:rsidRDefault="00F8637B" w:rsidP="00C10A45">
            <w:pPr>
              <w:jc w:val="center"/>
            </w:pPr>
            <w:r w:rsidRPr="00C10A45">
              <w:rPr>
                <w:rFonts w:hint="eastAsia"/>
              </w:rPr>
              <w:t>意見</w:t>
            </w:r>
          </w:p>
        </w:tc>
      </w:tr>
      <w:tr w:rsidR="00C10A45" w:rsidRPr="00C10A45" w:rsidTr="00C10A45">
        <w:trPr>
          <w:trHeight w:val="4202"/>
        </w:trPr>
        <w:tc>
          <w:tcPr>
            <w:tcW w:w="2263" w:type="dxa"/>
          </w:tcPr>
          <w:p w:rsidR="00F8637B" w:rsidRPr="00C10A45" w:rsidRDefault="00F8637B">
            <w:r w:rsidRPr="00C10A45">
              <w:rPr>
                <w:rFonts w:hint="eastAsia"/>
              </w:rPr>
              <w:t>（１）</w:t>
            </w:r>
            <w:r w:rsidR="00233DDE" w:rsidRPr="00C10A45">
              <w:rPr>
                <w:rFonts w:hint="eastAsia"/>
              </w:rPr>
              <w:t>令和２</w:t>
            </w:r>
            <w:r w:rsidRPr="00C10A45">
              <w:rPr>
                <w:rFonts w:hint="eastAsia"/>
              </w:rPr>
              <w:t>年度における障がい者就労支援の取組みについて</w:t>
            </w:r>
          </w:p>
        </w:tc>
        <w:tc>
          <w:tcPr>
            <w:tcW w:w="6231" w:type="dxa"/>
          </w:tcPr>
          <w:p w:rsidR="00C10A45" w:rsidRPr="00C10A45" w:rsidRDefault="00DA1512" w:rsidP="00DA1512">
            <w:r w:rsidRPr="00C10A45">
              <w:rPr>
                <w:rFonts w:hint="eastAsia"/>
              </w:rPr>
              <w:t>・支援学校から</w:t>
            </w:r>
            <w:r w:rsidR="00851ED4" w:rsidRPr="00C10A45">
              <w:rPr>
                <w:rFonts w:hint="eastAsia"/>
              </w:rPr>
              <w:t>の卒業生について、</w:t>
            </w:r>
            <w:r w:rsidRPr="00C10A45">
              <w:rPr>
                <w:rFonts w:hint="eastAsia"/>
              </w:rPr>
              <w:t>一般就労</w:t>
            </w:r>
            <w:r w:rsidR="00851ED4" w:rsidRPr="00C10A45">
              <w:rPr>
                <w:rFonts w:hint="eastAsia"/>
              </w:rPr>
              <w:t>を促すことだけでなく、</w:t>
            </w:r>
            <w:r w:rsidRPr="00C10A45">
              <w:rPr>
                <w:rFonts w:hint="eastAsia"/>
              </w:rPr>
              <w:t>福祉サービス等を</w:t>
            </w:r>
            <w:r w:rsidR="00851ED4" w:rsidRPr="00C10A45">
              <w:rPr>
                <w:rFonts w:hint="eastAsia"/>
              </w:rPr>
              <w:t>活用</w:t>
            </w:r>
            <w:r w:rsidRPr="00C10A45">
              <w:rPr>
                <w:rFonts w:hint="eastAsia"/>
              </w:rPr>
              <w:t>し、</w:t>
            </w:r>
            <w:r w:rsidR="00441C19" w:rsidRPr="00C10A45">
              <w:rPr>
                <w:rFonts w:hint="eastAsia"/>
              </w:rPr>
              <w:t>就労訓練による</w:t>
            </w:r>
            <w:r w:rsidR="00851ED4" w:rsidRPr="00C10A45">
              <w:rPr>
                <w:rFonts w:hint="eastAsia"/>
              </w:rPr>
              <w:t>スキルアップ</w:t>
            </w:r>
            <w:r w:rsidR="00441C19" w:rsidRPr="00C10A45">
              <w:rPr>
                <w:rFonts w:hint="eastAsia"/>
              </w:rPr>
              <w:t>や、就労後の定着</w:t>
            </w:r>
            <w:r w:rsidR="00851ED4" w:rsidRPr="00C10A45">
              <w:rPr>
                <w:rFonts w:hint="eastAsia"/>
              </w:rPr>
              <w:t>を図る</w:t>
            </w:r>
            <w:r w:rsidRPr="00C10A45">
              <w:rPr>
                <w:rFonts w:hint="eastAsia"/>
              </w:rPr>
              <w:t>必要性</w:t>
            </w:r>
            <w:r w:rsidR="00851ED4" w:rsidRPr="00C10A45">
              <w:rPr>
                <w:rFonts w:hint="eastAsia"/>
              </w:rPr>
              <w:t>がある</w:t>
            </w:r>
            <w:r w:rsidRPr="00C10A45">
              <w:rPr>
                <w:rFonts w:hint="eastAsia"/>
              </w:rPr>
              <w:t>。</w:t>
            </w:r>
          </w:p>
          <w:p w:rsidR="00C10A45" w:rsidRPr="00C10A45" w:rsidRDefault="00C10A45" w:rsidP="00DA1512"/>
          <w:p w:rsidR="009F1903" w:rsidRPr="00C10A45" w:rsidRDefault="00C10A45" w:rsidP="00C10A45">
            <w:r w:rsidRPr="00C10A45">
              <w:rPr>
                <w:rFonts w:hint="eastAsia"/>
              </w:rPr>
              <w:t>・府内のある高等支援学校の職業訓練コースへの就学者のアセスメントを就業・生活支援センターにお願いしたという事例も聞き及んでいる。進路指導や職業訓練コースに携わる教員の就労に対する指導力がアップするような教員の研修体制の構築を求めたい。</w:t>
            </w:r>
          </w:p>
        </w:tc>
      </w:tr>
      <w:tr w:rsidR="00C10A45" w:rsidRPr="00C10A45" w:rsidTr="0037786E">
        <w:trPr>
          <w:trHeight w:val="2259"/>
        </w:trPr>
        <w:tc>
          <w:tcPr>
            <w:tcW w:w="2263" w:type="dxa"/>
          </w:tcPr>
          <w:p w:rsidR="00F8637B" w:rsidRPr="00C10A45" w:rsidRDefault="00F8637B">
            <w:r w:rsidRPr="00C10A45">
              <w:rPr>
                <w:rFonts w:hint="eastAsia"/>
              </w:rPr>
              <w:t>（２）令和元年度</w:t>
            </w:r>
            <w:r w:rsidRPr="00C10A45">
              <w:t xml:space="preserve"> 工賃向上計画の推進に関する専門委員会の開催状況について</w:t>
            </w:r>
          </w:p>
        </w:tc>
        <w:tc>
          <w:tcPr>
            <w:tcW w:w="6231" w:type="dxa"/>
          </w:tcPr>
          <w:p w:rsidR="00573782" w:rsidRPr="00C10A45" w:rsidRDefault="00573782" w:rsidP="00573782">
            <w:r w:rsidRPr="00C10A45">
              <w:rPr>
                <w:rFonts w:hint="eastAsia"/>
              </w:rPr>
              <w:t>・</w:t>
            </w:r>
            <w:r w:rsidR="000B1EF9" w:rsidRPr="00C10A45">
              <w:rPr>
                <w:rFonts w:hint="eastAsia"/>
              </w:rPr>
              <w:t>工賃向上計画の主な対象となる就労継続支援B</w:t>
            </w:r>
            <w:r w:rsidRPr="00C10A45">
              <w:t>型</w:t>
            </w:r>
            <w:r w:rsidR="00B05C1A" w:rsidRPr="00C10A45">
              <w:rPr>
                <w:rFonts w:hint="eastAsia"/>
              </w:rPr>
              <w:t>事業所</w:t>
            </w:r>
            <w:r w:rsidR="000B1EF9" w:rsidRPr="00C10A45">
              <w:rPr>
                <w:rFonts w:hint="eastAsia"/>
              </w:rPr>
              <w:t>については、</w:t>
            </w:r>
            <w:r w:rsidR="00C606F7" w:rsidRPr="00C10A45">
              <w:rPr>
                <w:rFonts w:hint="eastAsia"/>
              </w:rPr>
              <w:t>必ずしも安定した生産高が見込める利用者ばかりではない。そのような中、工賃を向上させるには、</w:t>
            </w:r>
            <w:r w:rsidR="0039349E" w:rsidRPr="00C10A45">
              <w:rPr>
                <w:rFonts w:hint="eastAsia"/>
              </w:rPr>
              <w:t>「</w:t>
            </w:r>
            <w:r w:rsidRPr="00C10A45">
              <w:t>①</w:t>
            </w:r>
            <w:r w:rsidR="000B1EF9" w:rsidRPr="00C10A45">
              <w:rPr>
                <w:rFonts w:hint="eastAsia"/>
              </w:rPr>
              <w:t>工賃向上に積極的</w:t>
            </w:r>
            <w:r w:rsidR="0039349E" w:rsidRPr="00C10A45">
              <w:rPr>
                <w:rFonts w:hint="eastAsia"/>
              </w:rPr>
              <w:t>」と、「</w:t>
            </w:r>
            <w:r w:rsidRPr="00C10A45">
              <w:t>②</w:t>
            </w:r>
            <w:r w:rsidR="00E16B1A" w:rsidRPr="00C10A45">
              <w:rPr>
                <w:rFonts w:hint="eastAsia"/>
              </w:rPr>
              <w:t>ゆるやかな就労継続を薦めている</w:t>
            </w:r>
            <w:r w:rsidR="0039349E" w:rsidRPr="00C10A45">
              <w:rPr>
                <w:rFonts w:hint="eastAsia"/>
              </w:rPr>
              <w:t>」</w:t>
            </w:r>
            <w:r w:rsidR="00B73BF3">
              <w:rPr>
                <w:rFonts w:hint="eastAsia"/>
              </w:rPr>
              <w:t>など、事業所の考え方と工賃実績の関係についての</w:t>
            </w:r>
            <w:r w:rsidRPr="00C10A45">
              <w:t>分析が必要と</w:t>
            </w:r>
            <w:r w:rsidR="00EB4774" w:rsidRPr="00C10A45">
              <w:rPr>
                <w:rFonts w:hint="eastAsia"/>
              </w:rPr>
              <w:t>感じる</w:t>
            </w:r>
            <w:r w:rsidRPr="00C10A45">
              <w:t>。</w:t>
            </w:r>
          </w:p>
          <w:p w:rsidR="000B1EF9" w:rsidRPr="00C10A45" w:rsidRDefault="000B1EF9" w:rsidP="00573782"/>
          <w:p w:rsidR="00B05C1A" w:rsidRPr="00C10A45" w:rsidRDefault="00573782" w:rsidP="00573782">
            <w:r w:rsidRPr="00C10A45">
              <w:rPr>
                <w:rFonts w:hint="eastAsia"/>
              </w:rPr>
              <w:t>・</w:t>
            </w:r>
            <w:r w:rsidR="00B3626E" w:rsidRPr="00C10A45">
              <w:rPr>
                <w:rFonts w:hint="eastAsia"/>
              </w:rPr>
              <w:t>今般の新型コロナウイルスによる影響</w:t>
            </w:r>
            <w:r w:rsidR="00657235" w:rsidRPr="00C10A45">
              <w:rPr>
                <w:rFonts w:hint="eastAsia"/>
              </w:rPr>
              <w:t>が出ていることから、</w:t>
            </w:r>
            <w:r w:rsidR="00EB4774" w:rsidRPr="00C10A45">
              <w:rPr>
                <w:rFonts w:hint="eastAsia"/>
              </w:rPr>
              <w:t>在宅就労を促進する</w:t>
            </w:r>
            <w:r w:rsidR="00657235" w:rsidRPr="00C10A45">
              <w:rPr>
                <w:rFonts w:hint="eastAsia"/>
              </w:rPr>
              <w:t>ことや、企業等から受注しやすくなるような取組</w:t>
            </w:r>
            <w:r w:rsidR="00C10A45" w:rsidRPr="00C10A45">
              <w:rPr>
                <w:rFonts w:hint="eastAsia"/>
              </w:rPr>
              <w:t>（どのような品目をどこに発注することが可能か情報発信を強化するなど）</w:t>
            </w:r>
            <w:r w:rsidR="00657235" w:rsidRPr="00C10A45">
              <w:rPr>
                <w:rFonts w:hint="eastAsia"/>
              </w:rPr>
              <w:t>が必要ではないか。</w:t>
            </w:r>
          </w:p>
          <w:p w:rsidR="00B05C1A" w:rsidRPr="00C10A45" w:rsidRDefault="00B05C1A" w:rsidP="00B05C1A"/>
          <w:p w:rsidR="00B05C1A" w:rsidRPr="00C10A45" w:rsidRDefault="00B05C1A" w:rsidP="00B05C1A">
            <w:r w:rsidRPr="00C10A45">
              <w:rPr>
                <w:rFonts w:hint="eastAsia"/>
              </w:rPr>
              <w:t>・</w:t>
            </w:r>
            <w:r w:rsidR="0037786E" w:rsidRPr="00C10A45">
              <w:rPr>
                <w:rFonts w:hint="eastAsia"/>
              </w:rPr>
              <w:t>「</w:t>
            </w:r>
            <w:r w:rsidRPr="00C10A45">
              <w:rPr>
                <w:rFonts w:hint="eastAsia"/>
              </w:rPr>
              <w:t>優先調達</w:t>
            </w:r>
            <w:r w:rsidR="0037786E" w:rsidRPr="00C10A45">
              <w:rPr>
                <w:rFonts w:hint="eastAsia"/>
              </w:rPr>
              <w:t>の見える化」については、工賃向上への影響のみを考えるのではなく、</w:t>
            </w:r>
            <w:r w:rsidRPr="00C10A45">
              <w:t>ニーズ把握や受発注のミスマッチ要因、労働環境の分析など、工賃以外の部分での効果</w:t>
            </w:r>
            <w:r w:rsidR="0037786E" w:rsidRPr="00C10A45">
              <w:rPr>
                <w:rFonts w:hint="eastAsia"/>
              </w:rPr>
              <w:t>分析も必要と感じる。</w:t>
            </w:r>
          </w:p>
          <w:p w:rsidR="0037786E" w:rsidRPr="00C10A45" w:rsidRDefault="0037786E" w:rsidP="00B05C1A"/>
          <w:p w:rsidR="00C10A45" w:rsidRPr="00C10A45" w:rsidRDefault="00C10A45" w:rsidP="00B05C1A"/>
          <w:p w:rsidR="00C10A45" w:rsidRPr="00C10A45" w:rsidRDefault="00C10A45" w:rsidP="00B05C1A"/>
          <w:p w:rsidR="00C10A45" w:rsidRPr="00C10A45" w:rsidRDefault="00C10A45" w:rsidP="00B05C1A"/>
        </w:tc>
      </w:tr>
      <w:tr w:rsidR="00C10A45" w:rsidRPr="00C10A45" w:rsidTr="00FF4A7B">
        <w:trPr>
          <w:trHeight w:val="2542"/>
        </w:trPr>
        <w:tc>
          <w:tcPr>
            <w:tcW w:w="2263" w:type="dxa"/>
          </w:tcPr>
          <w:p w:rsidR="00F8637B" w:rsidRPr="00C10A45" w:rsidRDefault="00F8637B">
            <w:r w:rsidRPr="00C10A45">
              <w:rPr>
                <w:rFonts w:hint="eastAsia"/>
              </w:rPr>
              <w:lastRenderedPageBreak/>
              <w:t>（３）第５次大阪府障がい者計画意見具申（案）について</w:t>
            </w:r>
          </w:p>
        </w:tc>
        <w:tc>
          <w:tcPr>
            <w:tcW w:w="6231" w:type="dxa"/>
          </w:tcPr>
          <w:p w:rsidR="00573782" w:rsidRPr="00C10A45" w:rsidRDefault="00573782" w:rsidP="00573782">
            <w:r w:rsidRPr="00C10A45">
              <w:rPr>
                <w:rFonts w:hint="eastAsia"/>
              </w:rPr>
              <w:t>・</w:t>
            </w:r>
            <w:r w:rsidR="00A01C20" w:rsidRPr="00C10A45">
              <w:rPr>
                <w:rFonts w:hint="eastAsia"/>
              </w:rPr>
              <w:t>資料5ページの「○</w:t>
            </w:r>
            <w:r w:rsidR="0037786E" w:rsidRPr="00C10A45">
              <w:rPr>
                <w:rFonts w:hint="eastAsia"/>
              </w:rPr>
              <w:t>障害者雇用促進法の一部改正（平成</w:t>
            </w:r>
            <w:r w:rsidR="0037786E" w:rsidRPr="00C10A45">
              <w:t>28年４月施行、一部平成30年４月施行）</w:t>
            </w:r>
            <w:r w:rsidR="0037786E" w:rsidRPr="00C10A45">
              <w:rPr>
                <w:rFonts w:hint="eastAsia"/>
              </w:rPr>
              <w:t>」の中で、「</w:t>
            </w:r>
            <w:r w:rsidRPr="00C10A45">
              <w:rPr>
                <w:rFonts w:hint="eastAsia"/>
              </w:rPr>
              <w:t>事業主に対して、障がい者からの苦情を自主的に解決することが努力義務化された」</w:t>
            </w:r>
            <w:r w:rsidR="0037786E" w:rsidRPr="00C10A45">
              <w:rPr>
                <w:rFonts w:hint="eastAsia"/>
              </w:rPr>
              <w:t>とあるが、各</w:t>
            </w:r>
            <w:r w:rsidRPr="00C10A45">
              <w:rPr>
                <w:rFonts w:hint="eastAsia"/>
              </w:rPr>
              <w:t>事業主の具体的な取組を把握す</w:t>
            </w:r>
            <w:r w:rsidR="0037786E" w:rsidRPr="00C10A45">
              <w:rPr>
                <w:rFonts w:hint="eastAsia"/>
              </w:rPr>
              <w:t>る必要性を感じる。</w:t>
            </w:r>
          </w:p>
          <w:p w:rsidR="00B867E2" w:rsidRPr="00C10A45" w:rsidRDefault="00B867E2" w:rsidP="00573782"/>
          <w:p w:rsidR="00F56D00" w:rsidRPr="00C10A45" w:rsidRDefault="00573782" w:rsidP="00F56D00">
            <w:r w:rsidRPr="00C10A45">
              <w:rPr>
                <w:rFonts w:hint="eastAsia"/>
              </w:rPr>
              <w:t>・資料</w:t>
            </w:r>
            <w:r w:rsidR="00E10C1D" w:rsidRPr="00C10A45">
              <w:rPr>
                <w:rFonts w:hint="eastAsia"/>
              </w:rPr>
              <w:t>28</w:t>
            </w:r>
            <w:r w:rsidR="00E10C1D" w:rsidRPr="00C10A45">
              <w:t>ページ</w:t>
            </w:r>
            <w:r w:rsidR="00E10C1D" w:rsidRPr="00C10A45">
              <w:rPr>
                <w:rFonts w:hint="eastAsia"/>
              </w:rPr>
              <w:t>「</w:t>
            </w:r>
            <w:r w:rsidR="00E10C1D" w:rsidRPr="00C10A45">
              <w:t>生活場面Ⅲ「働く」</w:t>
            </w:r>
            <w:r w:rsidR="00E10C1D" w:rsidRPr="00C10A45">
              <w:rPr>
                <w:rFonts w:hint="eastAsia"/>
              </w:rPr>
              <w:t>」の</w:t>
            </w:r>
            <w:r w:rsidR="00A01C20" w:rsidRPr="00C10A45">
              <w:rPr>
                <w:rFonts w:hint="eastAsia"/>
              </w:rPr>
              <w:t>一つ目の○</w:t>
            </w:r>
            <w:r w:rsidRPr="00C10A45">
              <w:rPr>
                <w:rFonts w:hint="eastAsia"/>
              </w:rPr>
              <w:t>に</w:t>
            </w:r>
            <w:r w:rsidR="00A01C20" w:rsidRPr="00C10A45">
              <w:rPr>
                <w:rFonts w:hint="eastAsia"/>
              </w:rPr>
              <w:t>、</w:t>
            </w:r>
            <w:r w:rsidR="00E10C1D" w:rsidRPr="00C10A45">
              <w:rPr>
                <w:rFonts w:hint="eastAsia"/>
              </w:rPr>
              <w:t>「公契約等を活用した就労支援をさらに進めていく必要がある。」とあるが、</w:t>
            </w:r>
            <w:r w:rsidR="00F56D00" w:rsidRPr="00C10A45">
              <w:rPr>
                <w:rFonts w:hint="eastAsia"/>
              </w:rPr>
              <w:t>府として</w:t>
            </w:r>
            <w:r w:rsidR="00B92805" w:rsidRPr="00C10A45">
              <w:rPr>
                <w:rFonts w:hint="eastAsia"/>
              </w:rPr>
              <w:t>、</w:t>
            </w:r>
            <w:r w:rsidR="00F56D00" w:rsidRPr="00C10A45">
              <w:t>ＳＤＧｓ</w:t>
            </w:r>
            <w:r w:rsidR="00B92805" w:rsidRPr="00C10A45">
              <w:rPr>
                <w:rFonts w:hint="eastAsia"/>
              </w:rPr>
              <w:t>のターゲットのひとつである（</w:t>
            </w:r>
            <w:r w:rsidR="00F56D00" w:rsidRPr="00C10A45">
              <w:t>１２．７</w:t>
            </w:r>
            <w:r w:rsidR="00B92805" w:rsidRPr="00C10A45">
              <w:rPr>
                <w:rFonts w:hint="eastAsia"/>
              </w:rPr>
              <w:t>）「</w:t>
            </w:r>
            <w:r w:rsidR="00B92805" w:rsidRPr="00C10A45">
              <w:t>国内の政策や優先事項に従って持続可能な公共調達の慣行を促進する</w:t>
            </w:r>
            <w:r w:rsidR="00B92805" w:rsidRPr="00C10A45">
              <w:rPr>
                <w:rFonts w:hint="eastAsia"/>
              </w:rPr>
              <w:t>」</w:t>
            </w:r>
            <w:r w:rsidR="00F56D00" w:rsidRPr="00C10A45">
              <w:t>に取り組むことを明言すべき</w:t>
            </w:r>
            <w:r w:rsidR="00B92805" w:rsidRPr="00C10A45">
              <w:rPr>
                <w:rFonts w:hint="eastAsia"/>
              </w:rPr>
              <w:t>ではないか</w:t>
            </w:r>
            <w:r w:rsidR="00F56D00" w:rsidRPr="00C10A45">
              <w:t>。</w:t>
            </w:r>
          </w:p>
          <w:p w:rsidR="00F632F8" w:rsidRPr="00C10A45" w:rsidRDefault="00E10C1D" w:rsidP="00573782">
            <w:r w:rsidRPr="00C10A45">
              <w:rPr>
                <w:rFonts w:hint="eastAsia"/>
              </w:rPr>
              <w:t>なお、</w:t>
            </w:r>
            <w:r w:rsidR="00A01C20" w:rsidRPr="00C10A45">
              <w:rPr>
                <w:rFonts w:hint="eastAsia"/>
              </w:rPr>
              <w:t>資料７ページ</w:t>
            </w:r>
            <w:r w:rsidRPr="00C10A45">
              <w:rPr>
                <w:rFonts w:hint="eastAsia"/>
              </w:rPr>
              <w:t>に</w:t>
            </w:r>
            <w:r w:rsidR="00F56D00" w:rsidRPr="00C10A45">
              <w:rPr>
                <w:rFonts w:hint="eastAsia"/>
              </w:rPr>
              <w:t>も</w:t>
            </w:r>
            <w:r w:rsidRPr="00C10A45">
              <w:rPr>
                <w:rFonts w:hint="eastAsia"/>
              </w:rPr>
              <w:t>「</w:t>
            </w:r>
            <w:r w:rsidR="00573782" w:rsidRPr="00C10A45">
              <w:t>SDGｓの</w:t>
            </w:r>
            <w:r w:rsidRPr="00C10A45">
              <w:rPr>
                <w:rFonts w:hint="eastAsia"/>
              </w:rPr>
              <w:t>理念</w:t>
            </w:r>
            <w:r w:rsidR="00573782" w:rsidRPr="00C10A45">
              <w:t>「誰一人取り残さないこと」という理念の重要性が強調されている</w:t>
            </w:r>
            <w:r w:rsidR="00F56D00" w:rsidRPr="00C10A45">
              <w:rPr>
                <w:rFonts w:hint="eastAsia"/>
              </w:rPr>
              <w:t>。</w:t>
            </w:r>
          </w:p>
          <w:p w:rsidR="007C5752" w:rsidRPr="00C10A45" w:rsidRDefault="007C5752" w:rsidP="00573782"/>
          <w:p w:rsidR="00C10A45" w:rsidRPr="00C10A45" w:rsidRDefault="00573782" w:rsidP="000768C8">
            <w:r w:rsidRPr="00C10A45">
              <w:rPr>
                <w:rFonts w:hint="eastAsia"/>
              </w:rPr>
              <w:t>・資料3-1の</w:t>
            </w:r>
            <w:r w:rsidRPr="00C10A45">
              <w:t>29ページ</w:t>
            </w:r>
            <w:r w:rsidR="000768C8" w:rsidRPr="00C10A45">
              <w:rPr>
                <w:rFonts w:hint="eastAsia"/>
              </w:rPr>
              <w:t>「</w:t>
            </w:r>
            <w:r w:rsidRPr="00C10A45">
              <w:t>（２）</w:t>
            </w:r>
            <w:r w:rsidR="000768C8" w:rsidRPr="00C10A45">
              <w:rPr>
                <w:rFonts w:hint="eastAsia"/>
              </w:rPr>
              <w:t>いろいろな場で障がい者が仕事をできる」</w:t>
            </w:r>
            <w:r w:rsidRPr="00C10A45">
              <w:t>の2つの目〇に「就労継続支援事業所や就労移行支援事業所の確保と機能向上が必要でとある」とあるが、これ以上の事業所の確保の必要性があるのか疑問に感じる。「機能向上」に注力すべきではないか。</w:t>
            </w:r>
            <w:r w:rsidR="000768C8" w:rsidRPr="00C10A45">
              <w:rPr>
                <w:rFonts w:hint="eastAsia"/>
              </w:rPr>
              <w:t>（例えば</w:t>
            </w:r>
            <w:r w:rsidRPr="00C10A45">
              <w:rPr>
                <w:rFonts w:hint="eastAsia"/>
              </w:rPr>
              <w:t>事業者指定</w:t>
            </w:r>
            <w:r w:rsidR="000768C8" w:rsidRPr="00C10A45">
              <w:rPr>
                <w:rFonts w:hint="eastAsia"/>
              </w:rPr>
              <w:t>申請</w:t>
            </w:r>
            <w:r w:rsidRPr="00C10A45">
              <w:rPr>
                <w:rFonts w:hint="eastAsia"/>
              </w:rPr>
              <w:t>時に</w:t>
            </w:r>
            <w:r w:rsidR="000768C8" w:rsidRPr="00C10A45">
              <w:rPr>
                <w:rFonts w:hint="eastAsia"/>
              </w:rPr>
              <w:t>「</w:t>
            </w:r>
            <w:r w:rsidRPr="00C10A45">
              <w:rPr>
                <w:rFonts w:hint="eastAsia"/>
              </w:rPr>
              <w:t>具体的プログラム</w:t>
            </w:r>
            <w:r w:rsidR="000768C8" w:rsidRPr="00C10A45">
              <w:rPr>
                <w:rFonts w:hint="eastAsia"/>
              </w:rPr>
              <w:t>の有無」</w:t>
            </w:r>
            <w:r w:rsidRPr="00C10A45">
              <w:rPr>
                <w:rFonts w:hint="eastAsia"/>
              </w:rPr>
              <w:t>や</w:t>
            </w:r>
            <w:r w:rsidR="000768C8" w:rsidRPr="00C10A45">
              <w:rPr>
                <w:rFonts w:hint="eastAsia"/>
              </w:rPr>
              <w:t>「</w:t>
            </w:r>
            <w:r w:rsidRPr="00C10A45">
              <w:rPr>
                <w:rFonts w:hint="eastAsia"/>
              </w:rPr>
              <w:t>実習先</w:t>
            </w:r>
            <w:r w:rsidR="000768C8" w:rsidRPr="00C10A45">
              <w:rPr>
                <w:rFonts w:hint="eastAsia"/>
              </w:rPr>
              <w:t>の有無」</w:t>
            </w:r>
            <w:r w:rsidRPr="00C10A45">
              <w:rPr>
                <w:rFonts w:hint="eastAsia"/>
              </w:rPr>
              <w:t>、</w:t>
            </w:r>
            <w:r w:rsidR="000768C8" w:rsidRPr="00C10A45">
              <w:rPr>
                <w:rFonts w:hint="eastAsia"/>
              </w:rPr>
              <w:t>「</w:t>
            </w:r>
            <w:r w:rsidRPr="00C10A45">
              <w:rPr>
                <w:rFonts w:hint="eastAsia"/>
              </w:rPr>
              <w:t>サビ</w:t>
            </w:r>
            <w:r w:rsidR="00EB4774" w:rsidRPr="00C10A45">
              <w:rPr>
                <w:rFonts w:hint="eastAsia"/>
              </w:rPr>
              <w:t>管</w:t>
            </w:r>
            <w:r w:rsidRPr="00C10A45">
              <w:rPr>
                <w:rFonts w:hint="eastAsia"/>
              </w:rPr>
              <w:t>等のスタッフに就労経験があるか</w:t>
            </w:r>
            <w:r w:rsidR="000768C8" w:rsidRPr="00C10A45">
              <w:rPr>
                <w:rFonts w:hint="eastAsia"/>
              </w:rPr>
              <w:t>どうか」</w:t>
            </w:r>
            <w:r w:rsidRPr="00C10A45">
              <w:rPr>
                <w:rFonts w:hint="eastAsia"/>
              </w:rPr>
              <w:t>問う</w:t>
            </w:r>
            <w:r w:rsidR="000768C8" w:rsidRPr="00C10A45">
              <w:rPr>
                <w:rFonts w:hint="eastAsia"/>
              </w:rPr>
              <w:t>など）</w:t>
            </w:r>
          </w:p>
          <w:p w:rsidR="00C10A45" w:rsidRPr="00C10A45" w:rsidRDefault="00C10A45" w:rsidP="000768C8"/>
        </w:tc>
      </w:tr>
      <w:tr w:rsidR="00C10A45" w:rsidRPr="00C10A45" w:rsidTr="00C10A45">
        <w:trPr>
          <w:trHeight w:val="4180"/>
        </w:trPr>
        <w:tc>
          <w:tcPr>
            <w:tcW w:w="2263" w:type="dxa"/>
          </w:tcPr>
          <w:p w:rsidR="00F8637B" w:rsidRPr="00C10A45" w:rsidRDefault="00F8637B" w:rsidP="00F8637B">
            <w:r w:rsidRPr="00C10A45">
              <w:rPr>
                <w:rFonts w:hint="eastAsia"/>
              </w:rPr>
              <w:t>４）その他情報提供</w:t>
            </w:r>
          </w:p>
          <w:p w:rsidR="00F8637B" w:rsidRPr="00C10A45" w:rsidRDefault="00F8637B" w:rsidP="00F8637B">
            <w:r w:rsidRPr="00C10A45">
              <w:rPr>
                <w:rFonts w:hint="eastAsia"/>
              </w:rPr>
              <w:t>・「障害者等職場環境整備等支援組織（障がい者分野）」の実施要領について</w:t>
            </w:r>
          </w:p>
        </w:tc>
        <w:tc>
          <w:tcPr>
            <w:tcW w:w="6231" w:type="dxa"/>
          </w:tcPr>
          <w:p w:rsidR="00573782" w:rsidRPr="00C10A45" w:rsidRDefault="00573782" w:rsidP="00573782">
            <w:r w:rsidRPr="00C10A45">
              <w:rPr>
                <w:rFonts w:hint="eastAsia"/>
              </w:rPr>
              <w:t>・資料</w:t>
            </w:r>
            <w:r w:rsidRPr="00C10A45">
              <w:t>4</w:t>
            </w:r>
            <w:r w:rsidRPr="00C10A45">
              <w:rPr>
                <w:rFonts w:hint="eastAsia"/>
              </w:rPr>
              <w:t>-1の</w:t>
            </w:r>
            <w:r w:rsidR="00CA3BB4" w:rsidRPr="00C10A45">
              <w:rPr>
                <w:rFonts w:hint="eastAsia"/>
              </w:rPr>
              <w:t>「</w:t>
            </w:r>
            <w:r w:rsidRPr="00C10A45">
              <w:rPr>
                <w:rFonts w:hint="eastAsia"/>
              </w:rPr>
              <w:t>支援対象者</w:t>
            </w:r>
            <w:r w:rsidR="00CA3BB4" w:rsidRPr="00C10A45">
              <w:rPr>
                <w:rFonts w:hint="eastAsia"/>
              </w:rPr>
              <w:t>」として「</w:t>
            </w:r>
            <w:r w:rsidRPr="00C10A45">
              <w:rPr>
                <w:rFonts w:hint="eastAsia"/>
              </w:rPr>
              <w:t>（１）府を当事者の一方とする契約に応じる事業主</w:t>
            </w:r>
            <w:r w:rsidR="00CA3BB4" w:rsidRPr="00C10A45">
              <w:rPr>
                <w:rFonts w:hint="eastAsia"/>
              </w:rPr>
              <w:t>」とあるが、これ</w:t>
            </w:r>
            <w:r w:rsidRPr="00C10A45">
              <w:rPr>
                <w:rFonts w:hint="eastAsia"/>
              </w:rPr>
              <w:t>について、該当する契約の</w:t>
            </w:r>
            <w:r w:rsidR="00CA3BB4" w:rsidRPr="00C10A45">
              <w:rPr>
                <w:rFonts w:hint="eastAsia"/>
              </w:rPr>
              <w:t>「</w:t>
            </w:r>
            <w:r w:rsidRPr="00C10A45">
              <w:rPr>
                <w:rFonts w:hint="eastAsia"/>
              </w:rPr>
              <w:t>業務内容</w:t>
            </w:r>
            <w:r w:rsidR="00CA3BB4" w:rsidRPr="00C10A45">
              <w:rPr>
                <w:rFonts w:hint="eastAsia"/>
              </w:rPr>
              <w:t>」</w:t>
            </w:r>
            <w:r w:rsidRPr="00C10A45">
              <w:rPr>
                <w:rFonts w:hint="eastAsia"/>
              </w:rPr>
              <w:t>や</w:t>
            </w:r>
            <w:r w:rsidR="00CA3BB4" w:rsidRPr="00C10A45">
              <w:rPr>
                <w:rFonts w:hint="eastAsia"/>
              </w:rPr>
              <w:t>「</w:t>
            </w:r>
            <w:r w:rsidRPr="00C10A45">
              <w:rPr>
                <w:rFonts w:hint="eastAsia"/>
              </w:rPr>
              <w:t>価格</w:t>
            </w:r>
            <w:r w:rsidR="00CA3BB4" w:rsidRPr="00C10A45">
              <w:rPr>
                <w:rFonts w:hint="eastAsia"/>
              </w:rPr>
              <w:t>」</w:t>
            </w:r>
            <w:r w:rsidRPr="00C10A45">
              <w:rPr>
                <w:rFonts w:hint="eastAsia"/>
              </w:rPr>
              <w:t>、</w:t>
            </w:r>
            <w:r w:rsidR="00CA3BB4" w:rsidRPr="00C10A45">
              <w:rPr>
                <w:rFonts w:hint="eastAsia"/>
              </w:rPr>
              <w:t>「</w:t>
            </w:r>
            <w:r w:rsidRPr="00C10A45">
              <w:rPr>
                <w:rFonts w:hint="eastAsia"/>
              </w:rPr>
              <w:t>会社の規模</w:t>
            </w:r>
            <w:r w:rsidR="00CA3BB4" w:rsidRPr="00C10A45">
              <w:rPr>
                <w:rFonts w:hint="eastAsia"/>
              </w:rPr>
              <w:t>」</w:t>
            </w:r>
            <w:r w:rsidRPr="00C10A45">
              <w:rPr>
                <w:rFonts w:hint="eastAsia"/>
              </w:rPr>
              <w:t>と</w:t>
            </w:r>
            <w:r w:rsidR="00CA3BB4" w:rsidRPr="00C10A45">
              <w:rPr>
                <w:rFonts w:hint="eastAsia"/>
              </w:rPr>
              <w:t>「</w:t>
            </w:r>
            <w:r w:rsidRPr="00C10A45">
              <w:rPr>
                <w:rFonts w:hint="eastAsia"/>
              </w:rPr>
              <w:t>雇用されている障がい者数</w:t>
            </w:r>
            <w:r w:rsidR="00CA3BB4" w:rsidRPr="00C10A45">
              <w:rPr>
                <w:rFonts w:hint="eastAsia"/>
              </w:rPr>
              <w:t>」</w:t>
            </w:r>
            <w:r w:rsidRPr="00C10A45">
              <w:rPr>
                <w:rFonts w:hint="eastAsia"/>
              </w:rPr>
              <w:t>、</w:t>
            </w:r>
            <w:r w:rsidR="00CA3BB4" w:rsidRPr="00C10A45">
              <w:rPr>
                <w:rFonts w:hint="eastAsia"/>
              </w:rPr>
              <w:t>「</w:t>
            </w:r>
            <w:r w:rsidRPr="00C10A45">
              <w:rPr>
                <w:rFonts w:hint="eastAsia"/>
              </w:rPr>
              <w:t>その障がい者が従事している業務等</w:t>
            </w:r>
            <w:r w:rsidR="00CA3BB4" w:rsidRPr="00C10A45">
              <w:rPr>
                <w:rFonts w:hint="eastAsia"/>
              </w:rPr>
              <w:t>」</w:t>
            </w:r>
            <w:r w:rsidRPr="00C10A45">
              <w:rPr>
                <w:rFonts w:hint="eastAsia"/>
              </w:rPr>
              <w:t>を把握すべき。</w:t>
            </w:r>
          </w:p>
          <w:p w:rsidR="00573782" w:rsidRPr="00C10A45" w:rsidRDefault="00573782" w:rsidP="00573782"/>
          <w:p w:rsidR="00573782" w:rsidRPr="00C10A45" w:rsidRDefault="00573782" w:rsidP="00573782">
            <w:r w:rsidRPr="00C10A45">
              <w:rPr>
                <w:rFonts w:hint="eastAsia"/>
              </w:rPr>
              <w:t>・中間支援組織について、活動の検証等はハートフル審議会に委ねるのではなく、専門性の高い本部会でも議論すべき。</w:t>
            </w:r>
          </w:p>
          <w:p w:rsidR="00573782" w:rsidRPr="00C10A45" w:rsidRDefault="00573782" w:rsidP="00573782"/>
          <w:p w:rsidR="00AA26ED" w:rsidRPr="00C10A45" w:rsidRDefault="00573782" w:rsidP="00EB4774">
            <w:r w:rsidRPr="00C10A45">
              <w:rPr>
                <w:rFonts w:hint="eastAsia"/>
              </w:rPr>
              <w:t>・2019年４月のハートフル条例改正内容の周知について、</w:t>
            </w:r>
            <w:r w:rsidR="00C10A45" w:rsidRPr="00C10A45">
              <w:rPr>
                <w:rFonts w:hint="eastAsia"/>
              </w:rPr>
              <w:t>ＨＰ上で容易に</w:t>
            </w:r>
            <w:r w:rsidRPr="00C10A45">
              <w:rPr>
                <w:rFonts w:hint="eastAsia"/>
              </w:rPr>
              <w:t>改正内容がわかるようにするなど改善を図るべき。</w:t>
            </w:r>
          </w:p>
        </w:tc>
      </w:tr>
    </w:tbl>
    <w:p w:rsidR="00F8637B" w:rsidRPr="00C10A45" w:rsidRDefault="00F8637B" w:rsidP="00E204E6">
      <w:pPr>
        <w:pStyle w:val="a4"/>
        <w:ind w:leftChars="0" w:left="360"/>
        <w:rPr>
          <w:rFonts w:hint="eastAsia"/>
        </w:rPr>
      </w:pPr>
      <w:bookmarkStart w:id="0" w:name="_GoBack"/>
      <w:bookmarkEnd w:id="0"/>
    </w:p>
    <w:sectPr w:rsidR="00F8637B" w:rsidRPr="00C10A4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512" w:rsidRDefault="00DA1512" w:rsidP="00DA1512">
      <w:r>
        <w:separator/>
      </w:r>
    </w:p>
  </w:endnote>
  <w:endnote w:type="continuationSeparator" w:id="0">
    <w:p w:rsidR="00DA1512" w:rsidRDefault="00DA1512" w:rsidP="00DA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66" w:rsidRDefault="00E066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66" w:rsidRDefault="00E066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66" w:rsidRDefault="00E066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512" w:rsidRDefault="00DA1512" w:rsidP="00DA1512">
      <w:r>
        <w:separator/>
      </w:r>
    </w:p>
  </w:footnote>
  <w:footnote w:type="continuationSeparator" w:id="0">
    <w:p w:rsidR="00DA1512" w:rsidRDefault="00DA1512" w:rsidP="00DA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66" w:rsidRDefault="00E0666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66" w:rsidRDefault="00E0666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66" w:rsidRDefault="00E066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3168"/>
    <w:multiLevelType w:val="hybridMultilevel"/>
    <w:tmpl w:val="4BA443E2"/>
    <w:lvl w:ilvl="0" w:tplc="520C16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7B"/>
    <w:rsid w:val="000768C8"/>
    <w:rsid w:val="000B1EF9"/>
    <w:rsid w:val="00233DDE"/>
    <w:rsid w:val="00285C18"/>
    <w:rsid w:val="0037786E"/>
    <w:rsid w:val="0039349E"/>
    <w:rsid w:val="00440E17"/>
    <w:rsid w:val="00441C19"/>
    <w:rsid w:val="00573782"/>
    <w:rsid w:val="00657235"/>
    <w:rsid w:val="006B6D40"/>
    <w:rsid w:val="00736521"/>
    <w:rsid w:val="007C5752"/>
    <w:rsid w:val="007C65CE"/>
    <w:rsid w:val="00851ED4"/>
    <w:rsid w:val="009F1903"/>
    <w:rsid w:val="00A01C20"/>
    <w:rsid w:val="00AA26ED"/>
    <w:rsid w:val="00B05C1A"/>
    <w:rsid w:val="00B3626E"/>
    <w:rsid w:val="00B73BF3"/>
    <w:rsid w:val="00B867E2"/>
    <w:rsid w:val="00B92805"/>
    <w:rsid w:val="00C10A45"/>
    <w:rsid w:val="00C606F7"/>
    <w:rsid w:val="00CA3BB4"/>
    <w:rsid w:val="00DA1512"/>
    <w:rsid w:val="00DB0590"/>
    <w:rsid w:val="00DF5E7B"/>
    <w:rsid w:val="00DF74EF"/>
    <w:rsid w:val="00E06666"/>
    <w:rsid w:val="00E10C1D"/>
    <w:rsid w:val="00E16B1A"/>
    <w:rsid w:val="00E204E6"/>
    <w:rsid w:val="00EB4774"/>
    <w:rsid w:val="00F56D00"/>
    <w:rsid w:val="00F632F8"/>
    <w:rsid w:val="00F8637B"/>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7CD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74EF"/>
    <w:pPr>
      <w:ind w:leftChars="400" w:left="840"/>
    </w:pPr>
  </w:style>
  <w:style w:type="paragraph" w:styleId="a5">
    <w:name w:val="header"/>
    <w:basedOn w:val="a"/>
    <w:link w:val="a6"/>
    <w:uiPriority w:val="99"/>
    <w:unhideWhenUsed/>
    <w:rsid w:val="00DA1512"/>
    <w:pPr>
      <w:tabs>
        <w:tab w:val="center" w:pos="4252"/>
        <w:tab w:val="right" w:pos="8504"/>
      </w:tabs>
      <w:snapToGrid w:val="0"/>
    </w:pPr>
  </w:style>
  <w:style w:type="character" w:customStyle="1" w:styleId="a6">
    <w:name w:val="ヘッダー (文字)"/>
    <w:basedOn w:val="a0"/>
    <w:link w:val="a5"/>
    <w:uiPriority w:val="99"/>
    <w:rsid w:val="00DA1512"/>
  </w:style>
  <w:style w:type="paragraph" w:styleId="a7">
    <w:name w:val="footer"/>
    <w:basedOn w:val="a"/>
    <w:link w:val="a8"/>
    <w:uiPriority w:val="99"/>
    <w:unhideWhenUsed/>
    <w:rsid w:val="00DA1512"/>
    <w:pPr>
      <w:tabs>
        <w:tab w:val="center" w:pos="4252"/>
        <w:tab w:val="right" w:pos="8504"/>
      </w:tabs>
      <w:snapToGrid w:val="0"/>
    </w:pPr>
  </w:style>
  <w:style w:type="character" w:customStyle="1" w:styleId="a8">
    <w:name w:val="フッター (文字)"/>
    <w:basedOn w:val="a0"/>
    <w:link w:val="a7"/>
    <w:uiPriority w:val="99"/>
    <w:rsid w:val="00DA1512"/>
  </w:style>
  <w:style w:type="character" w:styleId="a9">
    <w:name w:val="Hyperlink"/>
    <w:basedOn w:val="a0"/>
    <w:uiPriority w:val="99"/>
    <w:unhideWhenUsed/>
    <w:rsid w:val="00573782"/>
    <w:rPr>
      <w:color w:val="0000FF"/>
      <w:u w:val="single"/>
    </w:rPr>
  </w:style>
  <w:style w:type="paragraph" w:styleId="aa">
    <w:name w:val="Balloon Text"/>
    <w:basedOn w:val="a"/>
    <w:link w:val="ab"/>
    <w:uiPriority w:val="99"/>
    <w:semiHidden/>
    <w:unhideWhenUsed/>
    <w:rsid w:val="00B362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626E"/>
    <w:rPr>
      <w:rFonts w:asciiTheme="majorHAnsi" w:eastAsiaTheme="majorEastAsia" w:hAnsiTheme="majorHAnsi" w:cstheme="majorBidi"/>
      <w:sz w:val="18"/>
      <w:szCs w:val="18"/>
    </w:rPr>
  </w:style>
  <w:style w:type="character" w:styleId="ac">
    <w:name w:val="FollowedHyperlink"/>
    <w:basedOn w:val="a0"/>
    <w:uiPriority w:val="99"/>
    <w:semiHidden/>
    <w:unhideWhenUsed/>
    <w:rsid w:val="00CA3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2020-07-09T06:57:00Z</dcterms:created>
  <dcterms:modified xsi:type="dcterms:W3CDTF">2020-07-14T03:01:00Z</dcterms:modified>
</cp:coreProperties>
</file>