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2CB4" w14:textId="781BCDBF" w:rsidR="002F372B" w:rsidRDefault="00606015" w:rsidP="006E4F02">
      <w:pPr>
        <w:jc w:val="center"/>
        <w:rPr>
          <w:sz w:val="24"/>
          <w:szCs w:val="24"/>
        </w:rPr>
      </w:pPr>
      <w:bookmarkStart w:id="0" w:name="_GoBack"/>
      <w:bookmarkEnd w:id="0"/>
      <w:r>
        <w:rPr>
          <w:noProof/>
          <w:sz w:val="24"/>
          <w:szCs w:val="24"/>
        </w:rPr>
        <mc:AlternateContent>
          <mc:Choice Requires="wps">
            <w:drawing>
              <wp:anchor distT="0" distB="0" distL="114300" distR="114300" simplePos="0" relativeHeight="251659264" behindDoc="0" locked="0" layoutInCell="1" allowOverlap="1" wp14:anchorId="5DB11BE2" wp14:editId="6B8662A6">
                <wp:simplePos x="0" y="0"/>
                <wp:positionH relativeFrom="column">
                  <wp:posOffset>4528820</wp:posOffset>
                </wp:positionH>
                <wp:positionV relativeFrom="paragraph">
                  <wp:posOffset>-415290</wp:posOffset>
                </wp:positionV>
                <wp:extent cx="132397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23975" cy="3619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FD6131" w14:textId="36EAB39C" w:rsidR="00606015" w:rsidRDefault="00606015" w:rsidP="00606015">
                            <w:pPr>
                              <w:jc w:val="center"/>
                              <w:rPr>
                                <w:rFonts w:hint="eastAsia"/>
                              </w:rPr>
                            </w:pPr>
                            <w:r>
                              <w:rPr>
                                <w:rFonts w:hint="eastAsia"/>
                              </w:rPr>
                              <w:t>参考資料</w:t>
                            </w:r>
                            <w:r>
                              <w:t>２</w:t>
                            </w: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11BE2" id="正方形/長方形 1" o:spid="_x0000_s1026" style="position:absolute;left:0;text-align:left;margin-left:356.6pt;margin-top:-32.7pt;width:104.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" fillcolor="white [3201]" strokecolor="black [3213]" strokeweight="1.5pt">
                <v:textbox>
                  <w:txbxContent>
                    <w:p w14:paraId="38FD6131" w14:textId="36EAB39C" w:rsidR="00606015" w:rsidRDefault="00606015" w:rsidP="00606015">
                      <w:pPr>
                        <w:jc w:val="center"/>
                        <w:rPr>
                          <w:rFonts w:hint="eastAsia"/>
                        </w:rPr>
                      </w:pPr>
                      <w:r>
                        <w:rPr>
                          <w:rFonts w:hint="eastAsia"/>
                        </w:rPr>
                        <w:t>参考資料</w:t>
                      </w:r>
                      <w:r>
                        <w:t>２</w:t>
                      </w:r>
                      <w:r>
                        <w:rPr>
                          <w:rFonts w:hint="eastAsia"/>
                        </w:rPr>
                        <w:t>－１</w:t>
                      </w:r>
                    </w:p>
                  </w:txbxContent>
                </v:textbox>
              </v:rect>
            </w:pict>
          </mc:Fallback>
        </mc:AlternateContent>
      </w:r>
    </w:p>
    <w:p w14:paraId="6AA8D7D3" w14:textId="77777777" w:rsidR="004C6A9D" w:rsidRDefault="004C6A9D" w:rsidP="006E4F02">
      <w:pPr>
        <w:jc w:val="center"/>
        <w:rPr>
          <w:sz w:val="24"/>
          <w:szCs w:val="24"/>
        </w:rPr>
      </w:pPr>
    </w:p>
    <w:p w14:paraId="3B7727C5" w14:textId="21FB174E" w:rsidR="000D5C31" w:rsidRPr="00581AEF" w:rsidRDefault="00005AB2" w:rsidP="006E4F02">
      <w:pPr>
        <w:jc w:val="center"/>
        <w:rPr>
          <w:sz w:val="24"/>
          <w:szCs w:val="24"/>
        </w:rPr>
      </w:pPr>
      <w:r>
        <w:rPr>
          <w:rFonts w:hint="eastAsia"/>
          <w:sz w:val="24"/>
          <w:szCs w:val="24"/>
        </w:rPr>
        <w:t>「</w:t>
      </w:r>
      <w:r w:rsidR="006E4F02" w:rsidRPr="00581AEF">
        <w:rPr>
          <w:rFonts w:hint="eastAsia"/>
          <w:sz w:val="24"/>
          <w:szCs w:val="24"/>
        </w:rPr>
        <w:t>障害者</w:t>
      </w:r>
      <w:r w:rsidR="00581D69" w:rsidRPr="00581AEF">
        <w:rPr>
          <w:rFonts w:hint="eastAsia"/>
          <w:sz w:val="24"/>
          <w:szCs w:val="24"/>
        </w:rPr>
        <w:t>等の</w:t>
      </w:r>
      <w:r w:rsidR="006E4F02" w:rsidRPr="00581AEF">
        <w:rPr>
          <w:rFonts w:hint="eastAsia"/>
          <w:sz w:val="24"/>
          <w:szCs w:val="24"/>
        </w:rPr>
        <w:t>職場環境整備等支援組織</w:t>
      </w:r>
      <w:r>
        <w:rPr>
          <w:rFonts w:hint="eastAsia"/>
          <w:sz w:val="24"/>
          <w:szCs w:val="24"/>
        </w:rPr>
        <w:t>」</w:t>
      </w:r>
      <w:r w:rsidR="006E4F02" w:rsidRPr="00581AEF">
        <w:rPr>
          <w:rFonts w:hint="eastAsia"/>
          <w:sz w:val="24"/>
          <w:szCs w:val="24"/>
        </w:rPr>
        <w:t>認定</w:t>
      </w:r>
      <w:r w:rsidR="00052365" w:rsidRPr="00581AEF">
        <w:rPr>
          <w:rFonts w:hint="eastAsia"/>
          <w:sz w:val="24"/>
          <w:szCs w:val="24"/>
        </w:rPr>
        <w:t>等</w:t>
      </w:r>
      <w:r w:rsidR="00581D69" w:rsidRPr="00581AEF">
        <w:rPr>
          <w:rFonts w:hint="eastAsia"/>
          <w:sz w:val="24"/>
          <w:szCs w:val="24"/>
        </w:rPr>
        <w:t>実施</w:t>
      </w:r>
      <w:r w:rsidR="000D5C31" w:rsidRPr="00581AEF">
        <w:rPr>
          <w:rFonts w:hint="eastAsia"/>
          <w:sz w:val="24"/>
          <w:szCs w:val="24"/>
        </w:rPr>
        <w:t>要綱</w:t>
      </w:r>
    </w:p>
    <w:p w14:paraId="65EA7CFA" w14:textId="75BEA21F" w:rsidR="002F372B" w:rsidRDefault="002F372B" w:rsidP="000D5C31">
      <w:pPr>
        <w:rPr>
          <w:sz w:val="24"/>
          <w:szCs w:val="24"/>
        </w:rPr>
      </w:pPr>
    </w:p>
    <w:p w14:paraId="2D5E69F6" w14:textId="77777777" w:rsidR="002F372B" w:rsidRDefault="002F372B" w:rsidP="000D5C31">
      <w:pPr>
        <w:rPr>
          <w:sz w:val="24"/>
          <w:szCs w:val="24"/>
        </w:rPr>
      </w:pPr>
    </w:p>
    <w:p w14:paraId="653D7234" w14:textId="6FC95FF4" w:rsidR="009643AD" w:rsidRPr="00581AEF" w:rsidRDefault="009643AD" w:rsidP="000D5C31">
      <w:pPr>
        <w:rPr>
          <w:sz w:val="24"/>
          <w:szCs w:val="24"/>
        </w:rPr>
      </w:pPr>
      <w:r w:rsidRPr="00581AEF">
        <w:rPr>
          <w:rFonts w:hint="eastAsia"/>
          <w:sz w:val="24"/>
          <w:szCs w:val="24"/>
        </w:rPr>
        <w:t>（趣旨）</w:t>
      </w:r>
    </w:p>
    <w:p w14:paraId="0153133B" w14:textId="6093F1EB" w:rsidR="009643AD" w:rsidRPr="00581AEF" w:rsidRDefault="00977C8C" w:rsidP="006E4F02">
      <w:pPr>
        <w:ind w:left="283" w:hangingChars="118" w:hanging="283"/>
        <w:rPr>
          <w:sz w:val="24"/>
          <w:szCs w:val="24"/>
        </w:rPr>
      </w:pPr>
      <w:r w:rsidRPr="00581AEF">
        <w:rPr>
          <w:rFonts w:hint="eastAsia"/>
          <w:sz w:val="24"/>
          <w:szCs w:val="24"/>
        </w:rPr>
        <w:t xml:space="preserve">第１条　</w:t>
      </w:r>
      <w:r w:rsidR="000D5C31" w:rsidRPr="00581AEF">
        <w:rPr>
          <w:rFonts w:hint="eastAsia"/>
          <w:sz w:val="24"/>
          <w:szCs w:val="24"/>
        </w:rPr>
        <w:t>この要綱は、</w:t>
      </w:r>
      <w:r w:rsidR="00581D69" w:rsidRPr="00581AEF">
        <w:rPr>
          <w:rFonts w:hint="eastAsia"/>
          <w:sz w:val="24"/>
          <w:szCs w:val="24"/>
        </w:rPr>
        <w:t>大阪府障害者等の雇用の促進等と就労の支援に関する条例（以下</w:t>
      </w:r>
      <w:r w:rsidR="00286FB8" w:rsidRPr="00581AEF">
        <w:rPr>
          <w:rFonts w:hint="eastAsia"/>
          <w:sz w:val="24"/>
          <w:szCs w:val="24"/>
        </w:rPr>
        <w:t>「</w:t>
      </w:r>
      <w:r w:rsidR="00581D69" w:rsidRPr="00581AEF">
        <w:rPr>
          <w:rFonts w:hint="eastAsia"/>
          <w:sz w:val="24"/>
          <w:szCs w:val="24"/>
        </w:rPr>
        <w:t>条例</w:t>
      </w:r>
      <w:r w:rsidR="00286FB8" w:rsidRPr="00581AEF">
        <w:rPr>
          <w:rFonts w:hint="eastAsia"/>
          <w:sz w:val="24"/>
          <w:szCs w:val="24"/>
        </w:rPr>
        <w:t>」</w:t>
      </w:r>
      <w:r w:rsidR="00581D69" w:rsidRPr="00581AEF">
        <w:rPr>
          <w:rFonts w:hint="eastAsia"/>
          <w:sz w:val="24"/>
          <w:szCs w:val="24"/>
        </w:rPr>
        <w:t>という。）第十一条の二</w:t>
      </w:r>
      <w:r w:rsidR="00005AB2">
        <w:rPr>
          <w:rFonts w:hint="eastAsia"/>
          <w:sz w:val="24"/>
          <w:szCs w:val="24"/>
        </w:rPr>
        <w:t>に</w:t>
      </w:r>
      <w:r w:rsidR="00581D69" w:rsidRPr="00581AEF">
        <w:rPr>
          <w:rFonts w:hint="eastAsia"/>
          <w:sz w:val="24"/>
          <w:szCs w:val="24"/>
        </w:rPr>
        <w:t>規定</w:t>
      </w:r>
      <w:r w:rsidR="00286FB8" w:rsidRPr="00581AEF">
        <w:rPr>
          <w:rFonts w:hint="eastAsia"/>
          <w:sz w:val="24"/>
          <w:szCs w:val="24"/>
        </w:rPr>
        <w:t>する</w:t>
      </w:r>
      <w:r w:rsidR="00005AB2">
        <w:rPr>
          <w:rFonts w:hint="eastAsia"/>
          <w:sz w:val="24"/>
          <w:szCs w:val="24"/>
        </w:rPr>
        <w:t>「</w:t>
      </w:r>
      <w:r w:rsidR="00581D69" w:rsidRPr="00581AEF">
        <w:rPr>
          <w:rFonts w:hint="eastAsia"/>
          <w:sz w:val="24"/>
          <w:szCs w:val="24"/>
        </w:rPr>
        <w:t>障害者等の職場環境整備等支援組織</w:t>
      </w:r>
      <w:r w:rsidR="00005AB2">
        <w:rPr>
          <w:rFonts w:hint="eastAsia"/>
          <w:sz w:val="24"/>
          <w:szCs w:val="24"/>
        </w:rPr>
        <w:t>」</w:t>
      </w:r>
      <w:r w:rsidR="00420940" w:rsidRPr="00420940">
        <w:rPr>
          <w:rFonts w:hint="eastAsia"/>
          <w:sz w:val="24"/>
          <w:szCs w:val="24"/>
        </w:rPr>
        <w:t>（以下「支援組織」という。）</w:t>
      </w:r>
      <w:r w:rsidR="00581D69" w:rsidRPr="00581AEF">
        <w:rPr>
          <w:rFonts w:hint="eastAsia"/>
          <w:sz w:val="24"/>
          <w:szCs w:val="24"/>
        </w:rPr>
        <w:t>の認定</w:t>
      </w:r>
      <w:r w:rsidR="004C08DF" w:rsidRPr="008D35E7">
        <w:rPr>
          <w:rFonts w:hint="eastAsia"/>
          <w:sz w:val="24"/>
          <w:szCs w:val="24"/>
        </w:rPr>
        <w:t>等</w:t>
      </w:r>
      <w:r w:rsidR="00581D69" w:rsidRPr="00581AEF">
        <w:rPr>
          <w:rFonts w:hint="eastAsia"/>
          <w:sz w:val="24"/>
          <w:szCs w:val="24"/>
        </w:rPr>
        <w:t>に</w:t>
      </w:r>
      <w:r w:rsidR="000D5C31" w:rsidRPr="00581AEF">
        <w:rPr>
          <w:rFonts w:hint="eastAsia"/>
          <w:sz w:val="24"/>
          <w:szCs w:val="24"/>
        </w:rPr>
        <w:t>ついて定めるものとする。</w:t>
      </w:r>
    </w:p>
    <w:p w14:paraId="6B1565D8" w14:textId="77777777" w:rsidR="000D5C31" w:rsidRPr="00581AEF" w:rsidRDefault="000D5C31" w:rsidP="00DF64AD">
      <w:pPr>
        <w:ind w:leftChars="100" w:left="210" w:firstLineChars="100" w:firstLine="240"/>
        <w:rPr>
          <w:sz w:val="24"/>
          <w:szCs w:val="24"/>
        </w:rPr>
      </w:pPr>
    </w:p>
    <w:p w14:paraId="2EF0FE24" w14:textId="77777777" w:rsidR="00786AE4" w:rsidRPr="008D35E7" w:rsidRDefault="00786AE4" w:rsidP="00786AE4">
      <w:pPr>
        <w:pStyle w:val="Default"/>
        <w:rPr>
          <w:color w:val="auto"/>
        </w:rPr>
      </w:pPr>
      <w:r w:rsidRPr="008D35E7">
        <w:rPr>
          <w:rFonts w:hint="eastAsia"/>
          <w:color w:val="auto"/>
        </w:rPr>
        <w:t>（認定の申請）</w:t>
      </w:r>
    </w:p>
    <w:p w14:paraId="6E527508" w14:textId="299657DF" w:rsidR="00786AE4" w:rsidRPr="008D35E7" w:rsidRDefault="00786AE4" w:rsidP="009254E9">
      <w:pPr>
        <w:pStyle w:val="Default"/>
        <w:ind w:left="283" w:hangingChars="118" w:hanging="283"/>
        <w:rPr>
          <w:color w:val="auto"/>
        </w:rPr>
      </w:pPr>
      <w:r w:rsidRPr="008D35E7">
        <w:rPr>
          <w:rFonts w:hint="eastAsia"/>
          <w:color w:val="auto"/>
        </w:rPr>
        <w:t>第</w:t>
      </w:r>
      <w:r w:rsidR="00E364B6" w:rsidRPr="008D35E7">
        <w:rPr>
          <w:rFonts w:hint="eastAsia"/>
          <w:color w:val="auto"/>
        </w:rPr>
        <w:t>２</w:t>
      </w:r>
      <w:r w:rsidRPr="008D35E7">
        <w:rPr>
          <w:rFonts w:hint="eastAsia"/>
          <w:color w:val="auto"/>
        </w:rPr>
        <w:t xml:space="preserve">条　</w:t>
      </w:r>
      <w:r w:rsidR="007F3CE2" w:rsidRPr="008D35E7">
        <w:rPr>
          <w:rFonts w:hint="eastAsia"/>
          <w:color w:val="auto"/>
        </w:rPr>
        <w:t>支援組織の</w:t>
      </w:r>
      <w:r w:rsidR="007322EA" w:rsidRPr="008D35E7">
        <w:rPr>
          <w:rFonts w:hint="eastAsia"/>
          <w:color w:val="auto"/>
        </w:rPr>
        <w:t>認定を受けようとする者は、</w:t>
      </w:r>
      <w:r w:rsidRPr="008D35E7">
        <w:rPr>
          <w:rFonts w:hint="eastAsia"/>
          <w:color w:val="auto"/>
        </w:rPr>
        <w:t>認定申請書</w:t>
      </w:r>
      <w:r w:rsidR="007322EA" w:rsidRPr="008D35E7">
        <w:rPr>
          <w:rFonts w:hint="eastAsia"/>
          <w:color w:val="auto"/>
        </w:rPr>
        <w:t>（</w:t>
      </w:r>
      <w:r w:rsidRPr="008D35E7">
        <w:rPr>
          <w:rFonts w:hint="eastAsia"/>
          <w:color w:val="auto"/>
        </w:rPr>
        <w:t>様式第</w:t>
      </w:r>
      <w:r w:rsidR="00B57A48" w:rsidRPr="008D35E7">
        <w:rPr>
          <w:rFonts w:hint="eastAsia"/>
          <w:color w:val="auto"/>
        </w:rPr>
        <w:t>１</w:t>
      </w:r>
      <w:r w:rsidRPr="008D35E7">
        <w:rPr>
          <w:rFonts w:hint="eastAsia"/>
          <w:color w:val="auto"/>
        </w:rPr>
        <w:t>号</w:t>
      </w:r>
      <w:r w:rsidR="007322EA" w:rsidRPr="008D35E7">
        <w:rPr>
          <w:rFonts w:hint="eastAsia"/>
          <w:color w:val="auto"/>
        </w:rPr>
        <w:t>）</w:t>
      </w:r>
      <w:r w:rsidR="00F33B9C" w:rsidRPr="008D35E7">
        <w:rPr>
          <w:rFonts w:hint="eastAsia"/>
          <w:color w:val="auto"/>
        </w:rPr>
        <w:t>及び</w:t>
      </w:r>
      <w:r w:rsidR="00AF32BE" w:rsidRPr="008D35E7">
        <w:rPr>
          <w:rFonts w:hint="eastAsia"/>
          <w:color w:val="auto"/>
        </w:rPr>
        <w:t>同様式</w:t>
      </w:r>
      <w:r w:rsidR="007322EA" w:rsidRPr="008D35E7">
        <w:rPr>
          <w:rFonts w:hint="eastAsia"/>
          <w:color w:val="auto"/>
        </w:rPr>
        <w:t>に</w:t>
      </w:r>
      <w:r w:rsidR="00F33B9C" w:rsidRPr="008D35E7">
        <w:rPr>
          <w:rFonts w:hint="eastAsia"/>
          <w:color w:val="auto"/>
        </w:rPr>
        <w:t>記載</w:t>
      </w:r>
      <w:r w:rsidR="00286FB8" w:rsidRPr="008D35E7">
        <w:rPr>
          <w:rFonts w:hint="eastAsia"/>
          <w:color w:val="auto"/>
        </w:rPr>
        <w:t>する</w:t>
      </w:r>
      <w:r w:rsidR="00F33B9C" w:rsidRPr="008D35E7">
        <w:rPr>
          <w:rFonts w:hint="eastAsia"/>
          <w:color w:val="auto"/>
        </w:rPr>
        <w:t>添付資料を</w:t>
      </w:r>
      <w:r w:rsidRPr="008D35E7">
        <w:rPr>
          <w:rFonts w:hint="eastAsia"/>
          <w:color w:val="auto"/>
        </w:rPr>
        <w:t>知事に提出</w:t>
      </w:r>
      <w:r w:rsidR="00927B7A" w:rsidRPr="008D35E7">
        <w:rPr>
          <w:rFonts w:hint="eastAsia"/>
          <w:color w:val="auto"/>
        </w:rPr>
        <w:t>しなければならない</w:t>
      </w:r>
      <w:r w:rsidRPr="008D35E7">
        <w:rPr>
          <w:rFonts w:hint="eastAsia"/>
          <w:color w:val="auto"/>
        </w:rPr>
        <w:t>。</w:t>
      </w:r>
    </w:p>
    <w:p w14:paraId="6C609875" w14:textId="77777777" w:rsidR="00786AE4" w:rsidRPr="008D35E7" w:rsidRDefault="00786AE4" w:rsidP="00DF64AD">
      <w:pPr>
        <w:pStyle w:val="Default"/>
        <w:ind w:firstLineChars="200" w:firstLine="480"/>
        <w:rPr>
          <w:color w:val="auto"/>
        </w:rPr>
      </w:pPr>
    </w:p>
    <w:p w14:paraId="50C5B7B7" w14:textId="77777777" w:rsidR="008C337D" w:rsidRPr="008D35E7" w:rsidRDefault="008C337D" w:rsidP="00F33B9C">
      <w:pPr>
        <w:pStyle w:val="Default"/>
        <w:rPr>
          <w:color w:val="auto"/>
        </w:rPr>
      </w:pPr>
      <w:r w:rsidRPr="008D35E7">
        <w:rPr>
          <w:rFonts w:hint="eastAsia"/>
          <w:color w:val="auto"/>
        </w:rPr>
        <w:t>（</w:t>
      </w:r>
      <w:r w:rsidR="00112133" w:rsidRPr="008D35E7">
        <w:rPr>
          <w:rFonts w:hint="eastAsia"/>
          <w:color w:val="auto"/>
        </w:rPr>
        <w:t>認定</w:t>
      </w:r>
      <w:r w:rsidRPr="008D35E7">
        <w:rPr>
          <w:rFonts w:hint="eastAsia"/>
          <w:color w:val="auto"/>
        </w:rPr>
        <w:t>の決定）</w:t>
      </w:r>
    </w:p>
    <w:p w14:paraId="4C25C105" w14:textId="74747660" w:rsidR="004415B4" w:rsidRPr="008D35E7" w:rsidRDefault="008C337D" w:rsidP="009254E9">
      <w:pPr>
        <w:pStyle w:val="Default"/>
        <w:ind w:left="283" w:hangingChars="118" w:hanging="283"/>
        <w:rPr>
          <w:color w:val="auto"/>
        </w:rPr>
      </w:pPr>
      <w:r w:rsidRPr="008D35E7">
        <w:rPr>
          <w:rFonts w:hint="eastAsia"/>
          <w:color w:val="auto"/>
        </w:rPr>
        <w:t>第</w:t>
      </w:r>
      <w:r w:rsidR="00F33B9C" w:rsidRPr="008D35E7">
        <w:rPr>
          <w:rFonts w:hint="eastAsia"/>
          <w:color w:val="auto"/>
        </w:rPr>
        <w:t>３</w:t>
      </w:r>
      <w:r w:rsidRPr="008D35E7">
        <w:rPr>
          <w:rFonts w:hint="eastAsia"/>
          <w:color w:val="auto"/>
        </w:rPr>
        <w:t xml:space="preserve">条　</w:t>
      </w:r>
      <w:r w:rsidR="004415B4" w:rsidRPr="008D35E7">
        <w:rPr>
          <w:rFonts w:hint="eastAsia"/>
          <w:color w:val="auto"/>
        </w:rPr>
        <w:t>条例第十一条の二</w:t>
      </w:r>
      <w:r w:rsidR="006E2D64" w:rsidRPr="008D35E7">
        <w:rPr>
          <w:rFonts w:hint="eastAsia"/>
          <w:color w:val="auto"/>
        </w:rPr>
        <w:t>に基づき</w:t>
      </w:r>
      <w:r w:rsidR="004415B4" w:rsidRPr="008D35E7">
        <w:rPr>
          <w:rFonts w:hint="eastAsia"/>
          <w:color w:val="auto"/>
        </w:rPr>
        <w:t>知事が定める基準は</w:t>
      </w:r>
      <w:r w:rsidR="00286FB8" w:rsidRPr="008D35E7">
        <w:rPr>
          <w:rFonts w:hint="eastAsia"/>
          <w:color w:val="auto"/>
        </w:rPr>
        <w:t>、</w:t>
      </w:r>
      <w:r w:rsidR="004415B4" w:rsidRPr="008D35E7">
        <w:rPr>
          <w:rFonts w:hint="eastAsia"/>
          <w:color w:val="auto"/>
        </w:rPr>
        <w:t>別</w:t>
      </w:r>
      <w:r w:rsidR="007602A8" w:rsidRPr="008D35E7">
        <w:rPr>
          <w:rFonts w:hint="eastAsia"/>
          <w:color w:val="auto"/>
        </w:rPr>
        <w:t>紙</w:t>
      </w:r>
      <w:r w:rsidR="004415B4" w:rsidRPr="008D35E7">
        <w:rPr>
          <w:rFonts w:hint="eastAsia"/>
          <w:color w:val="auto"/>
        </w:rPr>
        <w:t>のとおりとする。</w:t>
      </w:r>
    </w:p>
    <w:p w14:paraId="1C4738B2" w14:textId="530A9E58" w:rsidR="007B01C1" w:rsidRPr="008D35E7" w:rsidRDefault="004415B4" w:rsidP="008F6F74">
      <w:pPr>
        <w:pStyle w:val="Default"/>
        <w:ind w:left="240" w:hangingChars="100" w:hanging="240"/>
        <w:rPr>
          <w:color w:val="auto"/>
        </w:rPr>
      </w:pPr>
      <w:r w:rsidRPr="008D35E7">
        <w:rPr>
          <w:rFonts w:hint="eastAsia"/>
          <w:color w:val="auto"/>
        </w:rPr>
        <w:t xml:space="preserve">２　</w:t>
      </w:r>
      <w:r w:rsidR="00581D69" w:rsidRPr="008D35E7">
        <w:rPr>
          <w:rFonts w:hint="eastAsia"/>
          <w:color w:val="auto"/>
        </w:rPr>
        <w:t>知事は、前条の規定による申請があった場合には、別</w:t>
      </w:r>
      <w:r w:rsidR="007602A8" w:rsidRPr="008D35E7">
        <w:rPr>
          <w:rFonts w:hint="eastAsia"/>
          <w:color w:val="auto"/>
        </w:rPr>
        <w:t>紙</w:t>
      </w:r>
      <w:r w:rsidRPr="008D35E7">
        <w:rPr>
          <w:rFonts w:hint="eastAsia"/>
          <w:color w:val="auto"/>
        </w:rPr>
        <w:t>の認定基準に</w:t>
      </w:r>
      <w:r w:rsidR="00581D69" w:rsidRPr="008D35E7">
        <w:rPr>
          <w:rFonts w:hint="eastAsia"/>
          <w:color w:val="auto"/>
        </w:rPr>
        <w:t>基づき審査を行う</w:t>
      </w:r>
      <w:r w:rsidR="007B01C1" w:rsidRPr="008D35E7">
        <w:rPr>
          <w:rFonts w:hint="eastAsia"/>
          <w:color w:val="auto"/>
        </w:rPr>
        <w:t>とともに、審査結果を付して、</w:t>
      </w:r>
      <w:r w:rsidR="00581D69" w:rsidRPr="008D35E7">
        <w:rPr>
          <w:rFonts w:hint="eastAsia"/>
          <w:color w:val="auto"/>
        </w:rPr>
        <w:t>条例第十一条の二の規定に</w:t>
      </w:r>
      <w:r w:rsidR="00CC5070">
        <w:rPr>
          <w:rFonts w:hint="eastAsia"/>
          <w:color w:val="auto"/>
        </w:rPr>
        <w:t>より</w:t>
      </w:r>
      <w:r w:rsidR="00581D69" w:rsidRPr="008D35E7">
        <w:rPr>
          <w:rFonts w:hint="eastAsia"/>
          <w:color w:val="auto"/>
        </w:rPr>
        <w:t>、</w:t>
      </w:r>
      <w:r w:rsidR="00005AB2">
        <w:rPr>
          <w:rFonts w:hint="eastAsia"/>
          <w:color w:val="auto"/>
        </w:rPr>
        <w:t>「</w:t>
      </w:r>
      <w:r w:rsidR="00420940">
        <w:rPr>
          <w:rFonts w:hint="eastAsia"/>
          <w:color w:val="auto"/>
        </w:rPr>
        <w:t>大阪府</w:t>
      </w:r>
      <w:r w:rsidR="00581D69" w:rsidRPr="008D35E7">
        <w:rPr>
          <w:rFonts w:hint="eastAsia"/>
          <w:color w:val="auto"/>
        </w:rPr>
        <w:t>障害者等の職場環境整備等支援組織認定等審議会</w:t>
      </w:r>
      <w:r w:rsidR="00005AB2">
        <w:rPr>
          <w:rFonts w:hint="eastAsia"/>
          <w:color w:val="auto"/>
        </w:rPr>
        <w:t>」</w:t>
      </w:r>
      <w:r w:rsidR="00581D69" w:rsidRPr="008D35E7">
        <w:rPr>
          <w:rFonts w:hint="eastAsia"/>
          <w:color w:val="auto"/>
        </w:rPr>
        <w:t>の意見を聴</w:t>
      </w:r>
      <w:r w:rsidR="008B6B69" w:rsidRPr="008D35E7">
        <w:rPr>
          <w:rFonts w:hint="eastAsia"/>
          <w:color w:val="auto"/>
        </w:rPr>
        <w:t>くものとする</w:t>
      </w:r>
      <w:r w:rsidR="007B01C1" w:rsidRPr="008D35E7">
        <w:rPr>
          <w:rFonts w:hint="eastAsia"/>
          <w:color w:val="auto"/>
        </w:rPr>
        <w:t>。</w:t>
      </w:r>
    </w:p>
    <w:p w14:paraId="7356D163" w14:textId="19A78065" w:rsidR="008C337D" w:rsidRPr="008D35E7" w:rsidRDefault="00005AB2" w:rsidP="00005AB2">
      <w:pPr>
        <w:pStyle w:val="Default"/>
        <w:ind w:left="240" w:hangingChars="100" w:hanging="240"/>
        <w:rPr>
          <w:color w:val="auto"/>
        </w:rPr>
      </w:pPr>
      <w:r>
        <w:rPr>
          <w:rFonts w:hint="eastAsia"/>
          <w:color w:val="auto"/>
        </w:rPr>
        <w:t xml:space="preserve">３　</w:t>
      </w:r>
      <w:r w:rsidR="008C337D" w:rsidRPr="008D35E7">
        <w:rPr>
          <w:rFonts w:hint="eastAsia"/>
          <w:color w:val="auto"/>
        </w:rPr>
        <w:t>知事は、</w:t>
      </w:r>
      <w:r w:rsidR="007F3CE2" w:rsidRPr="008D35E7">
        <w:rPr>
          <w:rFonts w:hint="eastAsia"/>
          <w:color w:val="auto"/>
        </w:rPr>
        <w:t>支援組織の</w:t>
      </w:r>
      <w:r w:rsidR="00F33B9C" w:rsidRPr="008D35E7">
        <w:rPr>
          <w:rFonts w:hint="eastAsia"/>
          <w:color w:val="auto"/>
        </w:rPr>
        <w:t>認定をしたときは</w:t>
      </w:r>
      <w:r w:rsidR="00112133" w:rsidRPr="008D35E7">
        <w:rPr>
          <w:rFonts w:hint="eastAsia"/>
          <w:color w:val="auto"/>
        </w:rPr>
        <w:t>認定通知書（様式第</w:t>
      </w:r>
      <w:r w:rsidR="00B57A48" w:rsidRPr="008D35E7">
        <w:rPr>
          <w:rFonts w:hint="eastAsia"/>
          <w:color w:val="auto"/>
        </w:rPr>
        <w:t>２</w:t>
      </w:r>
      <w:r w:rsidR="008C337D" w:rsidRPr="008D35E7">
        <w:rPr>
          <w:rFonts w:hint="eastAsia"/>
          <w:color w:val="auto"/>
        </w:rPr>
        <w:t>号）</w:t>
      </w:r>
      <w:r w:rsidR="00F33B9C" w:rsidRPr="008D35E7">
        <w:rPr>
          <w:rFonts w:hint="eastAsia"/>
          <w:color w:val="auto"/>
        </w:rPr>
        <w:t>により、認定しないこととしたときは</w:t>
      </w:r>
      <w:r w:rsidR="00F81C14" w:rsidRPr="008D35E7">
        <w:rPr>
          <w:rFonts w:hint="eastAsia"/>
          <w:color w:val="auto"/>
        </w:rPr>
        <w:t>不認定</w:t>
      </w:r>
      <w:r w:rsidR="00F33B9C" w:rsidRPr="008D35E7">
        <w:rPr>
          <w:rFonts w:hint="eastAsia"/>
          <w:color w:val="auto"/>
        </w:rPr>
        <w:t>通知書（様式第３号）により、申請者</w:t>
      </w:r>
      <w:r w:rsidR="008C337D" w:rsidRPr="008D35E7">
        <w:rPr>
          <w:rFonts w:hint="eastAsia"/>
          <w:color w:val="auto"/>
        </w:rPr>
        <w:t>に</w:t>
      </w:r>
      <w:r w:rsidR="00F33B9C" w:rsidRPr="008D35E7">
        <w:rPr>
          <w:rFonts w:hint="eastAsia"/>
          <w:color w:val="auto"/>
        </w:rPr>
        <w:t>通知</w:t>
      </w:r>
      <w:r w:rsidR="008C337D" w:rsidRPr="008D35E7">
        <w:rPr>
          <w:rFonts w:hint="eastAsia"/>
          <w:color w:val="auto"/>
        </w:rPr>
        <w:t>するものとする。</w:t>
      </w:r>
    </w:p>
    <w:p w14:paraId="64ABC32A" w14:textId="77777777" w:rsidR="00004561" w:rsidRPr="008D35E7" w:rsidRDefault="00004561" w:rsidP="00DF64AD">
      <w:pPr>
        <w:pStyle w:val="Default"/>
        <w:ind w:leftChars="200" w:left="660" w:hangingChars="100" w:hanging="240"/>
        <w:rPr>
          <w:color w:val="auto"/>
        </w:rPr>
      </w:pPr>
    </w:p>
    <w:p w14:paraId="2C6B1A5F" w14:textId="77777777" w:rsidR="00004561" w:rsidRPr="008D35E7" w:rsidRDefault="00E85811" w:rsidP="00004561">
      <w:pPr>
        <w:pStyle w:val="Default"/>
        <w:rPr>
          <w:color w:val="auto"/>
        </w:rPr>
      </w:pPr>
      <w:r w:rsidRPr="008D35E7">
        <w:rPr>
          <w:rFonts w:hint="eastAsia"/>
          <w:color w:val="auto"/>
        </w:rPr>
        <w:t>（</w:t>
      </w:r>
      <w:r w:rsidR="001D0812" w:rsidRPr="008D35E7">
        <w:rPr>
          <w:rFonts w:hint="eastAsia"/>
          <w:color w:val="auto"/>
        </w:rPr>
        <w:t>認定の</w:t>
      </w:r>
      <w:r w:rsidRPr="008D35E7">
        <w:rPr>
          <w:rFonts w:hint="eastAsia"/>
          <w:color w:val="auto"/>
        </w:rPr>
        <w:t>公表）</w:t>
      </w:r>
    </w:p>
    <w:p w14:paraId="23DF6882" w14:textId="77777777" w:rsidR="00004561" w:rsidRPr="008D35E7" w:rsidRDefault="00E85811" w:rsidP="00CF5C55">
      <w:pPr>
        <w:pStyle w:val="Default"/>
        <w:ind w:left="240" w:hangingChars="100" w:hanging="240"/>
        <w:rPr>
          <w:color w:val="auto"/>
        </w:rPr>
      </w:pPr>
      <w:r w:rsidRPr="008D35E7">
        <w:rPr>
          <w:rFonts w:hint="eastAsia"/>
          <w:color w:val="auto"/>
        </w:rPr>
        <w:t>第４条　知事は、</w:t>
      </w:r>
      <w:r w:rsidR="007F3CE2" w:rsidRPr="008D35E7">
        <w:rPr>
          <w:rFonts w:hint="eastAsia"/>
          <w:color w:val="auto"/>
        </w:rPr>
        <w:t>支援組織の</w:t>
      </w:r>
      <w:r w:rsidRPr="008D35E7">
        <w:rPr>
          <w:rFonts w:hint="eastAsia"/>
          <w:color w:val="auto"/>
        </w:rPr>
        <w:t>認定を受けた者について、名簿を作成し公表するものとする。</w:t>
      </w:r>
    </w:p>
    <w:p w14:paraId="4CB90D55" w14:textId="77777777" w:rsidR="00004561" w:rsidRPr="008D35E7" w:rsidRDefault="00004561" w:rsidP="00004561">
      <w:pPr>
        <w:pStyle w:val="Default"/>
        <w:rPr>
          <w:color w:val="auto"/>
        </w:rPr>
      </w:pPr>
    </w:p>
    <w:p w14:paraId="72414201" w14:textId="646DF1FF" w:rsidR="007F3CE2" w:rsidRPr="008D35E7" w:rsidRDefault="007F3CE2" w:rsidP="00004561">
      <w:pPr>
        <w:pStyle w:val="Default"/>
        <w:rPr>
          <w:color w:val="auto"/>
        </w:rPr>
      </w:pPr>
      <w:r w:rsidRPr="008D35E7">
        <w:rPr>
          <w:rFonts w:hint="eastAsia"/>
          <w:color w:val="auto"/>
        </w:rPr>
        <w:t>（</w:t>
      </w:r>
      <w:r w:rsidR="006771D7" w:rsidRPr="008D35E7">
        <w:rPr>
          <w:rFonts w:hint="eastAsia"/>
          <w:color w:val="auto"/>
        </w:rPr>
        <w:t>支援組織の</w:t>
      </w:r>
      <w:r w:rsidR="00620E64" w:rsidRPr="008D35E7">
        <w:rPr>
          <w:rFonts w:hint="eastAsia"/>
          <w:color w:val="auto"/>
        </w:rPr>
        <w:t>活動</w:t>
      </w:r>
      <w:r w:rsidRPr="008D35E7">
        <w:rPr>
          <w:rFonts w:hint="eastAsia"/>
          <w:color w:val="auto"/>
        </w:rPr>
        <w:t>）</w:t>
      </w:r>
    </w:p>
    <w:p w14:paraId="4C8E0F2F" w14:textId="05915241" w:rsidR="007F3CE2" w:rsidRDefault="007F3CE2" w:rsidP="00B0757D">
      <w:pPr>
        <w:pStyle w:val="Default"/>
        <w:ind w:left="240" w:hangingChars="100" w:hanging="240"/>
        <w:rPr>
          <w:color w:val="auto"/>
        </w:rPr>
      </w:pPr>
      <w:r w:rsidRPr="008D35E7">
        <w:rPr>
          <w:rFonts w:hint="eastAsia"/>
          <w:color w:val="auto"/>
        </w:rPr>
        <w:t>第５条</w:t>
      </w:r>
      <w:r w:rsidR="006771D7" w:rsidRPr="008D35E7">
        <w:rPr>
          <w:rFonts w:hint="eastAsia"/>
          <w:color w:val="auto"/>
        </w:rPr>
        <w:t xml:space="preserve">　</w:t>
      </w:r>
      <w:r w:rsidR="001D0812" w:rsidRPr="008D35E7">
        <w:rPr>
          <w:rFonts w:hint="eastAsia"/>
          <w:color w:val="auto"/>
        </w:rPr>
        <w:t>支援組織</w:t>
      </w:r>
      <w:r w:rsidR="00CF5C55" w:rsidRPr="008D35E7">
        <w:rPr>
          <w:rFonts w:hint="eastAsia"/>
          <w:color w:val="auto"/>
        </w:rPr>
        <w:t>は、</w:t>
      </w:r>
      <w:r w:rsidR="006771D7" w:rsidRPr="008D35E7">
        <w:rPr>
          <w:rFonts w:hint="eastAsia"/>
          <w:color w:val="auto"/>
        </w:rPr>
        <w:t>府を当事者の一方とする契約に応じ</w:t>
      </w:r>
      <w:r w:rsidR="00E07615" w:rsidRPr="008D35E7">
        <w:rPr>
          <w:rFonts w:hint="eastAsia"/>
          <w:color w:val="auto"/>
        </w:rPr>
        <w:t>ようとす</w:t>
      </w:r>
      <w:r w:rsidR="00005AB2">
        <w:rPr>
          <w:rFonts w:hint="eastAsia"/>
          <w:color w:val="auto"/>
        </w:rPr>
        <w:t>る事業主</w:t>
      </w:r>
      <w:r w:rsidR="006771D7" w:rsidRPr="008D35E7">
        <w:rPr>
          <w:rFonts w:hint="eastAsia"/>
          <w:color w:val="auto"/>
        </w:rPr>
        <w:t>から</w:t>
      </w:r>
      <w:r w:rsidR="00004FB9" w:rsidRPr="008D35E7">
        <w:rPr>
          <w:rFonts w:hint="eastAsia"/>
          <w:color w:val="auto"/>
        </w:rPr>
        <w:t>障害者等の職場環境整備に</w:t>
      </w:r>
      <w:r w:rsidR="00627839" w:rsidRPr="008D35E7">
        <w:rPr>
          <w:rFonts w:hint="eastAsia"/>
          <w:color w:val="auto"/>
        </w:rPr>
        <w:t>係る</w:t>
      </w:r>
      <w:r w:rsidR="00004FB9" w:rsidRPr="008D35E7">
        <w:rPr>
          <w:rFonts w:hint="eastAsia"/>
          <w:color w:val="auto"/>
        </w:rPr>
        <w:t>相談があった場合は、公平に応じ</w:t>
      </w:r>
      <w:r w:rsidR="00E07615" w:rsidRPr="008D35E7">
        <w:rPr>
          <w:rFonts w:hint="eastAsia"/>
          <w:color w:val="auto"/>
        </w:rPr>
        <w:t>るよう努めることとする</w:t>
      </w:r>
      <w:r w:rsidR="00004FB9" w:rsidRPr="008D35E7">
        <w:rPr>
          <w:rFonts w:hint="eastAsia"/>
          <w:color w:val="auto"/>
        </w:rPr>
        <w:t>。</w:t>
      </w:r>
    </w:p>
    <w:p w14:paraId="1A7DBD47" w14:textId="5060F724" w:rsidR="00B81CC0" w:rsidRPr="008D35E7" w:rsidRDefault="00620E64" w:rsidP="00B0757D">
      <w:pPr>
        <w:pStyle w:val="Default"/>
        <w:ind w:left="240" w:hangingChars="100" w:hanging="240"/>
        <w:rPr>
          <w:color w:val="auto"/>
        </w:rPr>
      </w:pPr>
      <w:r w:rsidRPr="008D35E7">
        <w:rPr>
          <w:rFonts w:hint="eastAsia"/>
          <w:color w:val="auto"/>
        </w:rPr>
        <w:t>２　支援組織は、</w:t>
      </w:r>
      <w:r w:rsidR="00C21E54" w:rsidRPr="008D35E7">
        <w:rPr>
          <w:rFonts w:hint="eastAsia"/>
          <w:color w:val="auto"/>
        </w:rPr>
        <w:t>前項に規定する相談に応</w:t>
      </w:r>
      <w:r w:rsidR="00CC5070">
        <w:rPr>
          <w:rFonts w:hint="eastAsia"/>
          <w:color w:val="auto"/>
        </w:rPr>
        <w:t>じ</w:t>
      </w:r>
      <w:r w:rsidR="00C21E54" w:rsidRPr="008D35E7">
        <w:rPr>
          <w:rFonts w:hint="eastAsia"/>
          <w:color w:val="auto"/>
        </w:rPr>
        <w:t>る</w:t>
      </w:r>
      <w:r w:rsidR="00CC5070">
        <w:rPr>
          <w:rFonts w:hint="eastAsia"/>
          <w:color w:val="auto"/>
        </w:rPr>
        <w:t>又は</w:t>
      </w:r>
      <w:r w:rsidRPr="008D35E7">
        <w:rPr>
          <w:rFonts w:hint="eastAsia"/>
          <w:color w:val="auto"/>
        </w:rPr>
        <w:t>府を当事者の</w:t>
      </w:r>
      <w:r w:rsidR="00B81CC0" w:rsidRPr="008D35E7">
        <w:rPr>
          <w:rFonts w:hint="eastAsia"/>
          <w:color w:val="auto"/>
        </w:rPr>
        <w:t>一方とする契約に応じた事業</w:t>
      </w:r>
      <w:r w:rsidR="00005AB2">
        <w:rPr>
          <w:rFonts w:hint="eastAsia"/>
          <w:color w:val="auto"/>
        </w:rPr>
        <w:t>主</w:t>
      </w:r>
      <w:r w:rsidR="00C21E54" w:rsidRPr="008D35E7">
        <w:rPr>
          <w:rFonts w:hint="eastAsia"/>
          <w:color w:val="auto"/>
        </w:rPr>
        <w:t>への</w:t>
      </w:r>
      <w:r w:rsidR="00B81CC0" w:rsidRPr="008D35E7">
        <w:rPr>
          <w:rFonts w:hint="eastAsia"/>
          <w:color w:val="auto"/>
        </w:rPr>
        <w:t>障</w:t>
      </w:r>
      <w:r w:rsidR="00005AB2">
        <w:rPr>
          <w:rFonts w:hint="eastAsia"/>
          <w:color w:val="auto"/>
        </w:rPr>
        <w:t>がい</w:t>
      </w:r>
      <w:r w:rsidR="00B81CC0" w:rsidRPr="008D35E7">
        <w:rPr>
          <w:rFonts w:hint="eastAsia"/>
          <w:color w:val="auto"/>
        </w:rPr>
        <w:t>者等の職場環境整備に係る支援</w:t>
      </w:r>
      <w:r w:rsidR="00C21E54" w:rsidRPr="008D35E7">
        <w:rPr>
          <w:rFonts w:hint="eastAsia"/>
          <w:color w:val="auto"/>
        </w:rPr>
        <w:t>を行うに当たって、</w:t>
      </w:r>
      <w:r w:rsidR="00B81CC0" w:rsidRPr="008D35E7">
        <w:rPr>
          <w:rFonts w:hint="eastAsia"/>
          <w:color w:val="auto"/>
        </w:rPr>
        <w:t>障</w:t>
      </w:r>
      <w:r w:rsidR="00005AB2">
        <w:rPr>
          <w:rFonts w:hint="eastAsia"/>
          <w:color w:val="auto"/>
        </w:rPr>
        <w:t>がい者等及び事業主</w:t>
      </w:r>
      <w:r w:rsidR="00C21E54" w:rsidRPr="008D35E7">
        <w:rPr>
          <w:rFonts w:hint="eastAsia"/>
          <w:color w:val="auto"/>
        </w:rPr>
        <w:t>に</w:t>
      </w:r>
      <w:r w:rsidR="00B81CC0" w:rsidRPr="008D35E7">
        <w:rPr>
          <w:rFonts w:hint="eastAsia"/>
          <w:color w:val="auto"/>
        </w:rPr>
        <w:t>金品など</w:t>
      </w:r>
      <w:r w:rsidR="00C21E54" w:rsidRPr="008D35E7">
        <w:rPr>
          <w:rFonts w:hint="eastAsia"/>
          <w:color w:val="auto"/>
        </w:rPr>
        <w:t>の対価を</w:t>
      </w:r>
      <w:r w:rsidR="00B81CC0" w:rsidRPr="008D35E7">
        <w:rPr>
          <w:rFonts w:hint="eastAsia"/>
          <w:color w:val="auto"/>
        </w:rPr>
        <w:t>求めてはならない。</w:t>
      </w:r>
    </w:p>
    <w:p w14:paraId="00E94A6E" w14:textId="0904B32D" w:rsidR="006771D7" w:rsidRPr="00005AB2" w:rsidRDefault="006771D7" w:rsidP="00CF5C55">
      <w:pPr>
        <w:pStyle w:val="Default"/>
        <w:ind w:left="240" w:hangingChars="100" w:hanging="240"/>
        <w:rPr>
          <w:color w:val="auto"/>
        </w:rPr>
      </w:pPr>
    </w:p>
    <w:p w14:paraId="7305E148" w14:textId="77777777" w:rsidR="001A06B9" w:rsidRPr="008D35E7" w:rsidRDefault="001A06B9" w:rsidP="001A06B9">
      <w:pPr>
        <w:pStyle w:val="Default"/>
        <w:rPr>
          <w:color w:val="auto"/>
        </w:rPr>
      </w:pPr>
      <w:r w:rsidRPr="008D35E7">
        <w:rPr>
          <w:rFonts w:hint="eastAsia"/>
          <w:color w:val="auto"/>
        </w:rPr>
        <w:t>（認定事項の変更）</w:t>
      </w:r>
    </w:p>
    <w:p w14:paraId="43A06A2D" w14:textId="181DE1A3" w:rsidR="001A06B9" w:rsidRPr="008D35E7" w:rsidRDefault="00D91067" w:rsidP="009254E9">
      <w:pPr>
        <w:pStyle w:val="Default"/>
        <w:ind w:left="283" w:hangingChars="118" w:hanging="283"/>
        <w:rPr>
          <w:color w:val="auto"/>
        </w:rPr>
      </w:pPr>
      <w:r w:rsidRPr="008D35E7">
        <w:rPr>
          <w:rFonts w:hint="eastAsia"/>
          <w:color w:val="auto"/>
        </w:rPr>
        <w:t>第６</w:t>
      </w:r>
      <w:r w:rsidR="001A06B9" w:rsidRPr="008D35E7">
        <w:rPr>
          <w:rFonts w:hint="eastAsia"/>
          <w:color w:val="auto"/>
        </w:rPr>
        <w:t xml:space="preserve">条　</w:t>
      </w:r>
      <w:r w:rsidR="007F3CE2" w:rsidRPr="008D35E7">
        <w:rPr>
          <w:rFonts w:hint="eastAsia"/>
          <w:color w:val="auto"/>
        </w:rPr>
        <w:t>支援組織</w:t>
      </w:r>
      <w:r w:rsidR="001A06B9" w:rsidRPr="008D35E7">
        <w:rPr>
          <w:rFonts w:hint="eastAsia"/>
          <w:color w:val="auto"/>
        </w:rPr>
        <w:t>は、その認定事項の内容に変更が生じたときは、速やかに変更届（様式</w:t>
      </w:r>
      <w:r w:rsidR="00005AB2">
        <w:rPr>
          <w:rFonts w:hint="eastAsia"/>
          <w:color w:val="auto"/>
        </w:rPr>
        <w:t>第</w:t>
      </w:r>
      <w:r w:rsidR="001A06B9" w:rsidRPr="008D35E7">
        <w:rPr>
          <w:rFonts w:hint="eastAsia"/>
          <w:color w:val="auto"/>
        </w:rPr>
        <w:t>４号）により、知事に届け出なければならない。</w:t>
      </w:r>
    </w:p>
    <w:p w14:paraId="7C160880" w14:textId="67504F03" w:rsidR="001A06B9" w:rsidRDefault="001A06B9" w:rsidP="001A06B9">
      <w:pPr>
        <w:pStyle w:val="Default"/>
        <w:rPr>
          <w:color w:val="auto"/>
        </w:rPr>
      </w:pPr>
    </w:p>
    <w:p w14:paraId="0EF40926" w14:textId="77777777" w:rsidR="008D7D26" w:rsidRPr="008D35E7" w:rsidRDefault="008D7D26" w:rsidP="001A06B9">
      <w:pPr>
        <w:pStyle w:val="Default"/>
        <w:rPr>
          <w:color w:val="auto"/>
        </w:rPr>
      </w:pPr>
    </w:p>
    <w:p w14:paraId="745113A1" w14:textId="278845E8" w:rsidR="001A06B9" w:rsidRPr="008D35E7" w:rsidRDefault="001A06B9" w:rsidP="001A06B9">
      <w:pPr>
        <w:pStyle w:val="Default"/>
        <w:rPr>
          <w:color w:val="auto"/>
        </w:rPr>
      </w:pPr>
      <w:r w:rsidRPr="008D35E7">
        <w:rPr>
          <w:rFonts w:hint="eastAsia"/>
          <w:color w:val="auto"/>
        </w:rPr>
        <w:lastRenderedPageBreak/>
        <w:t>（認定の辞退）</w:t>
      </w:r>
    </w:p>
    <w:p w14:paraId="656AEE83" w14:textId="77777777" w:rsidR="001A06B9" w:rsidRPr="008D35E7" w:rsidRDefault="001A06B9" w:rsidP="009254E9">
      <w:pPr>
        <w:pStyle w:val="Default"/>
        <w:ind w:left="283" w:hangingChars="118" w:hanging="283"/>
        <w:rPr>
          <w:color w:val="auto"/>
        </w:rPr>
      </w:pPr>
      <w:r w:rsidRPr="008D35E7">
        <w:rPr>
          <w:rFonts w:hint="eastAsia"/>
          <w:color w:val="auto"/>
        </w:rPr>
        <w:t>第</w:t>
      </w:r>
      <w:r w:rsidR="00D91067" w:rsidRPr="008D35E7">
        <w:rPr>
          <w:rFonts w:hint="eastAsia"/>
          <w:color w:val="auto"/>
        </w:rPr>
        <w:t>７</w:t>
      </w:r>
      <w:r w:rsidRPr="008D35E7">
        <w:rPr>
          <w:rFonts w:hint="eastAsia"/>
          <w:color w:val="auto"/>
        </w:rPr>
        <w:t xml:space="preserve">条　</w:t>
      </w:r>
      <w:r w:rsidR="007F3CE2" w:rsidRPr="008D35E7">
        <w:rPr>
          <w:rFonts w:hint="eastAsia"/>
          <w:color w:val="auto"/>
        </w:rPr>
        <w:t>支援組織</w:t>
      </w:r>
      <w:r w:rsidRPr="008D35E7">
        <w:rPr>
          <w:rFonts w:hint="eastAsia"/>
          <w:color w:val="auto"/>
        </w:rPr>
        <w:t>が、認定を辞退</w:t>
      </w:r>
      <w:r w:rsidR="009254E9" w:rsidRPr="008D35E7">
        <w:rPr>
          <w:rFonts w:hint="eastAsia"/>
          <w:color w:val="auto"/>
        </w:rPr>
        <w:t>するときは、辞退</w:t>
      </w:r>
      <w:r w:rsidRPr="008D35E7">
        <w:rPr>
          <w:rFonts w:hint="eastAsia"/>
          <w:color w:val="auto"/>
        </w:rPr>
        <w:t>届（様式第</w:t>
      </w:r>
      <w:r w:rsidR="009254E9" w:rsidRPr="008D35E7">
        <w:rPr>
          <w:rFonts w:hint="eastAsia"/>
          <w:color w:val="auto"/>
        </w:rPr>
        <w:t>５</w:t>
      </w:r>
      <w:r w:rsidRPr="008D35E7">
        <w:rPr>
          <w:rFonts w:hint="eastAsia"/>
          <w:color w:val="auto"/>
        </w:rPr>
        <w:t>号）により、</w:t>
      </w:r>
      <w:r w:rsidR="009254E9" w:rsidRPr="008D35E7">
        <w:rPr>
          <w:rFonts w:hint="eastAsia"/>
          <w:color w:val="auto"/>
        </w:rPr>
        <w:t>知事に届け出なければならない</w:t>
      </w:r>
      <w:r w:rsidRPr="008D35E7">
        <w:rPr>
          <w:rFonts w:hint="eastAsia"/>
          <w:color w:val="auto"/>
        </w:rPr>
        <w:t>。</w:t>
      </w:r>
    </w:p>
    <w:p w14:paraId="524D0E80" w14:textId="377DCDFF" w:rsidR="001A06B9" w:rsidRPr="008D35E7" w:rsidRDefault="001A06B9" w:rsidP="00004561">
      <w:pPr>
        <w:pStyle w:val="Default"/>
        <w:rPr>
          <w:color w:val="auto"/>
        </w:rPr>
      </w:pPr>
    </w:p>
    <w:p w14:paraId="0F464EDF" w14:textId="4778FE3C" w:rsidR="00B51D83" w:rsidRPr="008D35E7" w:rsidRDefault="00B51D83" w:rsidP="009254E9">
      <w:pPr>
        <w:pStyle w:val="Default"/>
        <w:rPr>
          <w:color w:val="auto"/>
        </w:rPr>
      </w:pPr>
      <w:r w:rsidRPr="008D35E7">
        <w:rPr>
          <w:rFonts w:hint="eastAsia"/>
          <w:color w:val="auto"/>
        </w:rPr>
        <w:t>（報告）</w:t>
      </w:r>
    </w:p>
    <w:p w14:paraId="2A351380" w14:textId="1A681D91" w:rsidR="003C7947" w:rsidRPr="008D35E7" w:rsidRDefault="00B51D83" w:rsidP="008D35E7">
      <w:pPr>
        <w:pStyle w:val="Default"/>
        <w:ind w:left="240" w:hangingChars="100" w:hanging="240"/>
        <w:rPr>
          <w:color w:val="auto"/>
        </w:rPr>
      </w:pPr>
      <w:r w:rsidRPr="008D35E7">
        <w:rPr>
          <w:rFonts w:hint="eastAsia"/>
          <w:color w:val="auto"/>
        </w:rPr>
        <w:t xml:space="preserve">第８条　</w:t>
      </w:r>
      <w:r w:rsidR="00005AB2">
        <w:rPr>
          <w:rFonts w:hint="eastAsia"/>
          <w:color w:val="auto"/>
        </w:rPr>
        <w:t>支援組織は、知事から条例第十一条の二第</w:t>
      </w:r>
      <w:r w:rsidR="009665E0">
        <w:rPr>
          <w:rFonts w:hint="eastAsia"/>
          <w:color w:val="auto"/>
        </w:rPr>
        <w:t>三</w:t>
      </w:r>
      <w:r w:rsidR="00C21E54" w:rsidRPr="008D35E7">
        <w:rPr>
          <w:rFonts w:hint="eastAsia"/>
          <w:color w:val="auto"/>
        </w:rPr>
        <w:t>項に規定する報告を</w:t>
      </w:r>
      <w:r w:rsidR="00B1334C">
        <w:rPr>
          <w:rFonts w:hint="eastAsia"/>
          <w:color w:val="auto"/>
        </w:rPr>
        <w:t>求められたとき又は</w:t>
      </w:r>
      <w:r w:rsidR="00C21E54" w:rsidRPr="008D35E7">
        <w:rPr>
          <w:rFonts w:hint="eastAsia"/>
          <w:color w:val="auto"/>
        </w:rPr>
        <w:t>当該支援組織の活動内容の改善等の指示があったときは、速やかに必要な対応を行わなければならない。</w:t>
      </w:r>
    </w:p>
    <w:p w14:paraId="31B74557" w14:textId="77777777" w:rsidR="00D76E4C" w:rsidRPr="009665E0" w:rsidRDefault="00D76E4C" w:rsidP="009254E9">
      <w:pPr>
        <w:pStyle w:val="Default"/>
        <w:rPr>
          <w:color w:val="auto"/>
        </w:rPr>
      </w:pPr>
    </w:p>
    <w:p w14:paraId="71322874" w14:textId="09C6F672" w:rsidR="009254E9" w:rsidRPr="008D35E7" w:rsidRDefault="009254E9" w:rsidP="009254E9">
      <w:pPr>
        <w:pStyle w:val="Default"/>
        <w:rPr>
          <w:color w:val="auto"/>
        </w:rPr>
      </w:pPr>
      <w:r w:rsidRPr="008D35E7">
        <w:rPr>
          <w:rFonts w:hint="eastAsia"/>
          <w:color w:val="auto"/>
        </w:rPr>
        <w:t>（認定の取消し）</w:t>
      </w:r>
    </w:p>
    <w:p w14:paraId="2C46CFD2" w14:textId="2D7C56F5" w:rsidR="009254E9" w:rsidRPr="008D35E7" w:rsidRDefault="00D91067" w:rsidP="000F16E5">
      <w:pPr>
        <w:pStyle w:val="Default"/>
        <w:ind w:left="283" w:right="-2" w:hangingChars="118" w:hanging="283"/>
        <w:rPr>
          <w:color w:val="auto"/>
        </w:rPr>
      </w:pPr>
      <w:r w:rsidRPr="008D35E7">
        <w:rPr>
          <w:rFonts w:hint="eastAsia"/>
          <w:color w:val="auto"/>
        </w:rPr>
        <w:t>第</w:t>
      </w:r>
      <w:r w:rsidR="000124C8" w:rsidRPr="008D35E7">
        <w:rPr>
          <w:rFonts w:hint="eastAsia"/>
          <w:color w:val="auto"/>
        </w:rPr>
        <w:t>９</w:t>
      </w:r>
      <w:r w:rsidR="009254E9" w:rsidRPr="008D35E7">
        <w:rPr>
          <w:rFonts w:hint="eastAsia"/>
          <w:color w:val="auto"/>
        </w:rPr>
        <w:t>条　知事は、</w:t>
      </w:r>
      <w:r w:rsidR="007F3CE2" w:rsidRPr="008D35E7">
        <w:rPr>
          <w:rFonts w:hint="eastAsia"/>
          <w:color w:val="auto"/>
        </w:rPr>
        <w:t>支援組織の</w:t>
      </w:r>
      <w:r w:rsidR="009254E9" w:rsidRPr="008D35E7">
        <w:rPr>
          <w:rFonts w:hint="eastAsia"/>
          <w:color w:val="auto"/>
        </w:rPr>
        <w:t>認定を受けた</w:t>
      </w:r>
      <w:r w:rsidR="007F3CE2" w:rsidRPr="008D35E7">
        <w:rPr>
          <w:rFonts w:hint="eastAsia"/>
          <w:color w:val="auto"/>
        </w:rPr>
        <w:t>者が</w:t>
      </w:r>
      <w:r w:rsidR="009254E9" w:rsidRPr="008D35E7">
        <w:rPr>
          <w:rFonts w:hint="eastAsia"/>
          <w:color w:val="auto"/>
        </w:rPr>
        <w:t>、</w:t>
      </w:r>
      <w:r w:rsidR="00DD51A6" w:rsidRPr="008D35E7">
        <w:rPr>
          <w:rFonts w:hint="eastAsia"/>
          <w:color w:val="auto"/>
        </w:rPr>
        <w:t>条例第</w:t>
      </w:r>
      <w:r w:rsidR="00627839" w:rsidRPr="008D35E7">
        <w:rPr>
          <w:rFonts w:hint="eastAsia"/>
          <w:color w:val="auto"/>
        </w:rPr>
        <w:t>十一</w:t>
      </w:r>
      <w:r w:rsidR="00DD51A6" w:rsidRPr="008D35E7">
        <w:rPr>
          <w:rFonts w:hint="eastAsia"/>
          <w:color w:val="auto"/>
        </w:rPr>
        <w:t>条の</w:t>
      </w:r>
      <w:r w:rsidR="00CC5070">
        <w:rPr>
          <w:rFonts w:hint="eastAsia"/>
          <w:color w:val="auto"/>
        </w:rPr>
        <w:t>二</w:t>
      </w:r>
      <w:r w:rsidR="00DD51A6" w:rsidRPr="008D35E7">
        <w:rPr>
          <w:rFonts w:hint="eastAsia"/>
          <w:color w:val="auto"/>
        </w:rPr>
        <w:t>第</w:t>
      </w:r>
      <w:r w:rsidR="009665E0">
        <w:rPr>
          <w:rFonts w:hint="eastAsia"/>
          <w:color w:val="auto"/>
        </w:rPr>
        <w:t>四</w:t>
      </w:r>
      <w:r w:rsidR="00DD51A6" w:rsidRPr="008D35E7">
        <w:rPr>
          <w:rFonts w:hint="eastAsia"/>
          <w:color w:val="auto"/>
        </w:rPr>
        <w:t>項に規定するほか、次のいずれかに該当すると判断したときは、認定を取</w:t>
      </w:r>
      <w:r w:rsidRPr="008D35E7">
        <w:rPr>
          <w:rFonts w:hint="eastAsia"/>
          <w:color w:val="auto"/>
        </w:rPr>
        <w:t>り</w:t>
      </w:r>
      <w:r w:rsidR="00DD51A6" w:rsidRPr="008D35E7">
        <w:rPr>
          <w:rFonts w:hint="eastAsia"/>
          <w:color w:val="auto"/>
        </w:rPr>
        <w:t>消すことができ</w:t>
      </w:r>
      <w:r w:rsidR="009254E9" w:rsidRPr="008D35E7">
        <w:rPr>
          <w:rFonts w:hint="eastAsia"/>
          <w:color w:val="auto"/>
        </w:rPr>
        <w:t>る。</w:t>
      </w:r>
    </w:p>
    <w:p w14:paraId="339F717F" w14:textId="77777777" w:rsidR="009254E9" w:rsidRPr="008D35E7" w:rsidRDefault="00627839" w:rsidP="00A732EF">
      <w:pPr>
        <w:pStyle w:val="Default"/>
        <w:numPr>
          <w:ilvl w:val="0"/>
          <w:numId w:val="3"/>
        </w:numPr>
        <w:rPr>
          <w:color w:val="auto"/>
        </w:rPr>
      </w:pPr>
      <w:r w:rsidRPr="008D35E7">
        <w:rPr>
          <w:rFonts w:hint="eastAsia"/>
          <w:color w:val="auto"/>
        </w:rPr>
        <w:t>支援組織が、その</w:t>
      </w:r>
      <w:r w:rsidR="009254E9" w:rsidRPr="008D35E7">
        <w:rPr>
          <w:rFonts w:hint="eastAsia"/>
          <w:color w:val="auto"/>
        </w:rPr>
        <w:t>営業を廃止又は休止したとき。</w:t>
      </w:r>
    </w:p>
    <w:p w14:paraId="06D1F68C" w14:textId="77777777" w:rsidR="009254E9" w:rsidRPr="008D35E7" w:rsidRDefault="009254E9" w:rsidP="009254E9">
      <w:pPr>
        <w:pStyle w:val="Default"/>
        <w:rPr>
          <w:color w:val="auto"/>
        </w:rPr>
      </w:pPr>
      <w:r w:rsidRPr="008D35E7">
        <w:rPr>
          <w:rFonts w:hint="eastAsia"/>
          <w:color w:val="auto"/>
        </w:rPr>
        <w:t xml:space="preserve">　（</w:t>
      </w:r>
      <w:r w:rsidR="00DD51A6" w:rsidRPr="008D35E7">
        <w:rPr>
          <w:rFonts w:hint="eastAsia"/>
          <w:color w:val="auto"/>
        </w:rPr>
        <w:t>２</w:t>
      </w:r>
      <w:r w:rsidRPr="008D35E7">
        <w:rPr>
          <w:rFonts w:hint="eastAsia"/>
          <w:color w:val="auto"/>
        </w:rPr>
        <w:t>）申請内容又は添付資料の記載事項を故意に偽ったことが判明したとき。</w:t>
      </w:r>
    </w:p>
    <w:p w14:paraId="08377A7C" w14:textId="77777777" w:rsidR="00B1334C" w:rsidRDefault="00DD51A6" w:rsidP="009254E9">
      <w:pPr>
        <w:pStyle w:val="Default"/>
        <w:rPr>
          <w:color w:val="auto"/>
        </w:rPr>
      </w:pPr>
      <w:r w:rsidRPr="008D35E7">
        <w:rPr>
          <w:rFonts w:hint="eastAsia"/>
          <w:color w:val="auto"/>
        </w:rPr>
        <w:t xml:space="preserve">　（３</w:t>
      </w:r>
      <w:r w:rsidR="009254E9" w:rsidRPr="008D35E7">
        <w:rPr>
          <w:rFonts w:hint="eastAsia"/>
          <w:color w:val="auto"/>
        </w:rPr>
        <w:t>）</w:t>
      </w:r>
      <w:r w:rsidR="006E2D64" w:rsidRPr="008D35E7">
        <w:rPr>
          <w:rFonts w:hint="eastAsia"/>
          <w:color w:val="auto"/>
        </w:rPr>
        <w:t>支援組織の活動を行うに</w:t>
      </w:r>
      <w:r w:rsidR="00627839" w:rsidRPr="008D35E7">
        <w:rPr>
          <w:rFonts w:hint="eastAsia"/>
          <w:color w:val="auto"/>
        </w:rPr>
        <w:t>当たって</w:t>
      </w:r>
      <w:r w:rsidR="006E2D64" w:rsidRPr="008D35E7">
        <w:rPr>
          <w:rFonts w:hint="eastAsia"/>
          <w:color w:val="auto"/>
        </w:rPr>
        <w:t>、</w:t>
      </w:r>
      <w:r w:rsidR="009254E9" w:rsidRPr="008D35E7">
        <w:rPr>
          <w:rFonts w:hint="eastAsia"/>
          <w:color w:val="auto"/>
        </w:rPr>
        <w:t>不誠実又は不正な行為があったと</w:t>
      </w:r>
      <w:r w:rsidR="00627839" w:rsidRPr="008D35E7">
        <w:rPr>
          <w:rFonts w:hint="eastAsia"/>
          <w:color w:val="auto"/>
        </w:rPr>
        <w:t>知事が</w:t>
      </w:r>
    </w:p>
    <w:p w14:paraId="3FEC116E" w14:textId="75819B80" w:rsidR="009254E9" w:rsidRPr="008D35E7" w:rsidRDefault="00627839" w:rsidP="008D35E7">
      <w:pPr>
        <w:pStyle w:val="Default"/>
        <w:ind w:firstLineChars="400" w:firstLine="960"/>
        <w:rPr>
          <w:color w:val="auto"/>
        </w:rPr>
      </w:pPr>
      <w:r w:rsidRPr="008D35E7">
        <w:rPr>
          <w:rFonts w:hint="eastAsia"/>
          <w:color w:val="auto"/>
        </w:rPr>
        <w:t>認めると</w:t>
      </w:r>
      <w:r w:rsidR="009254E9" w:rsidRPr="008D35E7">
        <w:rPr>
          <w:rFonts w:hint="eastAsia"/>
          <w:color w:val="auto"/>
        </w:rPr>
        <w:t>き。</w:t>
      </w:r>
    </w:p>
    <w:p w14:paraId="5E65881E" w14:textId="5A2B34B7" w:rsidR="009254E9" w:rsidRPr="008D35E7" w:rsidRDefault="00DD51A6" w:rsidP="000F16E5">
      <w:pPr>
        <w:pStyle w:val="Default"/>
        <w:ind w:left="960" w:hangingChars="400" w:hanging="960"/>
        <w:rPr>
          <w:color w:val="auto"/>
        </w:rPr>
      </w:pPr>
      <w:r w:rsidRPr="008D35E7">
        <w:rPr>
          <w:rFonts w:hint="eastAsia"/>
          <w:color w:val="auto"/>
        </w:rPr>
        <w:t xml:space="preserve">　（４</w:t>
      </w:r>
      <w:r w:rsidR="009254E9" w:rsidRPr="008D35E7">
        <w:rPr>
          <w:rFonts w:hint="eastAsia"/>
          <w:color w:val="auto"/>
        </w:rPr>
        <w:t>）他の</w:t>
      </w:r>
      <w:r w:rsidRPr="008D35E7">
        <w:rPr>
          <w:rFonts w:hint="eastAsia"/>
          <w:color w:val="auto"/>
        </w:rPr>
        <w:t>支援組織の活動等を</w:t>
      </w:r>
      <w:r w:rsidR="00627839" w:rsidRPr="008D35E7">
        <w:rPr>
          <w:rFonts w:hint="eastAsia"/>
          <w:color w:val="auto"/>
        </w:rPr>
        <w:t>妨害したとき</w:t>
      </w:r>
      <w:r w:rsidR="009254E9" w:rsidRPr="008D35E7">
        <w:rPr>
          <w:rFonts w:hint="eastAsia"/>
          <w:color w:val="auto"/>
        </w:rPr>
        <w:t>。</w:t>
      </w:r>
    </w:p>
    <w:p w14:paraId="7823DAF6" w14:textId="719C60ED" w:rsidR="009254E9" w:rsidRPr="008D35E7" w:rsidRDefault="00DD51A6" w:rsidP="000F16E5">
      <w:pPr>
        <w:pStyle w:val="Default"/>
        <w:ind w:left="960" w:hangingChars="400" w:hanging="960"/>
        <w:rPr>
          <w:color w:val="auto"/>
        </w:rPr>
      </w:pPr>
      <w:r w:rsidRPr="008D35E7">
        <w:rPr>
          <w:rFonts w:hint="eastAsia"/>
          <w:color w:val="auto"/>
        </w:rPr>
        <w:t xml:space="preserve">　（５</w:t>
      </w:r>
      <w:r w:rsidR="009254E9" w:rsidRPr="008D35E7">
        <w:rPr>
          <w:rFonts w:hint="eastAsia"/>
          <w:color w:val="auto"/>
        </w:rPr>
        <w:t>）</w:t>
      </w:r>
      <w:r w:rsidR="00627839" w:rsidRPr="008D35E7">
        <w:rPr>
          <w:rFonts w:hint="eastAsia"/>
          <w:color w:val="auto"/>
        </w:rPr>
        <w:t>支援組織が</w:t>
      </w:r>
      <w:r w:rsidRPr="008D35E7">
        <w:rPr>
          <w:rFonts w:hint="eastAsia"/>
          <w:color w:val="auto"/>
        </w:rPr>
        <w:t>活動を</w:t>
      </w:r>
      <w:r w:rsidR="009254E9" w:rsidRPr="008D35E7">
        <w:rPr>
          <w:rFonts w:hint="eastAsia"/>
          <w:color w:val="auto"/>
        </w:rPr>
        <w:t>行うに</w:t>
      </w:r>
      <w:r w:rsidR="00627839" w:rsidRPr="008D35E7">
        <w:rPr>
          <w:rFonts w:hint="eastAsia"/>
          <w:color w:val="auto"/>
        </w:rPr>
        <w:t>当たって</w:t>
      </w:r>
      <w:r w:rsidR="009254E9" w:rsidRPr="008D35E7">
        <w:rPr>
          <w:rFonts w:hint="eastAsia"/>
          <w:color w:val="auto"/>
        </w:rPr>
        <w:t>、法令等の規定により官公署の免許、許可又は認可等必要とする資格を有しなくなったとき。</w:t>
      </w:r>
    </w:p>
    <w:p w14:paraId="123F5A9A" w14:textId="515C8700" w:rsidR="000124C8" w:rsidRPr="008D35E7" w:rsidRDefault="000124C8" w:rsidP="000F16E5">
      <w:pPr>
        <w:pStyle w:val="Default"/>
        <w:ind w:left="960" w:hangingChars="400" w:hanging="960"/>
        <w:rPr>
          <w:color w:val="auto"/>
        </w:rPr>
      </w:pPr>
      <w:r w:rsidRPr="008D35E7">
        <w:rPr>
          <w:rFonts w:hint="eastAsia"/>
          <w:color w:val="auto"/>
        </w:rPr>
        <w:t xml:space="preserve">　（６）</w:t>
      </w:r>
      <w:r w:rsidR="00BC1528" w:rsidRPr="008D35E7">
        <w:rPr>
          <w:rFonts w:hint="eastAsia"/>
          <w:color w:val="auto"/>
        </w:rPr>
        <w:t>条例第十一条の二第</w:t>
      </w:r>
      <w:r w:rsidR="009665E0">
        <w:rPr>
          <w:rFonts w:hint="eastAsia"/>
          <w:color w:val="auto"/>
        </w:rPr>
        <w:t>三</w:t>
      </w:r>
      <w:r w:rsidR="00BC1528" w:rsidRPr="008D35E7">
        <w:rPr>
          <w:rFonts w:hint="eastAsia"/>
          <w:color w:val="auto"/>
        </w:rPr>
        <w:t>項</w:t>
      </w:r>
      <w:r w:rsidR="00CC5070">
        <w:rPr>
          <w:rFonts w:hint="eastAsia"/>
          <w:color w:val="auto"/>
        </w:rPr>
        <w:t>に</w:t>
      </w:r>
      <w:r w:rsidR="00D76E4C" w:rsidRPr="008D35E7">
        <w:rPr>
          <w:rFonts w:hint="eastAsia"/>
          <w:color w:val="auto"/>
        </w:rPr>
        <w:t>規定</w:t>
      </w:r>
      <w:r w:rsidRPr="008D35E7">
        <w:rPr>
          <w:rFonts w:hint="eastAsia"/>
          <w:color w:val="auto"/>
        </w:rPr>
        <w:t>する</w:t>
      </w:r>
      <w:r w:rsidR="00BC1528" w:rsidRPr="008D35E7">
        <w:rPr>
          <w:rFonts w:hint="eastAsia"/>
          <w:color w:val="auto"/>
        </w:rPr>
        <w:t>知事からの求めに応じないとき</w:t>
      </w:r>
      <w:r w:rsidRPr="008D35E7">
        <w:rPr>
          <w:rFonts w:hint="eastAsia"/>
          <w:color w:val="auto"/>
        </w:rPr>
        <w:t>。</w:t>
      </w:r>
    </w:p>
    <w:p w14:paraId="1293F712" w14:textId="053A91D4" w:rsidR="009254E9" w:rsidRPr="008D35E7" w:rsidRDefault="00DD51A6" w:rsidP="009254E9">
      <w:pPr>
        <w:pStyle w:val="Default"/>
        <w:rPr>
          <w:color w:val="auto"/>
        </w:rPr>
      </w:pPr>
      <w:r w:rsidRPr="008D35E7">
        <w:rPr>
          <w:rFonts w:hint="eastAsia"/>
          <w:color w:val="auto"/>
        </w:rPr>
        <w:t xml:space="preserve">　（</w:t>
      </w:r>
      <w:r w:rsidR="000124C8" w:rsidRPr="008D35E7">
        <w:rPr>
          <w:rFonts w:hint="eastAsia"/>
          <w:color w:val="auto"/>
        </w:rPr>
        <w:t>７</w:t>
      </w:r>
      <w:r w:rsidR="009254E9" w:rsidRPr="008D35E7">
        <w:rPr>
          <w:rFonts w:hint="eastAsia"/>
          <w:color w:val="auto"/>
        </w:rPr>
        <w:t>）その他、認定にふさわしくないと知事が認めるとき。</w:t>
      </w:r>
    </w:p>
    <w:p w14:paraId="57904E42" w14:textId="1E1C490E" w:rsidR="001A06B9" w:rsidRPr="008D35E7" w:rsidRDefault="009254E9" w:rsidP="00B0757D">
      <w:pPr>
        <w:pStyle w:val="Default"/>
        <w:ind w:left="240" w:hangingChars="100" w:hanging="240"/>
        <w:rPr>
          <w:color w:val="auto"/>
        </w:rPr>
      </w:pPr>
      <w:r w:rsidRPr="008D35E7">
        <w:rPr>
          <w:rFonts w:hint="eastAsia"/>
          <w:color w:val="auto"/>
        </w:rPr>
        <w:t>２　知事は、前項の規定に基づき、</w:t>
      </w:r>
      <w:r w:rsidR="005A2D93" w:rsidRPr="008D35E7">
        <w:rPr>
          <w:rFonts w:hint="eastAsia"/>
          <w:color w:val="auto"/>
        </w:rPr>
        <w:t>支援組織の</w:t>
      </w:r>
      <w:r w:rsidRPr="008D35E7">
        <w:rPr>
          <w:rFonts w:hint="eastAsia"/>
          <w:color w:val="auto"/>
        </w:rPr>
        <w:t>認定を取</w:t>
      </w:r>
      <w:r w:rsidR="00D91067" w:rsidRPr="008D35E7">
        <w:rPr>
          <w:rFonts w:hint="eastAsia"/>
          <w:color w:val="auto"/>
        </w:rPr>
        <w:t>り</w:t>
      </w:r>
      <w:r w:rsidRPr="008D35E7">
        <w:rPr>
          <w:rFonts w:hint="eastAsia"/>
          <w:color w:val="auto"/>
        </w:rPr>
        <w:t>消すこととしたときは、速やかに認定取消し通知書（様式第６号）により、当該</w:t>
      </w:r>
      <w:r w:rsidR="005A2D93" w:rsidRPr="008D35E7">
        <w:rPr>
          <w:rFonts w:hint="eastAsia"/>
          <w:color w:val="auto"/>
        </w:rPr>
        <w:t>支援組織</w:t>
      </w:r>
      <w:r w:rsidRPr="008D35E7">
        <w:rPr>
          <w:rFonts w:hint="eastAsia"/>
          <w:color w:val="auto"/>
        </w:rPr>
        <w:t>に通知する</w:t>
      </w:r>
      <w:r w:rsidR="00005AB2">
        <w:rPr>
          <w:rFonts w:hint="eastAsia"/>
          <w:color w:val="auto"/>
        </w:rPr>
        <w:t>とともに</w:t>
      </w:r>
      <w:r w:rsidR="00A222BF" w:rsidRPr="008D35E7">
        <w:rPr>
          <w:rFonts w:hint="eastAsia"/>
          <w:color w:val="auto"/>
        </w:rPr>
        <w:t>、その旨を公表するものとする</w:t>
      </w:r>
      <w:r w:rsidRPr="008D35E7">
        <w:rPr>
          <w:rFonts w:hint="eastAsia"/>
          <w:color w:val="auto"/>
        </w:rPr>
        <w:t>。</w:t>
      </w:r>
    </w:p>
    <w:p w14:paraId="56172725" w14:textId="77777777" w:rsidR="001A06B9" w:rsidRPr="00B0757D" w:rsidRDefault="001A06B9" w:rsidP="00004561">
      <w:pPr>
        <w:pStyle w:val="Default"/>
        <w:rPr>
          <w:color w:val="auto"/>
        </w:rPr>
      </w:pPr>
    </w:p>
    <w:p w14:paraId="5ADDA0AD" w14:textId="77777777" w:rsidR="000D5C31" w:rsidRPr="00581AEF" w:rsidRDefault="000D5C31" w:rsidP="00AF32BE">
      <w:pPr>
        <w:rPr>
          <w:sz w:val="24"/>
          <w:szCs w:val="24"/>
        </w:rPr>
      </w:pPr>
      <w:r w:rsidRPr="00581AEF">
        <w:rPr>
          <w:rFonts w:hint="eastAsia"/>
          <w:sz w:val="24"/>
          <w:szCs w:val="24"/>
        </w:rPr>
        <w:t>（事務）</w:t>
      </w:r>
    </w:p>
    <w:p w14:paraId="0369F71A" w14:textId="77777777" w:rsidR="000D5C31" w:rsidRPr="00581AEF" w:rsidRDefault="000D5C31" w:rsidP="00AF32BE">
      <w:pPr>
        <w:ind w:left="240" w:hangingChars="100" w:hanging="240"/>
        <w:rPr>
          <w:sz w:val="24"/>
          <w:szCs w:val="24"/>
        </w:rPr>
      </w:pPr>
      <w:r w:rsidRPr="00581AEF">
        <w:rPr>
          <w:rFonts w:hint="eastAsia"/>
          <w:sz w:val="24"/>
          <w:szCs w:val="24"/>
        </w:rPr>
        <w:t>第</w:t>
      </w:r>
      <w:r w:rsidR="004C08DF" w:rsidRPr="00581AEF">
        <w:rPr>
          <w:sz w:val="24"/>
          <w:szCs w:val="24"/>
        </w:rPr>
        <w:t>10</w:t>
      </w:r>
      <w:r w:rsidRPr="00581AEF">
        <w:rPr>
          <w:rFonts w:hint="eastAsia"/>
          <w:sz w:val="24"/>
          <w:szCs w:val="24"/>
        </w:rPr>
        <w:t>条</w:t>
      </w:r>
      <w:r w:rsidRPr="00581AEF">
        <w:rPr>
          <w:sz w:val="24"/>
          <w:szCs w:val="24"/>
        </w:rPr>
        <w:t xml:space="preserve"> </w:t>
      </w:r>
      <w:r w:rsidRPr="00581AEF">
        <w:rPr>
          <w:rFonts w:hint="eastAsia"/>
          <w:sz w:val="24"/>
          <w:szCs w:val="24"/>
        </w:rPr>
        <w:t>この</w:t>
      </w:r>
      <w:r w:rsidR="00233699" w:rsidRPr="00581AEF">
        <w:rPr>
          <w:rFonts w:hint="eastAsia"/>
          <w:sz w:val="24"/>
          <w:szCs w:val="24"/>
        </w:rPr>
        <w:t>要綱</w:t>
      </w:r>
      <w:r w:rsidRPr="00581AEF">
        <w:rPr>
          <w:rFonts w:hint="eastAsia"/>
          <w:sz w:val="24"/>
          <w:szCs w:val="24"/>
        </w:rPr>
        <w:t>に関する事務</w:t>
      </w:r>
      <w:r w:rsidR="00EC7B42" w:rsidRPr="00581AEF">
        <w:rPr>
          <w:rFonts w:hint="eastAsia"/>
          <w:sz w:val="24"/>
          <w:szCs w:val="24"/>
        </w:rPr>
        <w:t>の所管は</w:t>
      </w:r>
      <w:r w:rsidRPr="00581AEF">
        <w:rPr>
          <w:rFonts w:hint="eastAsia"/>
          <w:sz w:val="24"/>
          <w:szCs w:val="24"/>
        </w:rPr>
        <w:t>、</w:t>
      </w:r>
      <w:r w:rsidR="00EC7B42" w:rsidRPr="00581AEF">
        <w:rPr>
          <w:rFonts w:hint="eastAsia"/>
          <w:sz w:val="24"/>
          <w:szCs w:val="24"/>
        </w:rPr>
        <w:t>下表のとおりとする。</w:t>
      </w:r>
    </w:p>
    <w:p w14:paraId="133951AD" w14:textId="77777777" w:rsidR="000D5C31" w:rsidRPr="00581AEF" w:rsidRDefault="000D5C31" w:rsidP="00DF64AD">
      <w:pPr>
        <w:ind w:firstLineChars="100" w:firstLine="240"/>
        <w:rPr>
          <w:sz w:val="24"/>
          <w:szCs w:val="24"/>
        </w:rPr>
      </w:pPr>
    </w:p>
    <w:tbl>
      <w:tblPr>
        <w:tblStyle w:val="aa"/>
        <w:tblW w:w="0" w:type="auto"/>
        <w:jc w:val="center"/>
        <w:tblLook w:val="04A0" w:firstRow="1" w:lastRow="0" w:firstColumn="1" w:lastColumn="0" w:noHBand="0" w:noVBand="1"/>
      </w:tblPr>
      <w:tblGrid>
        <w:gridCol w:w="4957"/>
        <w:gridCol w:w="4252"/>
      </w:tblGrid>
      <w:tr w:rsidR="00581AEF" w:rsidRPr="00581AEF" w14:paraId="586ED920" w14:textId="77777777" w:rsidTr="00EC7B42">
        <w:trPr>
          <w:jc w:val="center"/>
        </w:trPr>
        <w:tc>
          <w:tcPr>
            <w:tcW w:w="4957" w:type="dxa"/>
          </w:tcPr>
          <w:p w14:paraId="18FF1A4A" w14:textId="77777777" w:rsidR="00EC7B42" w:rsidRPr="008D35E7" w:rsidRDefault="00EC7B42" w:rsidP="00DF64AD">
            <w:pPr>
              <w:rPr>
                <w:sz w:val="24"/>
                <w:szCs w:val="24"/>
              </w:rPr>
            </w:pPr>
            <w:r w:rsidRPr="008D35E7">
              <w:rPr>
                <w:rFonts w:hint="eastAsia"/>
                <w:sz w:val="24"/>
                <w:szCs w:val="24"/>
              </w:rPr>
              <w:t>項目</w:t>
            </w:r>
          </w:p>
        </w:tc>
        <w:tc>
          <w:tcPr>
            <w:tcW w:w="4252" w:type="dxa"/>
          </w:tcPr>
          <w:p w14:paraId="0DA04474" w14:textId="77777777" w:rsidR="00EC7B42" w:rsidRPr="008D35E7" w:rsidRDefault="00EC7B42" w:rsidP="00DF64AD">
            <w:pPr>
              <w:rPr>
                <w:sz w:val="24"/>
                <w:szCs w:val="24"/>
              </w:rPr>
            </w:pPr>
            <w:r w:rsidRPr="008D35E7">
              <w:rPr>
                <w:rFonts w:hint="eastAsia"/>
                <w:sz w:val="24"/>
                <w:szCs w:val="24"/>
              </w:rPr>
              <w:t>所管課</w:t>
            </w:r>
          </w:p>
        </w:tc>
      </w:tr>
      <w:tr w:rsidR="00581AEF" w:rsidRPr="00581AEF" w14:paraId="5DC975A8" w14:textId="77777777" w:rsidTr="00EC7B42">
        <w:trPr>
          <w:jc w:val="center"/>
        </w:trPr>
        <w:tc>
          <w:tcPr>
            <w:tcW w:w="4957" w:type="dxa"/>
          </w:tcPr>
          <w:p w14:paraId="2F8C894D" w14:textId="77777777" w:rsidR="00EC7B42" w:rsidRPr="008D35E7" w:rsidRDefault="00EC7B42" w:rsidP="00DF64AD">
            <w:pPr>
              <w:rPr>
                <w:sz w:val="24"/>
                <w:szCs w:val="24"/>
              </w:rPr>
            </w:pPr>
            <w:r w:rsidRPr="008D35E7">
              <w:rPr>
                <w:rFonts w:hint="eastAsia"/>
                <w:sz w:val="24"/>
                <w:szCs w:val="24"/>
              </w:rPr>
              <w:t>障がい者分野</w:t>
            </w:r>
          </w:p>
        </w:tc>
        <w:tc>
          <w:tcPr>
            <w:tcW w:w="4252" w:type="dxa"/>
          </w:tcPr>
          <w:p w14:paraId="3D7C1F4C" w14:textId="77777777" w:rsidR="00EC7B42" w:rsidRPr="008D35E7" w:rsidRDefault="00EC7B42" w:rsidP="00DF64AD">
            <w:pPr>
              <w:rPr>
                <w:sz w:val="24"/>
                <w:szCs w:val="24"/>
              </w:rPr>
            </w:pPr>
            <w:r w:rsidRPr="008D35E7">
              <w:rPr>
                <w:rFonts w:hint="eastAsia"/>
                <w:sz w:val="24"/>
                <w:szCs w:val="24"/>
              </w:rPr>
              <w:t>福祉部障がい福祉室自立支援課</w:t>
            </w:r>
          </w:p>
        </w:tc>
      </w:tr>
      <w:tr w:rsidR="00581AEF" w:rsidRPr="00581AEF" w14:paraId="4B81FB85" w14:textId="77777777" w:rsidTr="00EC7B42">
        <w:trPr>
          <w:jc w:val="center"/>
        </w:trPr>
        <w:tc>
          <w:tcPr>
            <w:tcW w:w="4957" w:type="dxa"/>
          </w:tcPr>
          <w:p w14:paraId="141058F5" w14:textId="77777777" w:rsidR="00EC7B42" w:rsidRPr="008D35E7" w:rsidRDefault="00EC7B42" w:rsidP="00DF64AD">
            <w:pPr>
              <w:rPr>
                <w:sz w:val="24"/>
                <w:szCs w:val="24"/>
              </w:rPr>
            </w:pPr>
            <w:r w:rsidRPr="008D35E7">
              <w:rPr>
                <w:rFonts w:hint="eastAsia"/>
                <w:sz w:val="24"/>
                <w:szCs w:val="24"/>
              </w:rPr>
              <w:t>その他、審議会への意見聴取等に関すること</w:t>
            </w:r>
          </w:p>
        </w:tc>
        <w:tc>
          <w:tcPr>
            <w:tcW w:w="4252" w:type="dxa"/>
          </w:tcPr>
          <w:p w14:paraId="523161CE" w14:textId="77777777" w:rsidR="00EC7B42" w:rsidRPr="008D35E7" w:rsidRDefault="00EC7B42" w:rsidP="00DF64AD">
            <w:pPr>
              <w:rPr>
                <w:sz w:val="24"/>
                <w:szCs w:val="24"/>
              </w:rPr>
            </w:pPr>
            <w:r w:rsidRPr="008D35E7">
              <w:rPr>
                <w:rFonts w:hint="eastAsia"/>
                <w:sz w:val="24"/>
                <w:szCs w:val="24"/>
              </w:rPr>
              <w:t>福祉部福祉総務課</w:t>
            </w:r>
          </w:p>
        </w:tc>
      </w:tr>
    </w:tbl>
    <w:p w14:paraId="549AF56E" w14:textId="77777777" w:rsidR="00EC7B42" w:rsidRDefault="00EC7B42" w:rsidP="00DF64AD">
      <w:pPr>
        <w:ind w:firstLineChars="100" w:firstLine="240"/>
        <w:rPr>
          <w:sz w:val="24"/>
          <w:szCs w:val="24"/>
        </w:rPr>
      </w:pPr>
    </w:p>
    <w:p w14:paraId="57C66E2D" w14:textId="77777777" w:rsidR="00EC7B42" w:rsidRDefault="00EC7B42" w:rsidP="00DF64AD">
      <w:pPr>
        <w:ind w:firstLineChars="100" w:firstLine="240"/>
        <w:rPr>
          <w:sz w:val="24"/>
          <w:szCs w:val="24"/>
        </w:rPr>
      </w:pPr>
    </w:p>
    <w:p w14:paraId="727D9FCB" w14:textId="77777777" w:rsidR="00EC7B42" w:rsidRDefault="00EC7B42" w:rsidP="00DF64AD">
      <w:pPr>
        <w:ind w:firstLineChars="100" w:firstLine="240"/>
        <w:rPr>
          <w:sz w:val="24"/>
          <w:szCs w:val="24"/>
        </w:rPr>
      </w:pPr>
    </w:p>
    <w:p w14:paraId="58681AB7" w14:textId="77777777" w:rsidR="00EC7B42" w:rsidRDefault="00EC7B42" w:rsidP="00DF64AD">
      <w:pPr>
        <w:ind w:firstLineChars="100" w:firstLine="240"/>
        <w:rPr>
          <w:sz w:val="24"/>
          <w:szCs w:val="24"/>
        </w:rPr>
      </w:pPr>
    </w:p>
    <w:p w14:paraId="2CD5D4F2" w14:textId="77777777" w:rsidR="00EC7B42" w:rsidRDefault="00EC7B42" w:rsidP="00DF64AD">
      <w:pPr>
        <w:ind w:firstLineChars="100" w:firstLine="240"/>
        <w:rPr>
          <w:sz w:val="24"/>
          <w:szCs w:val="24"/>
        </w:rPr>
      </w:pPr>
    </w:p>
    <w:p w14:paraId="22570210" w14:textId="77777777" w:rsidR="00EC7B42" w:rsidRPr="00EC7B42" w:rsidRDefault="00EC7B42" w:rsidP="00DF64AD">
      <w:pPr>
        <w:ind w:firstLineChars="100" w:firstLine="240"/>
        <w:rPr>
          <w:sz w:val="24"/>
          <w:szCs w:val="24"/>
        </w:rPr>
      </w:pPr>
    </w:p>
    <w:p w14:paraId="7EF6D17D" w14:textId="77777777" w:rsidR="000D5C31" w:rsidRPr="00DF64AD" w:rsidRDefault="000D5C31" w:rsidP="00AF32BE">
      <w:pPr>
        <w:rPr>
          <w:sz w:val="24"/>
          <w:szCs w:val="24"/>
        </w:rPr>
      </w:pPr>
      <w:r w:rsidRPr="00DF64AD">
        <w:rPr>
          <w:rFonts w:hint="eastAsia"/>
          <w:sz w:val="24"/>
          <w:szCs w:val="24"/>
        </w:rPr>
        <w:t>附則</w:t>
      </w:r>
    </w:p>
    <w:p w14:paraId="5DCF92A8" w14:textId="2370304C" w:rsidR="009643AD" w:rsidRPr="00DF64AD" w:rsidRDefault="000D5C31" w:rsidP="00AF32BE">
      <w:pPr>
        <w:rPr>
          <w:sz w:val="24"/>
          <w:szCs w:val="24"/>
        </w:rPr>
      </w:pPr>
      <w:r w:rsidRPr="00DF64AD">
        <w:rPr>
          <w:rFonts w:hint="eastAsia"/>
          <w:sz w:val="24"/>
          <w:szCs w:val="24"/>
        </w:rPr>
        <w:t>この</w:t>
      </w:r>
      <w:r w:rsidR="00AF32BE">
        <w:rPr>
          <w:rFonts w:hint="eastAsia"/>
          <w:sz w:val="24"/>
          <w:szCs w:val="24"/>
        </w:rPr>
        <w:t>要綱</w:t>
      </w:r>
      <w:r w:rsidRPr="00DF64AD">
        <w:rPr>
          <w:rFonts w:hint="eastAsia"/>
          <w:sz w:val="24"/>
          <w:szCs w:val="24"/>
        </w:rPr>
        <w:t>は、</w:t>
      </w:r>
      <w:r w:rsidR="006E4F02">
        <w:rPr>
          <w:rFonts w:hint="eastAsia"/>
          <w:sz w:val="24"/>
          <w:szCs w:val="24"/>
        </w:rPr>
        <w:t>令和</w:t>
      </w:r>
      <w:r w:rsidR="00EE6C34">
        <w:rPr>
          <w:rFonts w:hint="eastAsia"/>
          <w:sz w:val="24"/>
          <w:szCs w:val="24"/>
        </w:rPr>
        <w:t>元年６</w:t>
      </w:r>
      <w:r w:rsidR="006E4F02">
        <w:rPr>
          <w:rFonts w:hint="eastAsia"/>
          <w:sz w:val="24"/>
          <w:szCs w:val="24"/>
        </w:rPr>
        <w:t>月</w:t>
      </w:r>
      <w:r w:rsidR="00EE6C34">
        <w:rPr>
          <w:rFonts w:hint="eastAsia"/>
          <w:sz w:val="24"/>
          <w:szCs w:val="24"/>
        </w:rPr>
        <w:t>６</w:t>
      </w:r>
      <w:r w:rsidR="006E4F02">
        <w:rPr>
          <w:rFonts w:hint="eastAsia"/>
          <w:sz w:val="24"/>
          <w:szCs w:val="24"/>
        </w:rPr>
        <w:t>日</w:t>
      </w:r>
      <w:r w:rsidRPr="00DF64AD">
        <w:rPr>
          <w:rFonts w:hint="eastAsia"/>
          <w:sz w:val="24"/>
          <w:szCs w:val="24"/>
        </w:rPr>
        <w:t>から施行する。</w:t>
      </w:r>
    </w:p>
    <w:sectPr w:rsidR="009643AD" w:rsidRPr="00DF64AD" w:rsidSect="00DF64AD">
      <w:pgSz w:w="11906" w:h="16838"/>
      <w:pgMar w:top="1134" w:right="1134" w:bottom="1134"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B6FB6E" w16cid:durableId="207934E8"/>
  <w16cid:commentId w16cid:paraId="56D868DA" w16cid:durableId="20792AE3"/>
  <w16cid:commentId w16cid:paraId="473B4E62" w16cid:durableId="207934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43AD1" w14:textId="77777777" w:rsidR="00093690" w:rsidRDefault="00093690" w:rsidP="008915D4">
      <w:r>
        <w:separator/>
      </w:r>
    </w:p>
  </w:endnote>
  <w:endnote w:type="continuationSeparator" w:id="0">
    <w:p w14:paraId="6CC1B0F3" w14:textId="77777777" w:rsidR="00093690" w:rsidRDefault="00093690" w:rsidP="0089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87326" w14:textId="77777777" w:rsidR="00093690" w:rsidRDefault="00093690" w:rsidP="008915D4">
      <w:r>
        <w:separator/>
      </w:r>
    </w:p>
  </w:footnote>
  <w:footnote w:type="continuationSeparator" w:id="0">
    <w:p w14:paraId="14B92A5E" w14:textId="77777777" w:rsidR="00093690" w:rsidRDefault="00093690" w:rsidP="0089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73"/>
    <w:multiLevelType w:val="hybridMultilevel"/>
    <w:tmpl w:val="02EA0DE6"/>
    <w:lvl w:ilvl="0" w:tplc="1242D30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755F8"/>
    <w:multiLevelType w:val="hybridMultilevel"/>
    <w:tmpl w:val="DA20914E"/>
    <w:lvl w:ilvl="0" w:tplc="297006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4135DBE"/>
    <w:multiLevelType w:val="hybridMultilevel"/>
    <w:tmpl w:val="01626F2A"/>
    <w:lvl w:ilvl="0" w:tplc="7302AC0E">
      <w:start w:val="1"/>
      <w:numFmt w:val="decimalFullWidth"/>
      <w:lvlText w:val="第%1条"/>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AD"/>
    <w:rsid w:val="00004561"/>
    <w:rsid w:val="00004FB9"/>
    <w:rsid w:val="00005AB2"/>
    <w:rsid w:val="000124C8"/>
    <w:rsid w:val="000177A4"/>
    <w:rsid w:val="00052365"/>
    <w:rsid w:val="00072F54"/>
    <w:rsid w:val="00093690"/>
    <w:rsid w:val="000D3DA3"/>
    <w:rsid w:val="000D5C31"/>
    <w:rsid w:val="000E6AFA"/>
    <w:rsid w:val="000F07B3"/>
    <w:rsid w:val="000F16E5"/>
    <w:rsid w:val="000F42E2"/>
    <w:rsid w:val="000F688B"/>
    <w:rsid w:val="00102B6B"/>
    <w:rsid w:val="00112133"/>
    <w:rsid w:val="00115A0F"/>
    <w:rsid w:val="00150298"/>
    <w:rsid w:val="00173938"/>
    <w:rsid w:val="001A06B9"/>
    <w:rsid w:val="001D0812"/>
    <w:rsid w:val="00211976"/>
    <w:rsid w:val="00233699"/>
    <w:rsid w:val="00247B54"/>
    <w:rsid w:val="00286FB8"/>
    <w:rsid w:val="002D58AD"/>
    <w:rsid w:val="002F372B"/>
    <w:rsid w:val="0033150E"/>
    <w:rsid w:val="00375690"/>
    <w:rsid w:val="003C7947"/>
    <w:rsid w:val="003E16EA"/>
    <w:rsid w:val="00420940"/>
    <w:rsid w:val="004415B4"/>
    <w:rsid w:val="004C08DF"/>
    <w:rsid w:val="004C6A9D"/>
    <w:rsid w:val="00511A3A"/>
    <w:rsid w:val="00520155"/>
    <w:rsid w:val="0055670E"/>
    <w:rsid w:val="00581AEF"/>
    <w:rsid w:val="00581D69"/>
    <w:rsid w:val="005A2D93"/>
    <w:rsid w:val="005C5B00"/>
    <w:rsid w:val="005D3FAA"/>
    <w:rsid w:val="00606015"/>
    <w:rsid w:val="0062087E"/>
    <w:rsid w:val="00620E64"/>
    <w:rsid w:val="00627839"/>
    <w:rsid w:val="006771D7"/>
    <w:rsid w:val="006B5038"/>
    <w:rsid w:val="006E2D64"/>
    <w:rsid w:val="006E4F02"/>
    <w:rsid w:val="00711502"/>
    <w:rsid w:val="007322EA"/>
    <w:rsid w:val="00747277"/>
    <w:rsid w:val="00753683"/>
    <w:rsid w:val="007602A8"/>
    <w:rsid w:val="00786AE4"/>
    <w:rsid w:val="00795589"/>
    <w:rsid w:val="007B01C1"/>
    <w:rsid w:val="007C1ACC"/>
    <w:rsid w:val="007F3CE2"/>
    <w:rsid w:val="008079E2"/>
    <w:rsid w:val="00814DE0"/>
    <w:rsid w:val="00840AB1"/>
    <w:rsid w:val="00877022"/>
    <w:rsid w:val="008915D4"/>
    <w:rsid w:val="00896572"/>
    <w:rsid w:val="008B6B69"/>
    <w:rsid w:val="008C337D"/>
    <w:rsid w:val="008D35E7"/>
    <w:rsid w:val="008D7D26"/>
    <w:rsid w:val="008F6F74"/>
    <w:rsid w:val="009254E9"/>
    <w:rsid w:val="00925AFA"/>
    <w:rsid w:val="00927B7A"/>
    <w:rsid w:val="00930605"/>
    <w:rsid w:val="009643AD"/>
    <w:rsid w:val="009665E0"/>
    <w:rsid w:val="00977C8C"/>
    <w:rsid w:val="009924EA"/>
    <w:rsid w:val="009A5932"/>
    <w:rsid w:val="00A222BF"/>
    <w:rsid w:val="00A732EF"/>
    <w:rsid w:val="00AA7F45"/>
    <w:rsid w:val="00AE4FA9"/>
    <w:rsid w:val="00AF32BE"/>
    <w:rsid w:val="00AF36A9"/>
    <w:rsid w:val="00B0757D"/>
    <w:rsid w:val="00B1334C"/>
    <w:rsid w:val="00B137AE"/>
    <w:rsid w:val="00B464FE"/>
    <w:rsid w:val="00B471DE"/>
    <w:rsid w:val="00B51D83"/>
    <w:rsid w:val="00B57A48"/>
    <w:rsid w:val="00B81CC0"/>
    <w:rsid w:val="00BC1528"/>
    <w:rsid w:val="00C21E54"/>
    <w:rsid w:val="00C44583"/>
    <w:rsid w:val="00CC5070"/>
    <w:rsid w:val="00CC59F5"/>
    <w:rsid w:val="00CD0FBC"/>
    <w:rsid w:val="00CF5C55"/>
    <w:rsid w:val="00D15D21"/>
    <w:rsid w:val="00D76E4C"/>
    <w:rsid w:val="00D91067"/>
    <w:rsid w:val="00DA490E"/>
    <w:rsid w:val="00DB3259"/>
    <w:rsid w:val="00DC6449"/>
    <w:rsid w:val="00DD51A6"/>
    <w:rsid w:val="00DF64AD"/>
    <w:rsid w:val="00E07615"/>
    <w:rsid w:val="00E364B6"/>
    <w:rsid w:val="00E80EB8"/>
    <w:rsid w:val="00E85811"/>
    <w:rsid w:val="00EC7B42"/>
    <w:rsid w:val="00EE3CA3"/>
    <w:rsid w:val="00EE6C34"/>
    <w:rsid w:val="00EF4795"/>
    <w:rsid w:val="00F1506A"/>
    <w:rsid w:val="00F308C8"/>
    <w:rsid w:val="00F33B9C"/>
    <w:rsid w:val="00F40B7E"/>
    <w:rsid w:val="00F57EFA"/>
    <w:rsid w:val="00F81C14"/>
    <w:rsid w:val="00FE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00B37A"/>
  <w15:docId w15:val="{CC01ACB2-F50A-40FD-A76F-D2CF18A0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3AD"/>
    <w:pPr>
      <w:ind w:leftChars="400" w:left="840"/>
    </w:pPr>
  </w:style>
  <w:style w:type="paragraph" w:styleId="a4">
    <w:name w:val="header"/>
    <w:basedOn w:val="a"/>
    <w:link w:val="a5"/>
    <w:uiPriority w:val="99"/>
    <w:unhideWhenUsed/>
    <w:rsid w:val="008915D4"/>
    <w:pPr>
      <w:tabs>
        <w:tab w:val="center" w:pos="4252"/>
        <w:tab w:val="right" w:pos="8504"/>
      </w:tabs>
      <w:snapToGrid w:val="0"/>
    </w:pPr>
  </w:style>
  <w:style w:type="character" w:customStyle="1" w:styleId="a5">
    <w:name w:val="ヘッダー (文字)"/>
    <w:basedOn w:val="a0"/>
    <w:link w:val="a4"/>
    <w:uiPriority w:val="99"/>
    <w:rsid w:val="008915D4"/>
  </w:style>
  <w:style w:type="paragraph" w:styleId="a6">
    <w:name w:val="footer"/>
    <w:basedOn w:val="a"/>
    <w:link w:val="a7"/>
    <w:uiPriority w:val="99"/>
    <w:unhideWhenUsed/>
    <w:rsid w:val="008915D4"/>
    <w:pPr>
      <w:tabs>
        <w:tab w:val="center" w:pos="4252"/>
        <w:tab w:val="right" w:pos="8504"/>
      </w:tabs>
      <w:snapToGrid w:val="0"/>
    </w:pPr>
  </w:style>
  <w:style w:type="character" w:customStyle="1" w:styleId="a7">
    <w:name w:val="フッター (文字)"/>
    <w:basedOn w:val="a0"/>
    <w:link w:val="a6"/>
    <w:uiPriority w:val="99"/>
    <w:rsid w:val="008915D4"/>
  </w:style>
  <w:style w:type="paragraph" w:styleId="a8">
    <w:name w:val="Balloon Text"/>
    <w:basedOn w:val="a"/>
    <w:link w:val="a9"/>
    <w:uiPriority w:val="99"/>
    <w:semiHidden/>
    <w:unhideWhenUsed/>
    <w:rsid w:val="00EF47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795"/>
    <w:rPr>
      <w:rFonts w:asciiTheme="majorHAnsi" w:eastAsiaTheme="majorEastAsia" w:hAnsiTheme="majorHAnsi" w:cstheme="majorBidi"/>
      <w:sz w:val="18"/>
      <w:szCs w:val="18"/>
    </w:rPr>
  </w:style>
  <w:style w:type="paragraph" w:customStyle="1" w:styleId="Default">
    <w:name w:val="Default"/>
    <w:rsid w:val="00977C8C"/>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EC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7839"/>
    <w:rPr>
      <w:sz w:val="18"/>
      <w:szCs w:val="18"/>
    </w:rPr>
  </w:style>
  <w:style w:type="paragraph" w:styleId="ac">
    <w:name w:val="annotation text"/>
    <w:basedOn w:val="a"/>
    <w:link w:val="ad"/>
    <w:uiPriority w:val="99"/>
    <w:semiHidden/>
    <w:unhideWhenUsed/>
    <w:rsid w:val="00627839"/>
    <w:pPr>
      <w:jc w:val="left"/>
    </w:pPr>
  </w:style>
  <w:style w:type="character" w:customStyle="1" w:styleId="ad">
    <w:name w:val="コメント文字列 (文字)"/>
    <w:basedOn w:val="a0"/>
    <w:link w:val="ac"/>
    <w:uiPriority w:val="99"/>
    <w:semiHidden/>
    <w:rsid w:val="00627839"/>
  </w:style>
  <w:style w:type="paragraph" w:styleId="ae">
    <w:name w:val="annotation subject"/>
    <w:basedOn w:val="ac"/>
    <w:next w:val="ac"/>
    <w:link w:val="af"/>
    <w:uiPriority w:val="99"/>
    <w:semiHidden/>
    <w:unhideWhenUsed/>
    <w:rsid w:val="00627839"/>
    <w:rPr>
      <w:b/>
      <w:bCs/>
    </w:rPr>
  </w:style>
  <w:style w:type="character" w:customStyle="1" w:styleId="af">
    <w:name w:val="コメント内容 (文字)"/>
    <w:basedOn w:val="ad"/>
    <w:link w:val="ae"/>
    <w:uiPriority w:val="99"/>
    <w:semiHidden/>
    <w:rsid w:val="00627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B5C9-27B8-4D65-9C2C-0A583042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南浦　秀史</cp:lastModifiedBy>
  <cp:revision>4</cp:revision>
  <cp:lastPrinted>2019-06-06T06:16:00Z</cp:lastPrinted>
  <dcterms:created xsi:type="dcterms:W3CDTF">2019-06-06T06:02:00Z</dcterms:created>
  <dcterms:modified xsi:type="dcterms:W3CDTF">2019-08-01T10:44:00Z</dcterms:modified>
</cp:coreProperties>
</file>