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58" w:type="dxa"/>
        <w:jc w:val="center"/>
        <w:tblInd w:w="-176" w:type="dxa"/>
        <w:tblLook w:val="04A0" w:firstRow="1" w:lastRow="0" w:firstColumn="1" w:lastColumn="0" w:noHBand="0" w:noVBand="1"/>
      </w:tblPr>
      <w:tblGrid>
        <w:gridCol w:w="1963"/>
        <w:gridCol w:w="7195"/>
      </w:tblGrid>
      <w:tr w:rsidR="00C86D44" w:rsidRPr="00E546CC" w:rsidTr="00C86D44">
        <w:trPr>
          <w:trHeight w:val="480"/>
          <w:jc w:val="center"/>
        </w:trPr>
        <w:tc>
          <w:tcPr>
            <w:tcW w:w="1963" w:type="dxa"/>
            <w:vAlign w:val="center"/>
          </w:tcPr>
          <w:p w:rsidR="00C86D44" w:rsidRPr="005427DE" w:rsidRDefault="00C86D44" w:rsidP="00C86D4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427D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基本指針の目標</w:t>
            </w:r>
          </w:p>
        </w:tc>
        <w:tc>
          <w:tcPr>
            <w:tcW w:w="7195" w:type="dxa"/>
            <w:vAlign w:val="center"/>
          </w:tcPr>
          <w:p w:rsidR="00C86D44" w:rsidRPr="005427DE" w:rsidRDefault="005D6AF2" w:rsidP="00C86D4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3B20"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63F0F" wp14:editId="774DE6A2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-802005</wp:posOffset>
                      </wp:positionV>
                      <wp:extent cx="828675" cy="1403985"/>
                      <wp:effectExtent l="0" t="0" r="28575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B20" w:rsidRPr="005D6AF2" w:rsidRDefault="005D6AF2" w:rsidP="005D6AF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5D6AF2">
                                    <w:rPr>
                                      <w:rFonts w:hint="eastAsia"/>
                                      <w:sz w:val="24"/>
                                    </w:rPr>
                                    <w:t>資料９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1.3pt;margin-top:-63.15pt;width:65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obRAIAAFc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v4glGktTQpO7wsdt/6fbfusMn1B0+d4dDt/8KMko8YY22Kfjda/B07VPVQuND8Vbf&#10;KvrOIqmWFZFrdm2MaipGCkh46D2jM9cex3qQvLlTBcQlG6cCUFua2rMJ/CBAh8btTs1irUMUHqfJ&#10;9HIyxoiCajiKL2bTcQhB0gdvbax7zlSN/CXDBoYhoJPtrXU+G5I+mPhgVglerLgQQTDrfCkM2hIY&#10;nFX4jug/mQmJmgzPxsm4J+CvEHH4/gRRcwcbIHgNJZ2MSOppeyaLMJ+OcNHfIWUhjzx66noSXZu3&#10;x77kqtgBo0b1kw6bCZdKmQ8YNTDlGbbvN8QwjMQLCV2ZDUcjvxZBGI0nCQjmXJOfa4ikAJVhh1F/&#10;XbqwSoEwfQ3dW/FArG9zn8kxV5jewPdx0/x6nMvB6sf/YPEdAAD//wMAUEsDBBQABgAIAAAAIQBs&#10;tDlK4QAAAAsBAAAPAAAAZHJzL2Rvd25yZXYueG1sTI/BTsMwEETvSPyDtUjcWicpRCHEqRBVz5SC&#10;hLg59jaOGq9D7KYpX485wXE1TzNvq/Vsezbh6DtHAtJlAgxJOd1RK+D9bbsogPkgScveEQq4oId1&#10;fX1VyVK7M73itA8tiyXkSynAhDCUnHtl0Eq/dANSzA5utDLEc2y5HuU5ltueZ0mScys7igtGDvhs&#10;UB33JyvAb3ZfgzrsmqPRl++XzXSvPrafQtzezE+PwALO4Q+GX/2oDnV0atyJtGe9gLzI8ogKWKRZ&#10;vgIWkSJdpcAaAQ93BfC64v9/qH8AAAD//wMAUEsBAi0AFAAGAAgAAAAhALaDOJL+AAAA4QEAABMA&#10;AAAAAAAAAAAAAAAAAAAAAFtDb250ZW50X1R5cGVzXS54bWxQSwECLQAUAAYACAAAACEAOP0h/9YA&#10;AACUAQAACwAAAAAAAAAAAAAAAAAvAQAAX3JlbHMvLnJlbHNQSwECLQAUAAYACAAAACEAnoqKG0QC&#10;AABXBAAADgAAAAAAAAAAAAAAAAAuAgAAZHJzL2Uyb0RvYy54bWxQSwECLQAUAAYACAAAACEAbLQ5&#10;SuEAAAALAQAADwAAAAAAAAAAAAAAAACeBAAAZHJzL2Rvd25yZXYueG1sUEsFBgAAAAAEAAQA8wAA&#10;AKwFAAAAAA==&#10;">
                      <v:textbox style="mso-fit-shape-to-text:t">
                        <w:txbxContent>
                          <w:p w:rsidR="005C3B20" w:rsidRPr="005D6AF2" w:rsidRDefault="005D6AF2" w:rsidP="005D6AF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D6AF2">
                              <w:rPr>
                                <w:rFonts w:hint="eastAsia"/>
                                <w:sz w:val="24"/>
                              </w:rPr>
                              <w:t>資料９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D4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福祉施設から一般就労への移行等</w:t>
            </w:r>
          </w:p>
        </w:tc>
      </w:tr>
    </w:tbl>
    <w:p w:rsidR="00C86D44" w:rsidRPr="00E546CC" w:rsidRDefault="00C86D44" w:rsidP="00C86D44">
      <w:pPr>
        <w:spacing w:line="16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tbl>
      <w:tblPr>
        <w:tblStyle w:val="a3"/>
        <w:tblW w:w="917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979"/>
        <w:gridCol w:w="3879"/>
        <w:gridCol w:w="3880"/>
      </w:tblGrid>
      <w:tr w:rsidR="00C86D44" w:rsidRPr="00E546CC" w:rsidTr="00212A93">
        <w:trPr>
          <w:trHeight w:val="6561"/>
          <w:jc w:val="center"/>
        </w:trPr>
        <w:tc>
          <w:tcPr>
            <w:tcW w:w="440" w:type="dxa"/>
            <w:vMerge w:val="restart"/>
            <w:textDirection w:val="tbRlV"/>
            <w:vAlign w:val="center"/>
          </w:tcPr>
          <w:p w:rsidR="00C86D44" w:rsidRPr="00E546CC" w:rsidRDefault="00C86D44" w:rsidP="00C86D44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計画（Ｐ）→実施（Ｄ）</w:t>
            </w:r>
          </w:p>
        </w:tc>
        <w:tc>
          <w:tcPr>
            <w:tcW w:w="979" w:type="dxa"/>
            <w:vAlign w:val="center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E546CC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目標値</w:t>
            </w:r>
          </w:p>
        </w:tc>
        <w:tc>
          <w:tcPr>
            <w:tcW w:w="7759" w:type="dxa"/>
            <w:gridSpan w:val="2"/>
          </w:tcPr>
          <w:p w:rsidR="00C86D44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</w:t>
            </w:r>
            <w:r w:rsidRPr="00E546CC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平成29</w:t>
            </w: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年度末までの目標値】</w:t>
            </w:r>
          </w:p>
          <w:p w:rsidR="00C86D44" w:rsidRPr="00AC2A8E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</w:t>
            </w:r>
            <w:r w:rsidR="00AC2A8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福祉施設から一般就労への移行</w:t>
            </w:r>
            <w:r w:rsidRPr="00AC2A8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：</w:t>
            </w:r>
            <w:r w:rsidR="00870619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１５００</w:t>
            </w:r>
            <w:r w:rsidRPr="00AC2A8E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人</w:t>
            </w:r>
          </w:p>
          <w:p w:rsidR="00C86D44" w:rsidRPr="00AC2A8E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AC2A8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</w:t>
            </w:r>
            <w:r w:rsidR="00CF48AE" w:rsidRPr="00AC2A8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就労移行支援事業の利用者数</w:t>
            </w:r>
            <w:r w:rsidRPr="00AC2A8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：</w:t>
            </w:r>
            <w:r w:rsidR="00870619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２９７８</w:t>
            </w:r>
            <w:r w:rsidRPr="00AC2A8E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人</w:t>
            </w:r>
          </w:p>
          <w:p w:rsidR="00CF48AE" w:rsidRPr="00AC2A8E" w:rsidRDefault="00CF48AE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AC2A8E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 xml:space="preserve">　</w:t>
            </w:r>
            <w:r w:rsidRPr="00AC2A8E">
              <w:rPr>
                <w:rFonts w:ascii="HG丸ｺﾞｼｯｸM-PRO" w:eastAsia="HG丸ｺﾞｼｯｸM-PRO" w:hAnsi="HG丸ｺﾞｼｯｸM-PRO" w:cs="Arial" w:hint="eastAsia"/>
                <w:bCs/>
                <w:color w:val="000000" w:themeColor="text1"/>
                <w:szCs w:val="22"/>
              </w:rPr>
              <w:t>就労移行支援事業所ごとの就労移行率の増加：</w:t>
            </w:r>
            <w:r w:rsidR="00870619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５</w:t>
            </w:r>
            <w:r w:rsidRPr="00AC2A8E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割</w:t>
            </w:r>
          </w:p>
          <w:p w:rsidR="00AC2A8E" w:rsidRPr="00AC2A8E" w:rsidRDefault="00AC2A8E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b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 xml:space="preserve">　</w:t>
            </w:r>
            <w:r w:rsidRPr="00AC2A8E">
              <w:rPr>
                <w:rFonts w:ascii="HG丸ｺﾞｼｯｸM-PRO" w:eastAsia="HG丸ｺﾞｼｯｸM-PRO" w:hAnsi="HG丸ｺﾞｼｯｸM-PRO" w:cs="Arial" w:hint="eastAsia"/>
                <w:bCs/>
                <w:color w:val="000000" w:themeColor="text1"/>
                <w:szCs w:val="22"/>
              </w:rPr>
              <w:t>就労継続支援（Ｂ型）事業所における工賃の平均額</w:t>
            </w:r>
            <w:r>
              <w:rPr>
                <w:rFonts w:ascii="HG丸ｺﾞｼｯｸM-PRO" w:eastAsia="HG丸ｺﾞｼｯｸM-PRO" w:hAnsi="HG丸ｺﾞｼｯｸM-PRO" w:cs="Arial" w:hint="eastAsia"/>
                <w:bCs/>
                <w:color w:val="000000" w:themeColor="text1"/>
                <w:szCs w:val="22"/>
              </w:rPr>
              <w:t>：</w:t>
            </w:r>
            <w:r w:rsidR="00870619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１３９００</w:t>
            </w:r>
            <w:r w:rsidRPr="00AC2A8E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円</w:t>
            </w:r>
          </w:p>
          <w:p w:rsidR="00C86D44" w:rsidRPr="00E546CC" w:rsidRDefault="00C86D44" w:rsidP="00C86D4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【目標達成に向けた</w:t>
            </w:r>
            <w:r w:rsidRPr="00E546CC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考え方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等</w:t>
            </w:r>
            <w:r w:rsidRPr="00E546CC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】</w:t>
            </w:r>
          </w:p>
          <w:p w:rsidR="00C86D44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 xml:space="preserve">　現状、●●が課題となっており、目標の達成に向けて●●等を実施。</w:t>
            </w:r>
          </w:p>
          <w:p w:rsidR="00C86D44" w:rsidRPr="00E546CC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【実績の推移】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C86D44" w:rsidRPr="00E546CC" w:rsidTr="00AC2A8E">
              <w:tc>
                <w:tcPr>
                  <w:tcW w:w="3547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C86D44" w:rsidRPr="00E546CC" w:rsidTr="00AC2A8E">
              <w:trPr>
                <w:trHeight w:val="514"/>
              </w:trPr>
              <w:tc>
                <w:tcPr>
                  <w:tcW w:w="3547" w:type="dxa"/>
                  <w:vAlign w:val="center"/>
                </w:tcPr>
                <w:p w:rsidR="00C86D44" w:rsidRPr="00E546CC" w:rsidRDefault="00AC2A8E" w:rsidP="00C86D44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福祉施設から一般就労への移行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</w:tr>
          </w:tbl>
          <w:p w:rsidR="00C86D44" w:rsidRPr="00E546CC" w:rsidRDefault="00C86D44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C86D44" w:rsidRPr="00E546CC" w:rsidTr="00C86D44">
              <w:tc>
                <w:tcPr>
                  <w:tcW w:w="3547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C86D44" w:rsidRPr="00E546CC" w:rsidTr="00AC2A8E">
              <w:trPr>
                <w:trHeight w:val="515"/>
              </w:trPr>
              <w:tc>
                <w:tcPr>
                  <w:tcW w:w="3547" w:type="dxa"/>
                  <w:vAlign w:val="center"/>
                </w:tcPr>
                <w:p w:rsidR="00C86D44" w:rsidRPr="00E546CC" w:rsidRDefault="00AC2A8E" w:rsidP="00C86D44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AC2A8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就労移行支援事業の利用者数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</w:tr>
          </w:tbl>
          <w:p w:rsidR="00AC2A8E" w:rsidRPr="00E546CC" w:rsidRDefault="00AC2A8E" w:rsidP="00AC2A8E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AC2A8E" w:rsidRPr="00E546CC" w:rsidTr="00870619">
              <w:tc>
                <w:tcPr>
                  <w:tcW w:w="3547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AC2A8E" w:rsidRPr="00E546CC" w:rsidTr="00870619">
              <w:trPr>
                <w:trHeight w:val="493"/>
              </w:trPr>
              <w:tc>
                <w:tcPr>
                  <w:tcW w:w="3547" w:type="dxa"/>
                  <w:vAlign w:val="center"/>
                </w:tcPr>
                <w:p w:rsidR="00AC2A8E" w:rsidRPr="00E546CC" w:rsidRDefault="00AC2A8E" w:rsidP="00AC2A8E">
                  <w:pPr>
                    <w:spacing w:line="300" w:lineRule="atLeas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AC2A8E">
                    <w:rPr>
                      <w:rFonts w:ascii="HG丸ｺﾞｼｯｸM-PRO" w:eastAsia="HG丸ｺﾞｼｯｸM-PRO" w:hAnsi="HG丸ｺﾞｼｯｸM-PRO" w:cs="Arial" w:hint="eastAsia"/>
                      <w:bCs/>
                      <w:color w:val="000000" w:themeColor="text1"/>
                      <w:szCs w:val="22"/>
                    </w:rPr>
                    <w:t>就労移行支援事業所ごとの就労移行率の増加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●割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●割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●割</w:t>
                  </w:r>
                </w:p>
              </w:tc>
            </w:tr>
          </w:tbl>
          <w:p w:rsidR="00AC2A8E" w:rsidRPr="00E546CC" w:rsidRDefault="00AC2A8E" w:rsidP="00AC2A8E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AC2A8E" w:rsidRPr="00E546CC" w:rsidTr="00870619">
              <w:tc>
                <w:tcPr>
                  <w:tcW w:w="3547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AC2A8E" w:rsidRPr="00E546CC" w:rsidTr="00870619">
              <w:trPr>
                <w:trHeight w:val="493"/>
              </w:trPr>
              <w:tc>
                <w:tcPr>
                  <w:tcW w:w="3547" w:type="dxa"/>
                  <w:vAlign w:val="center"/>
                </w:tcPr>
                <w:p w:rsidR="00AC2A8E" w:rsidRPr="00E546CC" w:rsidRDefault="00AC2A8E" w:rsidP="00AC2A8E">
                  <w:pPr>
                    <w:spacing w:line="300" w:lineRule="atLeas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AC2A8E">
                    <w:rPr>
                      <w:rFonts w:ascii="HG丸ｺﾞｼｯｸM-PRO" w:eastAsia="HG丸ｺﾞｼｯｸM-PRO" w:hAnsi="HG丸ｺﾞｼｯｸM-PRO" w:cs="Arial" w:hint="eastAsia"/>
                      <w:bCs/>
                      <w:color w:val="000000" w:themeColor="text1"/>
                      <w:szCs w:val="22"/>
                    </w:rPr>
                    <w:t>就労継続支援（Ｂ型）事業所における工賃の平均額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●円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●円</w:t>
                  </w:r>
                </w:p>
              </w:tc>
              <w:tc>
                <w:tcPr>
                  <w:tcW w:w="1334" w:type="dxa"/>
                  <w:vAlign w:val="center"/>
                </w:tcPr>
                <w:p w:rsidR="00AC2A8E" w:rsidRPr="00E546CC" w:rsidRDefault="00AC2A8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●円</w:t>
                  </w:r>
                </w:p>
              </w:tc>
            </w:tr>
          </w:tbl>
          <w:p w:rsidR="00C86D44" w:rsidRPr="00E546CC" w:rsidRDefault="00C86D44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</w:tc>
      </w:tr>
      <w:tr w:rsidR="00C86D44" w:rsidRPr="005721BA" w:rsidTr="00212A93">
        <w:trPr>
          <w:trHeight w:val="6351"/>
          <w:jc w:val="center"/>
        </w:trPr>
        <w:tc>
          <w:tcPr>
            <w:tcW w:w="440" w:type="dxa"/>
            <w:vMerge/>
            <w:vAlign w:val="center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86D4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主な</w:t>
            </w:r>
          </w:p>
          <w:p w:rsidR="00C86D44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活動</w:t>
            </w:r>
          </w:p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指標</w:t>
            </w:r>
          </w:p>
        </w:tc>
        <w:tc>
          <w:tcPr>
            <w:tcW w:w="7759" w:type="dxa"/>
            <w:gridSpan w:val="2"/>
          </w:tcPr>
          <w:p w:rsidR="00C86D44" w:rsidRPr="00E546CC" w:rsidRDefault="00C86D44" w:rsidP="00C86D44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○主な活動指標</w:t>
            </w:r>
            <w:r w:rsidRPr="00E546CC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の一覧</w:t>
            </w:r>
          </w:p>
          <w:tbl>
            <w:tblPr>
              <w:tblStyle w:val="a3"/>
              <w:tblW w:w="7549" w:type="dxa"/>
              <w:tblLayout w:type="fixed"/>
              <w:tblLook w:val="04A0" w:firstRow="1" w:lastRow="0" w:firstColumn="1" w:lastColumn="0" w:noHBand="0" w:noVBand="1"/>
            </w:tblPr>
            <w:tblGrid>
              <w:gridCol w:w="2273"/>
              <w:gridCol w:w="1274"/>
              <w:gridCol w:w="1334"/>
              <w:gridCol w:w="1334"/>
              <w:gridCol w:w="1334"/>
            </w:tblGrid>
            <w:tr w:rsidR="00C86D44" w:rsidRPr="00E546CC" w:rsidTr="00C86D44">
              <w:tc>
                <w:tcPr>
                  <w:tcW w:w="3547" w:type="dxa"/>
                  <w:gridSpan w:val="2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E546CC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113677" w:rsidRPr="00E546CC" w:rsidTr="00C86D44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113677" w:rsidRPr="00336EBA" w:rsidRDefault="00113677" w:rsidP="0087061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336EB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就労移行支援</w:t>
                  </w:r>
                </w:p>
              </w:tc>
              <w:tc>
                <w:tcPr>
                  <w:tcW w:w="1274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E546CC" w:rsidRDefault="00113677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870619" w:rsidRDefault="00113677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2480</w:t>
                  </w:r>
                  <w:r w:rsidRPr="008706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870619" w:rsidRDefault="00113677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2817</w:t>
                  </w:r>
                  <w:r w:rsidRPr="008706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870619" w:rsidRDefault="00113677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3189</w:t>
                  </w:r>
                  <w:r w:rsidRPr="008706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113677" w:rsidRPr="00E546CC" w:rsidTr="00336EB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113677" w:rsidRPr="00336EBA" w:rsidRDefault="00113677" w:rsidP="00C86D4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E546CC" w:rsidRDefault="00113677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870619" w:rsidRDefault="00113677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06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870619" w:rsidRDefault="00113677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06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870619" w:rsidRDefault="00113677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8706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  <w:tr w:rsidR="00336EBA" w:rsidRPr="00E546CC" w:rsidTr="00336EBA">
              <w:trPr>
                <w:trHeight w:val="389"/>
              </w:trPr>
              <w:tc>
                <w:tcPr>
                  <w:tcW w:w="2273" w:type="dxa"/>
                  <w:vMerge w:val="restart"/>
                  <w:vAlign w:val="center"/>
                </w:tcPr>
                <w:p w:rsidR="00336EBA" w:rsidRPr="00336EBA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336EB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就労移行支援事業等から一般就労への移行者数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E546CC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336EBA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1200人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336EBA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1350人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336EBA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1500人</w:t>
                  </w:r>
                </w:p>
              </w:tc>
            </w:tr>
            <w:tr w:rsidR="00336EBA" w:rsidRPr="00E546CC" w:rsidTr="00336EBA">
              <w:trPr>
                <w:trHeight w:val="389"/>
              </w:trPr>
              <w:tc>
                <w:tcPr>
                  <w:tcW w:w="2273" w:type="dxa"/>
                  <w:vMerge/>
                  <w:vAlign w:val="center"/>
                </w:tcPr>
                <w:p w:rsidR="00336EBA" w:rsidRPr="00336EBA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E546CC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</w:tr>
            <w:tr w:rsidR="00336EBA" w:rsidRPr="00E546CC" w:rsidTr="00336EBA">
              <w:trPr>
                <w:trHeight w:val="389"/>
              </w:trPr>
              <w:tc>
                <w:tcPr>
                  <w:tcW w:w="2273" w:type="dxa"/>
                  <w:vMerge w:val="restart"/>
                  <w:vAlign w:val="center"/>
                </w:tcPr>
                <w:p w:rsidR="00336EBA" w:rsidRPr="00336EBA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336EBA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公共職業安定所におけるチーム支援による福祉施設利用者の支援件数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E546CC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336EBA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4000件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336EBA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4500件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336EBA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5000件</w:t>
                  </w:r>
                </w:p>
              </w:tc>
            </w:tr>
            <w:tr w:rsidR="00336EBA" w:rsidRPr="00E546CC" w:rsidTr="00336EBA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336EBA" w:rsidRPr="00336EBA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E546CC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●件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●件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●件</w:t>
                  </w:r>
                </w:p>
              </w:tc>
            </w:tr>
            <w:tr w:rsidR="00336EBA" w:rsidRPr="00E546CC" w:rsidTr="00336EBA">
              <w:trPr>
                <w:trHeight w:val="457"/>
              </w:trPr>
              <w:tc>
                <w:tcPr>
                  <w:tcW w:w="2273" w:type="dxa"/>
                  <w:vMerge w:val="restart"/>
                  <w:vAlign w:val="center"/>
                </w:tcPr>
                <w:p w:rsidR="00336EBA" w:rsidRPr="00336EBA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336EBA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障がい者の態様に応じた多様な委託訓練事業の受講者数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E546CC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60人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68人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75人</w:t>
                  </w:r>
                </w:p>
              </w:tc>
            </w:tr>
            <w:tr w:rsidR="00B03EF6" w:rsidRPr="00E546CC" w:rsidTr="00336EBA">
              <w:trPr>
                <w:trHeight w:val="407"/>
              </w:trPr>
              <w:tc>
                <w:tcPr>
                  <w:tcW w:w="2273" w:type="dxa"/>
                  <w:vMerge/>
                  <w:vAlign w:val="center"/>
                </w:tcPr>
                <w:p w:rsidR="00B03EF6" w:rsidRPr="00336EBA" w:rsidRDefault="00B03EF6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E546CC" w:rsidRDefault="00B03EF6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</w:tr>
            <w:tr w:rsidR="00336EBA" w:rsidRPr="00E546CC" w:rsidTr="00336EBA">
              <w:trPr>
                <w:trHeight w:val="413"/>
              </w:trPr>
              <w:tc>
                <w:tcPr>
                  <w:tcW w:w="2273" w:type="dxa"/>
                  <w:vMerge w:val="restart"/>
                  <w:vAlign w:val="center"/>
                </w:tcPr>
                <w:p w:rsidR="00336EBA" w:rsidRPr="00336EBA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336EBA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障がい者トライアル雇用事業の開始者数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E546CC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600人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675人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750人</w:t>
                  </w:r>
                </w:p>
              </w:tc>
            </w:tr>
            <w:tr w:rsidR="00B03EF6" w:rsidRPr="00E546CC" w:rsidTr="00336EBA">
              <w:trPr>
                <w:trHeight w:val="418"/>
              </w:trPr>
              <w:tc>
                <w:tcPr>
                  <w:tcW w:w="2273" w:type="dxa"/>
                  <w:vMerge/>
                  <w:vAlign w:val="center"/>
                </w:tcPr>
                <w:p w:rsidR="00B03EF6" w:rsidRPr="00336EBA" w:rsidRDefault="00B03EF6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E546CC" w:rsidRDefault="00B03EF6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</w:tr>
            <w:tr w:rsidR="00336EBA" w:rsidRPr="00E546CC" w:rsidTr="00336EBA">
              <w:trPr>
                <w:trHeight w:val="425"/>
              </w:trPr>
              <w:tc>
                <w:tcPr>
                  <w:tcW w:w="2273" w:type="dxa"/>
                  <w:vMerge w:val="restart"/>
                  <w:vAlign w:val="center"/>
                </w:tcPr>
                <w:p w:rsidR="00336EBA" w:rsidRPr="00336EBA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336EBA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職場適応援助者による支援の対象者数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E546CC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240人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270人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300人</w:t>
                  </w:r>
                </w:p>
              </w:tc>
            </w:tr>
            <w:tr w:rsidR="00B03EF6" w:rsidRPr="00E546CC" w:rsidTr="00336EBA">
              <w:trPr>
                <w:trHeight w:val="417"/>
              </w:trPr>
              <w:tc>
                <w:tcPr>
                  <w:tcW w:w="2273" w:type="dxa"/>
                  <w:vMerge/>
                  <w:vAlign w:val="center"/>
                </w:tcPr>
                <w:p w:rsidR="00B03EF6" w:rsidRPr="00336EBA" w:rsidRDefault="00B03EF6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E546CC" w:rsidRDefault="00B03EF6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</w:tr>
            <w:tr w:rsidR="00336EBA" w:rsidRPr="00E546CC" w:rsidTr="00336EBA">
              <w:trPr>
                <w:trHeight w:val="409"/>
              </w:trPr>
              <w:tc>
                <w:tcPr>
                  <w:tcW w:w="2273" w:type="dxa"/>
                  <w:vMerge w:val="restart"/>
                  <w:vAlign w:val="center"/>
                </w:tcPr>
                <w:p w:rsidR="00336EBA" w:rsidRPr="00336EBA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336EBA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障害者就業・生活支援センター事業による支援対象者数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E546CC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1200人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1350人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113677" w:rsidRDefault="00B03EF6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1500人</w:t>
                  </w:r>
                </w:p>
              </w:tc>
            </w:tr>
            <w:tr w:rsidR="00B03EF6" w:rsidRPr="00E546CC" w:rsidTr="00336EBA">
              <w:trPr>
                <w:trHeight w:val="415"/>
              </w:trPr>
              <w:tc>
                <w:tcPr>
                  <w:tcW w:w="2273" w:type="dxa"/>
                  <w:vMerge/>
                  <w:vAlign w:val="center"/>
                </w:tcPr>
                <w:p w:rsidR="00B03EF6" w:rsidRPr="00E546CC" w:rsidRDefault="00B03EF6" w:rsidP="00C86D4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E546CC" w:rsidRDefault="00B03EF6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E546C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03EF6" w:rsidRPr="00113677" w:rsidRDefault="00B03EF6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11367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</w:t>
                  </w:r>
                </w:p>
              </w:tc>
            </w:tr>
          </w:tbl>
          <w:p w:rsidR="00C86D44" w:rsidRPr="00E546CC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C86D44" w:rsidRPr="00E546CC" w:rsidTr="00C86D44">
        <w:trPr>
          <w:trHeight w:val="186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7F006F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lastRenderedPageBreak/>
              <w:t>H２７年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度</w:t>
            </w:r>
          </w:p>
        </w:tc>
        <w:tc>
          <w:tcPr>
            <w:tcW w:w="3879" w:type="dxa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評価（Ｃ）</w:t>
            </w:r>
          </w:p>
        </w:tc>
        <w:tc>
          <w:tcPr>
            <w:tcW w:w="3880" w:type="dxa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改善（Ａ）</w:t>
            </w:r>
          </w:p>
        </w:tc>
      </w:tr>
      <w:tr w:rsidR="00C86D44" w:rsidRPr="00E546CC" w:rsidTr="00212A93">
        <w:trPr>
          <w:trHeight w:val="2250"/>
          <w:jc w:val="center"/>
        </w:trPr>
        <w:tc>
          <w:tcPr>
            <w:tcW w:w="1419" w:type="dxa"/>
            <w:gridSpan w:val="2"/>
            <w:vMerge/>
            <w:vAlign w:val="center"/>
          </w:tcPr>
          <w:p w:rsidR="00C86D44" w:rsidRPr="00E546CC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3879" w:type="dxa"/>
          </w:tcPr>
          <w:p w:rsidR="00C86D44" w:rsidRPr="005427DE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【目標等を踏まえた評価</w:t>
            </w:r>
            <w:r w:rsidRPr="005427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】</w:t>
            </w:r>
          </w:p>
          <w:p w:rsidR="00C86D44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</w:p>
          <w:p w:rsidR="00C86D44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</w:p>
        </w:tc>
        <w:tc>
          <w:tcPr>
            <w:tcW w:w="3880" w:type="dxa"/>
          </w:tcPr>
          <w:p w:rsidR="00C86D44" w:rsidRPr="005427DE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【</w:t>
            </w:r>
            <w:r w:rsidRPr="007F00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Ｈ２８</w:t>
            </w:r>
            <w:r w:rsidRPr="005427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年度における取組等】</w:t>
            </w:r>
          </w:p>
        </w:tc>
      </w:tr>
    </w:tbl>
    <w:p w:rsidR="003A43AA" w:rsidRPr="00C86D44" w:rsidRDefault="003A43AA">
      <w:bookmarkStart w:id="0" w:name="_GoBack"/>
      <w:bookmarkEnd w:id="0"/>
    </w:p>
    <w:sectPr w:rsidR="003A43AA" w:rsidRPr="00C86D44" w:rsidSect="003A43AA">
      <w:head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A1" w:rsidRDefault="006C54A1" w:rsidP="00850A33">
      <w:pPr>
        <w:spacing w:line="240" w:lineRule="auto"/>
      </w:pPr>
      <w:r>
        <w:separator/>
      </w:r>
    </w:p>
  </w:endnote>
  <w:endnote w:type="continuationSeparator" w:id="0">
    <w:p w:rsidR="006C54A1" w:rsidRDefault="006C54A1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A1" w:rsidRDefault="006C54A1" w:rsidP="00850A33">
      <w:pPr>
        <w:spacing w:line="240" w:lineRule="auto"/>
      </w:pPr>
      <w:r>
        <w:separator/>
      </w:r>
    </w:p>
  </w:footnote>
  <w:footnote w:type="continuationSeparator" w:id="0">
    <w:p w:rsidR="006C54A1" w:rsidRDefault="006C54A1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F2" w:rsidRDefault="00870619" w:rsidP="005D6AF2">
    <w:pPr>
      <w:pStyle w:val="a4"/>
      <w:jc w:val="center"/>
      <w:rPr>
        <w:rFonts w:ascii="HG丸ｺﾞｼｯｸM-PRO" w:eastAsia="HG丸ｺﾞｼｯｸM-PRO" w:hAnsi="HG丸ｺﾞｼｯｸM-PRO" w:hint="eastAsia"/>
        <w:sz w:val="28"/>
        <w:szCs w:val="28"/>
      </w:rPr>
    </w:pPr>
    <w:r w:rsidRPr="00383EBD">
      <w:rPr>
        <w:rFonts w:ascii="HG丸ｺﾞｼｯｸM-PRO" w:eastAsia="HG丸ｺﾞｼｯｸM-PRO" w:hAnsi="HG丸ｺﾞｼｯｸM-PRO" w:hint="eastAsia"/>
        <w:sz w:val="28"/>
        <w:szCs w:val="28"/>
      </w:rPr>
      <w:t>第4</w:t>
    </w:r>
    <w:r>
      <w:rPr>
        <w:rFonts w:ascii="HG丸ｺﾞｼｯｸM-PRO" w:eastAsia="HG丸ｺﾞｼｯｸM-PRO" w:hAnsi="HG丸ｺﾞｼｯｸM-PRO" w:hint="eastAsia"/>
        <w:sz w:val="28"/>
        <w:szCs w:val="28"/>
      </w:rPr>
      <w:t>期障がい福祉計画　ＰＤＣＡサイクル管理用シート（大阪府</w:t>
    </w:r>
    <w:r w:rsidRPr="00383EBD">
      <w:rPr>
        <w:rFonts w:ascii="HG丸ｺﾞｼｯｸM-PRO" w:eastAsia="HG丸ｺﾞｼｯｸM-PRO" w:hAnsi="HG丸ｺﾞｼｯｸM-PRO" w:hint="eastAsia"/>
        <w:sz w:val="28"/>
        <w:szCs w:val="28"/>
      </w:rPr>
      <w:t>用）</w:t>
    </w:r>
  </w:p>
  <w:p w:rsidR="00870619" w:rsidRPr="005D6AF2" w:rsidRDefault="005D6AF2" w:rsidP="005D6AF2">
    <w:pPr>
      <w:pStyle w:val="a4"/>
      <w:jc w:val="center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（案）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AA"/>
    <w:rsid w:val="000563DC"/>
    <w:rsid w:val="00081FBE"/>
    <w:rsid w:val="00113677"/>
    <w:rsid w:val="001F7FBA"/>
    <w:rsid w:val="00212A93"/>
    <w:rsid w:val="002153BC"/>
    <w:rsid w:val="002903E0"/>
    <w:rsid w:val="00336EBA"/>
    <w:rsid w:val="00383EBD"/>
    <w:rsid w:val="003A43AA"/>
    <w:rsid w:val="00421C58"/>
    <w:rsid w:val="00451675"/>
    <w:rsid w:val="005721BA"/>
    <w:rsid w:val="005A6736"/>
    <w:rsid w:val="005B0E62"/>
    <w:rsid w:val="005C3B20"/>
    <w:rsid w:val="005D6AF2"/>
    <w:rsid w:val="006C54A1"/>
    <w:rsid w:val="007F006F"/>
    <w:rsid w:val="00850A33"/>
    <w:rsid w:val="00870619"/>
    <w:rsid w:val="00871524"/>
    <w:rsid w:val="008768C6"/>
    <w:rsid w:val="00923608"/>
    <w:rsid w:val="00965A12"/>
    <w:rsid w:val="00AA203B"/>
    <w:rsid w:val="00AC2A8E"/>
    <w:rsid w:val="00B03EF6"/>
    <w:rsid w:val="00C86D44"/>
    <w:rsid w:val="00CC21C4"/>
    <w:rsid w:val="00CF48AE"/>
    <w:rsid w:val="00D8448F"/>
    <w:rsid w:val="00DB627E"/>
    <w:rsid w:val="00DC3A8C"/>
    <w:rsid w:val="00E11D14"/>
    <w:rsid w:val="00E26BCA"/>
    <w:rsid w:val="00F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EFCB-567A-4134-8702-2A25C8A7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2016-01-29T03:11:00Z</cp:lastPrinted>
  <dcterms:created xsi:type="dcterms:W3CDTF">2016-01-29T03:09:00Z</dcterms:created>
  <dcterms:modified xsi:type="dcterms:W3CDTF">2016-06-20T12:21:00Z</dcterms:modified>
</cp:coreProperties>
</file>