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4" w:rsidRPr="005E530F" w:rsidRDefault="001245D7" w:rsidP="00105F48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5E530F">
        <w:rPr>
          <w:rFonts w:ascii="HG丸ｺﾞｼｯｸM-PRO" w:eastAsia="HG丸ｺﾞｼｯｸM-PRO" w:hAnsi="HG丸ｺﾞｼｯｸM-PRO" w:hint="eastAsia"/>
          <w:b/>
          <w:sz w:val="24"/>
          <w:szCs w:val="28"/>
        </w:rPr>
        <w:t>送迎加算（</w:t>
      </w:r>
      <w:r w:rsidRPr="005E530F">
        <w:rPr>
          <w:rFonts w:ascii="HG丸ｺﾞｼｯｸM-PRO" w:eastAsia="HG丸ｺﾞｼｯｸM-PRO" w:hAnsi="HG丸ｺﾞｼｯｸM-PRO" w:hint="eastAsia"/>
          <w:b/>
          <w:color w:val="FF0000"/>
          <w:sz w:val="24"/>
          <w:szCs w:val="28"/>
        </w:rPr>
        <w:t>重心</w:t>
      </w:r>
      <w:r w:rsidRPr="005E530F">
        <w:rPr>
          <w:rFonts w:ascii="HG丸ｺﾞｼｯｸM-PRO" w:eastAsia="HG丸ｺﾞｼｯｸM-PRO" w:hAnsi="HG丸ｺﾞｼｯｸM-PRO" w:hint="eastAsia"/>
          <w:b/>
          <w:sz w:val="24"/>
          <w:szCs w:val="28"/>
        </w:rPr>
        <w:t>）</w:t>
      </w:r>
      <w:r w:rsidRPr="005E530F">
        <w:rPr>
          <w:rFonts w:ascii="HG丸ｺﾞｼｯｸM-PRO" w:eastAsia="HG丸ｺﾞｼｯｸM-PRO" w:hAnsi="HG丸ｺﾞｼｯｸM-PRO" w:hint="eastAsia"/>
          <w:sz w:val="24"/>
          <w:szCs w:val="28"/>
        </w:rPr>
        <w:t>の算定を届出する際の勤務形態一覧表の記載について</w:t>
      </w:r>
    </w:p>
    <w:p w:rsidR="00105F48" w:rsidRPr="005E530F" w:rsidRDefault="00105F48" w:rsidP="005E530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105F48" w:rsidRPr="005E530F" w:rsidRDefault="00105F48" w:rsidP="005E530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 xml:space="preserve">　■ </w:t>
      </w:r>
      <w:r w:rsidRPr="005E530F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重症心身障がい児を主たる対象者</w:t>
      </w:r>
      <w:r w:rsidRPr="005E530F">
        <w:rPr>
          <w:rFonts w:ascii="HG丸ｺﾞｼｯｸM-PRO" w:eastAsia="HG丸ｺﾞｼｯｸM-PRO" w:hAnsi="HG丸ｺﾞｼｯｸM-PRO" w:hint="eastAsia"/>
          <w:szCs w:val="21"/>
        </w:rPr>
        <w:t>とする障がい児通所施設の送迎については、</w:t>
      </w:r>
    </w:p>
    <w:p w:rsidR="00105F48" w:rsidRPr="005E530F" w:rsidRDefault="00105F48" w:rsidP="005E530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222886</wp:posOffset>
                </wp:positionV>
                <wp:extent cx="5648325" cy="12192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219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95C6A" id="角丸四角形 1" o:spid="_x0000_s1026" style="position:absolute;left:0;text-align:left;margin-left:23.4pt;margin-top:17.55pt;width:444.7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OBvgIAAL4FAAAOAAAAZHJzL2Uyb0RvYy54bWysVM1u2zAMvg/YOwi6r7azpGuNOkXQosOA&#10;ri3aDj0rshQbkEVNUv72GLv21steoZe9zQrsMUbJjpN1xQ7DLjYlkh/JTySPjleNIgthXQ26oNle&#10;SonQHMpazwr66fbszQElzjNdMgVaFHQtHD0ev351tDS5GEAFqhSWIIh2+dIUtPLe5EnieCUa5vbA&#10;CI1KCbZhHo92lpSWLRG9UckgTfeTJdjSWODCObw9bZV0HPGlFNxfSumEJ6qgmJuPXxu/0/BNxkcs&#10;n1lmqpp3abB/yKJhtcagPdQp84zMbf0HVFNzCw6k3+PQJCBlzUWsAavJ0mfV3FTMiFgLkuNMT5P7&#10;f7D8YnFlSV3i21GiWYNP9PPb1x+Pj0/39yg8fX8gWSBpaVyOtjfmynYnh2KoeCVtE/5YC1lFYtc9&#10;sWLlCcfL0f7w4O1gRAlHXTbIDvHpAmqydTfW+fcCGhKEglqY6/Iany+yyhbnzrf2G7sQUsNZrRTe&#10;s1xpskTow3SURg8Hqi6DNihjN4kTZcmCYR9MZ1m0UfPmI5Tt3cEo7VPqzWOCO0iYrtJ4Gchoy4+S&#10;XyvR5nAtJHKJBQ/aJEIXb+MyzoX2bWxXsVK0oUPkDRu/h1YaAQOyxEJ67A7gZeyWpM4+uIo4BL1z&#10;x87fnHuPGBm0752bWoN9qTKFVXWRW/sNSS01gaUplGvsNAvtCDrDz2p86XPm/BWzOHM4nbhH/CV+&#10;pAJ8TOgkSiqwX166D/Y4CqilZIkzXFD3ec6soER90Dgkh9lwGIY+HoajdwM82F3NdFej580JYHvg&#10;IGB2UQz2Xm1EaaG5w3UzCVFRxTTH2AXl3m4OJ77dLbiwuJhMohkOumH+XN8YHsADq6GJb1d3zJqu&#10;3T1OygVs5p3lzxq+tQ2eGiZzD7KO07DlteMbl0Ts2W6hhS20e45W27U7/gUAAP//AwBQSwMEFAAG&#10;AAgAAAAhAMb6PoXeAAAACQEAAA8AAABkcnMvZG93bnJldi54bWxMj7tOxDAURHsk/sG6SHTszYsA&#10;Ic4qWomCAiQWGjonvsQRfoTY2c3+PaZiy9GMZs7U29VodqDZj85ySDcJMLK9k6MdOHy8P93cA/NB&#10;WCm0s8ThRB62zeVFLSrpjvaNDvswsFhifSU4qBCmCtH3iozwGzeRjd6Xm40IUc4DylkcY7nRmCVJ&#10;iUaMNi4oMdFOUf+9XwwHDMVuCahk8frS6eIT2+fTT8v59dXaPgILtIb/MPzhR3RoIlPnFis90xyK&#10;MpIHDvltCiz6D3mZA+s4ZNldCtjUeP6g+QUAAP//AwBQSwECLQAUAAYACAAAACEAtoM4kv4AAADh&#10;AQAAEwAAAAAAAAAAAAAAAAAAAAAAW0NvbnRlbnRfVHlwZXNdLnhtbFBLAQItABQABgAIAAAAIQA4&#10;/SH/1gAAAJQBAAALAAAAAAAAAAAAAAAAAC8BAABfcmVscy8ucmVsc1BLAQItABQABgAIAAAAIQCK&#10;9yOBvgIAAL4FAAAOAAAAAAAAAAAAAAAAAC4CAABkcnMvZTJvRG9jLnhtbFBLAQItABQABgAIAAAA&#10;IQDG+j6F3gAAAAkBAAAPAAAAAAAAAAAAAAAAABgFAABkcnMvZG93bnJldi54bWxQSwUGAAAAAAQA&#10;BADzAAAAIwYAAAAA&#10;" filled="f" strokecolor="#d8d8d8 [2732]" strokeweight="1.5pt">
                <v:stroke joinstyle="miter"/>
              </v:roundrect>
            </w:pict>
          </mc:Fallback>
        </mc:AlternateContent>
      </w:r>
    </w:p>
    <w:p w:rsidR="00105F48" w:rsidRPr="005E530F" w:rsidRDefault="00105F48" w:rsidP="005E530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 xml:space="preserve">　　　・ 通常送迎は基本報酬において評価</w:t>
      </w:r>
    </w:p>
    <w:p w:rsidR="005E530F" w:rsidRDefault="00105F48" w:rsidP="005E530F">
      <w:pPr>
        <w:spacing w:line="360" w:lineRule="exact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 xml:space="preserve">　　　・ 送迎にあたり運転手に加えて</w:t>
      </w:r>
      <w:r w:rsidRPr="005E530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基準人員（直接支援業務に従事する者に限る）を</w:t>
      </w:r>
    </w:p>
    <w:p w:rsidR="00105F48" w:rsidRPr="005E530F" w:rsidRDefault="00105F48" w:rsidP="005E530F">
      <w:pPr>
        <w:spacing w:line="360" w:lineRule="exact"/>
        <w:ind w:firstLineChars="450" w:firstLine="949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5E530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1人以上配置</w:t>
      </w:r>
      <w:r w:rsidR="00AA4B8F" w:rsidRPr="005E530F">
        <w:rPr>
          <w:rFonts w:ascii="HG丸ｺﾞｼｯｸM-PRO" w:eastAsia="HG丸ｺﾞｼｯｸM-PRO" w:hAnsi="HG丸ｺﾞｼｯｸM-PRO" w:hint="eastAsia"/>
          <w:szCs w:val="21"/>
          <w:u w:val="single"/>
        </w:rPr>
        <w:t>（</w:t>
      </w:r>
      <w:r w:rsidR="00AA4B8F" w:rsidRPr="005E530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＝添乗</w:t>
      </w:r>
      <w:r w:rsidR="00AA4B8F" w:rsidRPr="005E530F"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  <w:r w:rsidRPr="005E530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した場合</w:t>
      </w:r>
      <w:r w:rsidRPr="005E530F">
        <w:rPr>
          <w:rFonts w:ascii="HG丸ｺﾞｼｯｸM-PRO" w:eastAsia="HG丸ｺﾞｼｯｸM-PRO" w:hAnsi="HG丸ｺﾞｼｯｸM-PRO" w:hint="eastAsia"/>
          <w:szCs w:val="21"/>
        </w:rPr>
        <w:t>に加算</w:t>
      </w:r>
    </w:p>
    <w:p w:rsidR="005E530F" w:rsidRDefault="00105F48" w:rsidP="005E530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 xml:space="preserve">　　　・ 医療的ケアが必要な重症心身障がい児</w:t>
      </w:r>
      <w:r w:rsidR="00AA4B8F" w:rsidRPr="005E530F">
        <w:rPr>
          <w:rFonts w:ascii="HG丸ｺﾞｼｯｸM-PRO" w:eastAsia="HG丸ｺﾞｼｯｸM-PRO" w:hAnsi="HG丸ｺﾞｼｯｸM-PRO" w:hint="eastAsia"/>
          <w:szCs w:val="21"/>
        </w:rPr>
        <w:t>に対する送迎を行う場合には、喀痰吸引等</w:t>
      </w:r>
    </w:p>
    <w:p w:rsidR="00105F48" w:rsidRPr="005E530F" w:rsidRDefault="00AA4B8F" w:rsidP="005E530F">
      <w:pPr>
        <w:spacing w:line="360" w:lineRule="exact"/>
        <w:ind w:firstLineChars="450" w:firstLine="945"/>
        <w:rPr>
          <w:rFonts w:ascii="HG丸ｺﾞｼｯｸM-PRO" w:eastAsia="HG丸ｺﾞｼｯｸM-PRO" w:hAnsi="HG丸ｺﾞｼｯｸM-PRO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>を行うことができる職員を配置するよう</w:t>
      </w:r>
      <w:r w:rsidRPr="005E530F">
        <w:rPr>
          <w:rFonts w:ascii="HG丸ｺﾞｼｯｸM-PRO" w:eastAsia="HG丸ｺﾞｼｯｸM-PRO" w:hAnsi="HG丸ｺﾞｼｯｸM-PRO" w:hint="eastAsia"/>
          <w:b/>
          <w:szCs w:val="21"/>
        </w:rPr>
        <w:t>努めること</w:t>
      </w:r>
    </w:p>
    <w:p w:rsidR="00105F48" w:rsidRPr="005E530F" w:rsidRDefault="00105F48" w:rsidP="005E530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</w:p>
    <w:p w:rsidR="00742DDF" w:rsidRDefault="00105F48" w:rsidP="005E530F">
      <w:pPr>
        <w:spacing w:line="36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A4B8F" w:rsidRPr="005E530F">
        <w:rPr>
          <w:rFonts w:ascii="HG丸ｺﾞｼｯｸM-PRO" w:eastAsia="HG丸ｺﾞｼｯｸM-PRO" w:hAnsi="HG丸ｺﾞｼｯｸM-PRO" w:hint="eastAsia"/>
          <w:szCs w:val="21"/>
        </w:rPr>
        <w:t>と規定されており、</w:t>
      </w:r>
      <w:r w:rsidR="00AA4B8F" w:rsidRPr="005E530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厚生労働大臣が定める施設基準</w:t>
      </w:r>
      <w:r w:rsidR="00AA4B8F" w:rsidRPr="005E530F">
        <w:rPr>
          <w:rFonts w:ascii="HG丸ｺﾞｼｯｸM-PRO" w:eastAsia="HG丸ｺﾞｼｯｸM-PRO" w:hAnsi="HG丸ｺﾞｼｯｸM-PRO" w:hint="eastAsia"/>
          <w:szCs w:val="21"/>
        </w:rPr>
        <w:t>に適合するものとして都道府県知事に届け</w:t>
      </w:r>
    </w:p>
    <w:p w:rsidR="00742DDF" w:rsidRDefault="00AA4B8F" w:rsidP="00742DDF">
      <w:pPr>
        <w:spacing w:line="360" w:lineRule="exact"/>
        <w:ind w:leftChars="200" w:left="42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>出た指定事業所において、</w:t>
      </w:r>
      <w:r w:rsidRPr="005E530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送迎を行った場合に、片道につき所定単位（37単位）を算定できる</w:t>
      </w:r>
    </w:p>
    <w:p w:rsidR="00742DDF" w:rsidRPr="005E530F" w:rsidRDefault="00AA4B8F" w:rsidP="00742DDF">
      <w:pPr>
        <w:spacing w:line="360" w:lineRule="exact"/>
        <w:ind w:leftChars="200" w:left="420"/>
        <w:rPr>
          <w:rFonts w:ascii="HG丸ｺﾞｼｯｸM-PRO" w:eastAsia="HG丸ｺﾞｼｯｸM-PRO" w:hAnsi="HG丸ｺﾞｼｯｸM-PRO" w:hint="eastAsia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>ことになっています。</w:t>
      </w:r>
    </w:p>
    <w:p w:rsidR="00742DDF" w:rsidRPr="00742DDF" w:rsidRDefault="003C3736" w:rsidP="00742DDF">
      <w:pPr>
        <w:spacing w:line="360" w:lineRule="exact"/>
        <w:ind w:firstLineChars="300" w:firstLine="630"/>
        <w:rPr>
          <w:rFonts w:ascii="HG丸ｺﾞｼｯｸM-PRO" w:eastAsia="HG丸ｺﾞｼｯｸM-PRO" w:hAnsi="HG丸ｺﾞｼｯｸM-PRO"/>
          <w:szCs w:val="21"/>
          <w:u w:val="single"/>
        </w:rPr>
      </w:pPr>
      <w:r w:rsidRPr="00742DDF">
        <w:rPr>
          <w:rFonts w:ascii="HG丸ｺﾞｼｯｸM-PRO" w:eastAsia="HG丸ｺﾞｼｯｸM-PRO" w:hAnsi="HG丸ｺﾞｼｯｸM-PRO" w:hint="eastAsia"/>
          <w:szCs w:val="21"/>
          <w:u w:val="single"/>
        </w:rPr>
        <w:t>＊ 厚生労働大臣が定める施設基準</w:t>
      </w:r>
    </w:p>
    <w:p w:rsidR="00742DDF" w:rsidRDefault="003C3736" w:rsidP="00742DDF">
      <w:pPr>
        <w:spacing w:line="360" w:lineRule="exact"/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>送迎の際に、運転手に加え、指定通所基準の規定により置くべき職員（直接支援業務に</w:t>
      </w:r>
    </w:p>
    <w:p w:rsidR="00742DDF" w:rsidRPr="00742DDF" w:rsidRDefault="003C3736" w:rsidP="00742DDF">
      <w:pPr>
        <w:spacing w:line="360" w:lineRule="exact"/>
        <w:ind w:firstLineChars="500" w:firstLine="1050"/>
        <w:rPr>
          <w:rFonts w:ascii="HG丸ｺﾞｼｯｸM-PRO" w:eastAsia="HG丸ｺﾞｼｯｸM-PRO" w:hAnsi="HG丸ｺﾞｼｯｸM-PRO" w:hint="eastAsia"/>
          <w:szCs w:val="21"/>
        </w:rPr>
      </w:pPr>
      <w:r w:rsidRPr="005E530F">
        <w:rPr>
          <w:rFonts w:ascii="HG丸ｺﾞｼｯｸM-PRO" w:eastAsia="HG丸ｺﾞｼｯｸM-PRO" w:hAnsi="HG丸ｺﾞｼｯｸM-PRO" w:hint="eastAsia"/>
          <w:szCs w:val="21"/>
        </w:rPr>
        <w:t>従事する者に限る）を</w:t>
      </w:r>
      <w:r w:rsidRPr="005E530F">
        <w:rPr>
          <w:rFonts w:ascii="HG丸ｺﾞｼｯｸM-PRO" w:eastAsia="HG丸ｺﾞｼｯｸM-PRO" w:hAnsi="HG丸ｺﾞｼｯｸM-PRO"/>
          <w:szCs w:val="21"/>
        </w:rPr>
        <w:t>1人以上配置し</w:t>
      </w:r>
      <w:r w:rsidRPr="005E530F">
        <w:rPr>
          <w:rFonts w:ascii="HG丸ｺﾞｼｯｸM-PRO" w:eastAsia="HG丸ｺﾞｼｯｸM-PRO" w:hAnsi="HG丸ｺﾞｼｯｸM-PRO" w:hint="eastAsia"/>
          <w:szCs w:val="21"/>
        </w:rPr>
        <w:t>ていること。</w:t>
      </w:r>
    </w:p>
    <w:p w:rsidR="00742DDF" w:rsidRDefault="0038324B" w:rsidP="005E530F">
      <w:pPr>
        <w:spacing w:line="360" w:lineRule="exac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156210</wp:posOffset>
                </wp:positionV>
                <wp:extent cx="6143625" cy="847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C5F34" id="正方形/長方形 2" o:spid="_x0000_s1026" style="position:absolute;left:0;text-align:left;margin-left:2.4pt;margin-top:12.3pt;width:483.75pt;height:6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DtswIAAJkFAAAOAAAAZHJzL2Uyb0RvYy54bWysVM1u1DAQviPxDpbvNNmw25+o2WrVahFS&#10;VSpa1LPXcTaRHI+xvX+8BzwAnDkjDjwOlXgLxnaSrkrFAZGDM/bMfOP5PDOnZ9tWkrUwtgFV0NFB&#10;SolQHMpGLQv67nb+4pgS65gqmQQlCroTlp5Nnz873ehcZFCDLIUhCKJsvtEFrZ3TeZJYXouW2QPQ&#10;QqGyAtMyh1uzTErDNojeyiRL08NkA6bUBriwFk8vopJOA35VCe7eVJUVjsiC4t1cWE1YF35Npqcs&#10;Xxqm64Z312D/cIuWNQqDDlAXzDGyMs0fUG3DDVio3AGHNoGqargIOWA2o/RRNjc10yLkguRYPdBk&#10;/x8sv1pfG9KUBc0oUazFJ7r/+uX+0/efPz4nvz5+ixLJPFEbbXO0v9HXpttZFH3W28q0/o/5kG0g&#10;dzeQK7aOcDw8HI1fHmYTSjjqjsdHRygjTPLgrY11rwS0xAsFNfh4gVO2vrQumvYmPpiCeSMlnrNc&#10;KrLB6jtJJ2nwsCCb0mu90prl4lwasmZYA/N5il8XeM8MryEV3sbnGLMKkttJEQO8FRXShHlkMYIv&#10;UDHAMs6FcqOoqlkpYrTJfrDeI+QsFQJ65ApvOWB3AL1lBOmxIwOdvXcVob4H5y71vzkPHiEyKDc4&#10;t40C81RmErPqIkf7nqRIjWdpAeUOi8hA7C6r+bzBF7xk1l0zg+2EjYcjwr3BpZKALwWdREkN5sNT&#10;594eqxy1lGywPQtq36+YEZTI1wrr/2Q0Hvt+Dpvx5CjDjdnXLPY1atWeA77+CIeR5kH09k72YmWg&#10;vcNJMvNRUcUUx9gF5c70m3MXxwbOIi5ms2CGPayZu1Q3mntwz6qv0NvtHTO6K2OHDXAFfSuz/FE1&#10;R1vvqWC2clA1odQfeO34xv4PhdPNKj9g9vfB6mGiTn8DAAD//wMAUEsDBBQABgAIAAAAIQBt5brQ&#10;3gAAAAgBAAAPAAAAZHJzL2Rvd25yZXYueG1sTI/BTsMwEETvSPyDtUjcqFNTmhDiVICEEBUHKHB3&#10;k20S1V5HsZuEv2c5wXE0o5k3xWZ2Vow4hM6ThuUiAYFU+bqjRsPnx9NVBiJEQ7WxnlDDNwbYlOdn&#10;hclrP9E7jrvYCC6hkBsNbYx9LmWoWnQmLHyPxN7BD85ElkMj68FMXO6sVEmyls50xAut6fGxxeq4&#10;OzkNb/54kPZLqW368KzSF5dNzfiq9eXFfH8HIuIc/8Lwi8/oUDLT3p+oDsJqWDF41KBWaxBs36bq&#10;GsSeczfZEmRZyP8Hyh8AAAD//wMAUEsBAi0AFAAGAAgAAAAhALaDOJL+AAAA4QEAABMAAAAAAAAA&#10;AAAAAAAAAAAAAFtDb250ZW50X1R5cGVzXS54bWxQSwECLQAUAAYACAAAACEAOP0h/9YAAACUAQAA&#10;CwAAAAAAAAAAAAAAAAAvAQAAX3JlbHMvLnJlbHNQSwECLQAUAAYACAAAACEA64Fw7bMCAACZBQAA&#10;DgAAAAAAAAAAAAAAAAAuAgAAZHJzL2Uyb0RvYy54bWxQSwECLQAUAAYACAAAACEAbeW60N4AAAAI&#10;AQAADwAAAAAAAAAAAAAAAAANBQAAZHJzL2Rvd25yZXYueG1sUEsFBgAAAAAEAAQA8wAAABgGAAAA&#10;AA==&#10;" filled="f" strokecolor="red" strokeweight="1.5pt"/>
            </w:pict>
          </mc:Fallback>
        </mc:AlternateContent>
      </w:r>
    </w:p>
    <w:p w:rsidR="00A85E49" w:rsidRPr="009867CB" w:rsidRDefault="003C3736" w:rsidP="005E530F">
      <w:pPr>
        <w:spacing w:line="360" w:lineRule="exact"/>
        <w:ind w:left="600" w:hangingChars="250" w:hanging="600"/>
        <w:rPr>
          <w:rFonts w:ascii="HG丸ｺﾞｼｯｸM-PRO" w:eastAsia="HG丸ｺﾞｼｯｸM-PRO" w:hAnsi="HG丸ｺﾞｼｯｸM-PRO"/>
          <w:sz w:val="22"/>
        </w:rPr>
      </w:pPr>
      <w:r w:rsidRPr="005E530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67C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867CB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32"/>
        </w:rPr>
        <mc:AlternateContent>
          <mc:Choice Requires="w16se">
            <w16se:symEx w16se:font="Segoe UI Emoji" w16se:char="261D"/>
          </mc:Choice>
          <mc:Fallback>
            <w:t>☝</w:t>
          </mc:Fallback>
        </mc:AlternateContent>
      </w:r>
      <w:r w:rsidR="009867CB">
        <w:rPr>
          <w:rFonts w:ascii="HG丸ｺﾞｼｯｸM-PRO" w:eastAsia="HG丸ｺﾞｼｯｸM-PRO" w:hAnsi="HG丸ｺﾞｼｯｸM-PRO" w:hint="eastAsia"/>
          <w:color w:val="FF0000"/>
          <w:sz w:val="32"/>
        </w:rPr>
        <w:t xml:space="preserve">　</w:t>
      </w:r>
      <w:r w:rsidRPr="009867CB">
        <w:rPr>
          <w:rFonts w:ascii="HG丸ｺﾞｼｯｸM-PRO" w:eastAsia="HG丸ｺﾞｼｯｸM-PRO" w:hAnsi="HG丸ｺﾞｼｯｸM-PRO" w:hint="eastAsia"/>
          <w:sz w:val="22"/>
        </w:rPr>
        <w:t xml:space="preserve"> そこで、施設基準に適合するかどうかを判断するため、申請・届出</w:t>
      </w:r>
      <w:r w:rsidR="009867CB">
        <w:rPr>
          <w:rFonts w:ascii="HG丸ｺﾞｼｯｸM-PRO" w:eastAsia="HG丸ｺﾞｼｯｸM-PRO" w:hAnsi="HG丸ｺﾞｼｯｸM-PRO" w:hint="eastAsia"/>
          <w:sz w:val="22"/>
        </w:rPr>
        <w:t>の際は、</w:t>
      </w:r>
    </w:p>
    <w:p w:rsidR="00A85E49" w:rsidRPr="009867CB" w:rsidRDefault="003C3736" w:rsidP="009867CB">
      <w:pPr>
        <w:spacing w:line="360" w:lineRule="exact"/>
        <w:ind w:leftChars="200" w:left="420" w:firstLineChars="300" w:firstLine="663"/>
        <w:rPr>
          <w:rFonts w:ascii="HG丸ｺﾞｼｯｸM-PRO" w:eastAsia="HG丸ｺﾞｼｯｸM-PRO" w:hAnsi="HG丸ｺﾞｼｯｸM-PRO"/>
          <w:b/>
          <w:sz w:val="22"/>
        </w:rPr>
      </w:pPr>
      <w:r w:rsidRPr="009867CB">
        <w:rPr>
          <w:rFonts w:ascii="HG丸ｺﾞｼｯｸM-PRO" w:eastAsia="HG丸ｺﾞｼｯｸM-PRO" w:hAnsi="HG丸ｺﾞｼｯｸM-PRO" w:hint="eastAsia"/>
          <w:b/>
          <w:sz w:val="22"/>
          <w:highlight w:val="yellow"/>
        </w:rPr>
        <w:t>「従</w:t>
      </w:r>
      <w:r w:rsidRPr="009867CB">
        <w:rPr>
          <w:rFonts w:ascii="HG丸ｺﾞｼｯｸM-PRO" w:eastAsia="HG丸ｺﾞｼｯｸM-PRO" w:hAnsi="HG丸ｺﾞｼｯｸM-PRO"/>
          <w:b/>
          <w:sz w:val="22"/>
          <w:highlight w:val="yellow"/>
        </w:rPr>
        <w:t>業</w:t>
      </w:r>
      <w:r w:rsidRPr="009867CB">
        <w:rPr>
          <w:rFonts w:ascii="HG丸ｺﾞｼｯｸM-PRO" w:eastAsia="HG丸ｺﾞｼｯｸM-PRO" w:hAnsi="HG丸ｺﾞｼｯｸM-PRO"/>
          <w:b/>
          <w:sz w:val="22"/>
          <w:highlight w:val="yellow"/>
        </w:rPr>
        <w:lastRenderedPageBreak/>
        <w:t>者の</w:t>
      </w:r>
      <w:r w:rsidRPr="009867CB">
        <w:rPr>
          <w:rFonts w:ascii="HG丸ｺﾞｼｯｸM-PRO" w:eastAsia="HG丸ｺﾞｼｯｸM-PRO" w:hAnsi="HG丸ｺﾞｼｯｸM-PRO" w:hint="eastAsia"/>
          <w:b/>
          <w:sz w:val="22"/>
          <w:highlight w:val="yellow"/>
        </w:rPr>
        <w:t>勤務</w:t>
      </w:r>
      <w:r w:rsidRPr="009867CB">
        <w:rPr>
          <w:rFonts w:ascii="HG丸ｺﾞｼｯｸM-PRO" w:eastAsia="HG丸ｺﾞｼｯｸM-PRO" w:hAnsi="HG丸ｺﾞｼｯｸM-PRO"/>
          <w:b/>
          <w:sz w:val="22"/>
          <w:highlight w:val="yellow"/>
        </w:rPr>
        <w:t>体制及び勤務形態一覧表</w:t>
      </w:r>
      <w:r w:rsidRPr="009867CB">
        <w:rPr>
          <w:rFonts w:ascii="HG丸ｺﾞｼｯｸM-PRO" w:eastAsia="HG丸ｺﾞｼｯｸM-PRO" w:hAnsi="HG丸ｺﾞｼｯｸM-PRO" w:hint="eastAsia"/>
          <w:b/>
          <w:sz w:val="22"/>
          <w:highlight w:val="yellow"/>
        </w:rPr>
        <w:t>」</w:t>
      </w:r>
      <w:r w:rsidR="00867236" w:rsidRPr="009867CB">
        <w:rPr>
          <w:rFonts w:ascii="HG丸ｺﾞｼｯｸM-PRO" w:eastAsia="HG丸ｺﾞｼｯｸM-PRO" w:hAnsi="HG丸ｺﾞｼｯｸM-PRO" w:hint="eastAsia"/>
          <w:b/>
          <w:sz w:val="22"/>
          <w:highlight w:val="yellow"/>
        </w:rPr>
        <w:t>において、添乗時間を</w:t>
      </w:r>
      <w:r w:rsidR="00867236" w:rsidRPr="009867CB">
        <w:rPr>
          <w:rFonts w:ascii="HG丸ｺﾞｼｯｸM-PRO" w:eastAsia="HG丸ｺﾞｼｯｸM-PRO" w:hAnsi="HG丸ｺﾞｼｯｸM-PRO" w:hint="eastAsia"/>
          <w:b/>
          <w:color w:val="FF0000"/>
          <w:sz w:val="22"/>
          <w:highlight w:val="yellow"/>
        </w:rPr>
        <w:t>切り分けて記載</w:t>
      </w:r>
    </w:p>
    <w:p w:rsidR="003C3736" w:rsidRDefault="00867236" w:rsidP="009867CB">
      <w:pPr>
        <w:spacing w:line="360" w:lineRule="exact"/>
        <w:ind w:leftChars="200" w:left="420" w:firstLineChars="400" w:firstLine="880"/>
        <w:rPr>
          <w:rFonts w:ascii="HG丸ｺﾞｼｯｸM-PRO" w:eastAsia="HG丸ｺﾞｼｯｸM-PRO" w:hAnsi="HG丸ｺﾞｼｯｸM-PRO"/>
          <w:sz w:val="22"/>
        </w:rPr>
      </w:pPr>
      <w:r w:rsidRPr="009867CB">
        <w:rPr>
          <w:rFonts w:ascii="HG丸ｺﾞｼｯｸM-PRO" w:eastAsia="HG丸ｺﾞｼｯｸM-PRO" w:hAnsi="HG丸ｺﾞｼｯｸM-PRO" w:hint="eastAsia"/>
          <w:sz w:val="22"/>
        </w:rPr>
        <w:t>することとします。</w:t>
      </w:r>
    </w:p>
    <w:p w:rsidR="009867CB" w:rsidRPr="009867CB" w:rsidRDefault="009867CB" w:rsidP="009867CB">
      <w:pPr>
        <w:spacing w:line="360" w:lineRule="exact"/>
        <w:ind w:leftChars="200" w:left="420" w:firstLineChars="400" w:firstLine="880"/>
        <w:rPr>
          <w:rFonts w:ascii="HG丸ｺﾞｼｯｸM-PRO" w:eastAsia="HG丸ｺﾞｼｯｸM-PRO" w:hAnsi="HG丸ｺﾞｼｯｸM-PRO" w:hint="eastAsia"/>
          <w:sz w:val="22"/>
        </w:rPr>
      </w:pPr>
    </w:p>
    <w:p w:rsidR="00742DDF" w:rsidRDefault="0038324B" w:rsidP="005E530F">
      <w:pPr>
        <w:spacing w:line="360" w:lineRule="exact"/>
        <w:ind w:left="525" w:hangingChars="250" w:hanging="525"/>
        <w:rPr>
          <w:rFonts w:ascii="HG丸ｺﾞｼｯｸM-PRO" w:eastAsia="HG丸ｺﾞｼｯｸM-PRO" w:hAnsi="HG丸ｺﾞｼｯｸM-PRO"/>
          <w:sz w:val="24"/>
        </w:rPr>
      </w:pPr>
      <w:r w:rsidRPr="001245D7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13335</wp:posOffset>
            </wp:positionV>
            <wp:extent cx="4103370" cy="1768354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547" cy="177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DDF" w:rsidRDefault="00742DDF" w:rsidP="005E530F">
      <w:pPr>
        <w:spacing w:line="360" w:lineRule="exact"/>
        <w:ind w:left="550" w:hangingChars="250" w:hanging="5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81280</wp:posOffset>
                </wp:positionV>
                <wp:extent cx="1759585" cy="1123950"/>
                <wp:effectExtent l="95250" t="19050" r="31115" b="1905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1123950"/>
                        </a:xfrm>
                        <a:prstGeom prst="wedgeEllipseCallout">
                          <a:avLst>
                            <a:gd name="adj1" fmla="val -53673"/>
                            <a:gd name="adj2" fmla="val 4847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D06" w:rsidRDefault="0019639B" w:rsidP="001963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639B">
                              <w:rPr>
                                <w:rFonts w:hint="eastAsia"/>
                                <w:color w:val="000000" w:themeColor="text1"/>
                              </w:rPr>
                              <w:t>営業時間と</w:t>
                            </w:r>
                          </w:p>
                          <w:p w:rsidR="00EB7D06" w:rsidRDefault="0019639B" w:rsidP="001963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639B">
                              <w:rPr>
                                <w:color w:val="000000" w:themeColor="text1"/>
                              </w:rPr>
                              <w:t>送迎時間は</w:t>
                            </w:r>
                          </w:p>
                          <w:p w:rsidR="0019639B" w:rsidRPr="0019639B" w:rsidRDefault="0019639B" w:rsidP="001963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639B">
                              <w:rPr>
                                <w:color w:val="000000" w:themeColor="text1"/>
                              </w:rPr>
                              <w:t>重複していない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26" type="#_x0000_t63" style="position:absolute;left:0;text-align:left;margin-left:354.15pt;margin-top:6.4pt;width:138.5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/U8wIAACoGAAAOAAAAZHJzL2Uyb0RvYy54bWysVM1uEzEQviPxDpbv7WbTpEmjbKoopQip&#10;tBUt6tnx2ski/2E72YRbL+WExI07bwEST1PlPRh7N5sICgfEZdfz983M5/EMT1dSoCWzrtAqw+lh&#10;CyOmqM4LNcvw29vzgz5GzhOVE6EVy/CaOXw6ev5sWJoBa+u5FjmzCECUG5Qmw3PvzSBJHJ0zSdyh&#10;NkyBkWsriQfRzpLckhLQpUjardZxUmqbG6spcw60Z5URjyI+54z6K84d80hkGGrz8Wvjdxq+yWhI&#10;BjNLzLygdRnkH6qQpFCQtIE6I56ghS1+g5IFtdpp7g+plonmvKAs9gDdpK1furmZE8NiL0COMw1N&#10;7v/B0svltUVFDnfXw0gRCXe0eXjY/Pi6+fzt8f7T5uP3x/svCIzAVGncAAJuzLWtJQfH0PaKWxn+&#10;0BBaRXbXDbts5REFZdrrnnT7XYwo2NK0fXTSjfwnu3BjnX/JtEThkOGS5TP2QojCODYhQuiFjyST&#10;5YXzke28Lpnk71KMuBRweUsi0EH36Lh3VN/unlN736nT71Q+UEENCadtDQHfaVHk54UQUQgzySbC&#10;IsiQYUIpU74dCxIL+VrnlR6mslXPFahh+ip1f6uGFHG6A9JoGKRdkiQwXHEaT34tWEgt1BvG4ZaA&#10;xSphg7BfSxprcXOSs0rd/WPOCBiQOTTXYNcAT/WZBi6h2No/hLL4vJrgVpX9b8FNRMyslW+CZaG0&#10;fQpA+CZz5Q9V7FETjn41XVUTvJ3Rqc7XMNVWV8/dGXpewEBdEOeviYURgU0AO8tfwYcLXWZY1yeM&#10;5tp+eEof/OHZgRWjEvZFht37BbEMI/FKwYM8STudsGCi0On22iDYfct036IWcqJhiGBoobp4DP5e&#10;bI/cankHq20csoKJKAq5M0y93QoTX+0xWI6UjcfRDZaKIf5C3RgawAPPYZ5vV3fEmvpVeXiQl3q7&#10;W+rRr2535xsilR4vvOaFD8bAdMVrLcBCihNRL8+w8fbl6LVb8aOfAAAA//8DAFBLAwQUAAYACAAA&#10;ACEA3EL03uAAAAAKAQAADwAAAGRycy9kb3ducmV2LnhtbEyPzU7DMBCE70i8g7VI3KjT8ueGOBUg&#10;gcShErSlErdtbJIIex3ZbhvenuUEx535NDtTLUbvxMHG1AfSMJ0UICw1wfTUatisny4UiJSRDLpA&#10;VsO3TbCoT08qLE040ps9rHIrOIRSiRq6nIdSytR01mOahMESe58hesx8xlaaiEcO907OiuJGeuyJ&#10;P3Q42MfONl+rvdewfX9ZPny49fRZFfga1DYu3SZqfX423t+ByHbMfzD81ufqUHOnXdiTScJpuC3U&#10;JaNszHgCA3N1fQVix4KaK5B1Jf9PqH8AAAD//wMAUEsBAi0AFAAGAAgAAAAhALaDOJL+AAAA4QEA&#10;ABMAAAAAAAAAAAAAAAAAAAAAAFtDb250ZW50X1R5cGVzXS54bWxQSwECLQAUAAYACAAAACEAOP0h&#10;/9YAAACUAQAACwAAAAAAAAAAAAAAAAAvAQAAX3JlbHMvLnJlbHNQSwECLQAUAAYACAAAACEAsqXP&#10;1PMCAAAqBgAADgAAAAAAAAAAAAAAAAAuAgAAZHJzL2Uyb0RvYy54bWxQSwECLQAUAAYACAAAACEA&#10;3EL03uAAAAAKAQAADwAAAAAAAAAAAAAAAABNBQAAZHJzL2Rvd25yZXYueG1sUEsFBgAAAAAEAAQA&#10;8wAAAFoGAAAAAA==&#10;" adj="-793,21270" fillcolor="#fbe4d5 [661]" strokecolor="#1f4d78 [1604]" strokeweight="1pt">
                <v:textbox>
                  <w:txbxContent>
                    <w:p w:rsidR="00EB7D06" w:rsidRDefault="0019639B" w:rsidP="001963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639B">
                        <w:rPr>
                          <w:rFonts w:hint="eastAsia"/>
                          <w:color w:val="000000" w:themeColor="text1"/>
                        </w:rPr>
                        <w:t>営業時間と</w:t>
                      </w:r>
                    </w:p>
                    <w:p w:rsidR="00EB7D06" w:rsidRDefault="0019639B" w:rsidP="001963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639B">
                        <w:rPr>
                          <w:color w:val="000000" w:themeColor="text1"/>
                        </w:rPr>
                        <w:t>送迎時間は</w:t>
                      </w:r>
                    </w:p>
                    <w:p w:rsidR="0019639B" w:rsidRPr="0019639B" w:rsidRDefault="0019639B" w:rsidP="001963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639B">
                        <w:rPr>
                          <w:color w:val="000000" w:themeColor="text1"/>
                        </w:rPr>
                        <w:t>重複していない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742DDF" w:rsidRDefault="00742DDF" w:rsidP="005E530F">
      <w:pPr>
        <w:spacing w:line="360" w:lineRule="exact"/>
        <w:ind w:left="600" w:hangingChars="250" w:hanging="600"/>
        <w:rPr>
          <w:rFonts w:ascii="HG丸ｺﾞｼｯｸM-PRO" w:eastAsia="HG丸ｺﾞｼｯｸM-PRO" w:hAnsi="HG丸ｺﾞｼｯｸM-PRO"/>
          <w:sz w:val="24"/>
        </w:rPr>
      </w:pPr>
    </w:p>
    <w:p w:rsidR="00742DDF" w:rsidRDefault="00742DDF" w:rsidP="005E530F">
      <w:pPr>
        <w:spacing w:line="360" w:lineRule="exact"/>
        <w:ind w:left="600" w:hangingChars="250" w:hanging="600"/>
        <w:rPr>
          <w:rFonts w:ascii="HG丸ｺﾞｼｯｸM-PRO" w:eastAsia="HG丸ｺﾞｼｯｸM-PRO" w:hAnsi="HG丸ｺﾞｼｯｸM-PRO"/>
          <w:sz w:val="24"/>
        </w:rPr>
      </w:pPr>
    </w:p>
    <w:p w:rsidR="00742DDF" w:rsidRDefault="00742DDF" w:rsidP="005E530F">
      <w:pPr>
        <w:spacing w:line="360" w:lineRule="exact"/>
        <w:ind w:left="600" w:hangingChars="250" w:hanging="600"/>
        <w:rPr>
          <w:rFonts w:ascii="HG丸ｺﾞｼｯｸM-PRO" w:eastAsia="HG丸ｺﾞｼｯｸM-PRO" w:hAnsi="HG丸ｺﾞｼｯｸM-PRO"/>
          <w:sz w:val="24"/>
        </w:rPr>
      </w:pPr>
    </w:p>
    <w:p w:rsidR="00742DDF" w:rsidRDefault="00742DDF" w:rsidP="005E530F">
      <w:pPr>
        <w:spacing w:line="360" w:lineRule="exact"/>
        <w:ind w:left="600" w:hangingChars="250" w:hanging="600"/>
        <w:rPr>
          <w:rFonts w:ascii="HG丸ｺﾞｼｯｸM-PRO" w:eastAsia="HG丸ｺﾞｼｯｸM-PRO" w:hAnsi="HG丸ｺﾞｼｯｸM-PRO"/>
          <w:sz w:val="24"/>
        </w:rPr>
      </w:pPr>
    </w:p>
    <w:p w:rsidR="00742DDF" w:rsidRPr="005E530F" w:rsidRDefault="00742DDF" w:rsidP="005E530F">
      <w:pPr>
        <w:spacing w:line="360" w:lineRule="exact"/>
        <w:ind w:left="550" w:hangingChars="250" w:hanging="55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153670</wp:posOffset>
                </wp:positionV>
                <wp:extent cx="1959610" cy="257175"/>
                <wp:effectExtent l="0" t="0" r="254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4C9F" w:rsidRPr="00194C9F" w:rsidRDefault="00194C9F" w:rsidP="00194C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4C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</w:t>
                            </w:r>
                            <w:r w:rsidRPr="00194C9F">
                              <w:rPr>
                                <w:sz w:val="18"/>
                                <w:szCs w:val="18"/>
                              </w:rPr>
                              <w:t>営業時間の前後</w:t>
                            </w:r>
                            <w:r w:rsidRPr="00194C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の送迎に</w:t>
                            </w:r>
                            <w:r w:rsidRPr="00194C9F">
                              <w:rPr>
                                <w:sz w:val="18"/>
                                <w:szCs w:val="18"/>
                              </w:rPr>
                              <w:t>添乗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46.4pt;margin-top:12.1pt;width:154.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Z3XAIAAIwEAAAOAAAAZHJzL2Uyb0RvYy54bWysVMFu2zAMvQ/YPwi6L3ZaJF2NOEWWIsOA&#10;oC2QDj0rspwYkEVNUmJnxwQY9hH7hWHnfY9/ZJTspFm307CLLIrkI/lIenRTl5JshbEFqJT2ezEl&#10;QnHICrVK6cfH2Zu3lFjHVMYkKJHSnbD0Zvz61ajSibiANchMGIIgyiaVTunaOZ1EkeVrUTLbAy0U&#10;KnMwJXMomlWUGVYheimjizgeRhWYTBvgwlp8vW2VdBzw81xwd5/nVjgiU4q5uXCacC79GY1HLFkZ&#10;ptcF79Jg/5BFyQqFQU9Qt8wxsjHFH1BlwQ1YyF2PQxlBnhdchBqwmn78oprFmmkRakFyrD7RZP8f&#10;LL/bPhhSZNg7pEexEnvUHL40++/N/mdz+Eqaw7fmcGj2P1AmaIOEVdom6LfQ6Onqd1Cj8/Hd4qPn&#10;oc5N6b9YIUE9Yu9OdIvaEe6drgfXQx+Wo+5icNW/GniY6NlbG+veCyiJv6TUYDsDy2w7t641PZr4&#10;YBZkkc0KKYPgR0hMpSFbhs2XLuSI4L9ZSUWqlA4vB3EAVuDdW2SpMBdfa1uTv7l6WXcELCHbYf0G&#10;2pGyms8KTHLOrHtgBmcI68K9cPd45BIwCHQ3StZgPv/t3dtja1FLSYUzmVL7acOMoER+UNj0y2Ec&#10;I6w7F8y5sDwX1KacAlbexw3UPFzR2Th5vOYGyidcn4mPiiqmOMZOqTtep67dFFw/LiaTYIRjq5mb&#10;q4XmHtoz7VvwWD8xo7s+OezwHRynlyUv2tXaek8Fk42DvAi99AS3rHa848iHaejW0+/UuRysnn8i&#10;418AAAD//wMAUEsDBBQABgAIAAAAIQCNSd5e4AAAAAoBAAAPAAAAZHJzL2Rvd25yZXYueG1sTI8x&#10;b8IwFIT3SvwH6yGxFZsoJRDioKpSB6aqSTuwmfiRRMTPaWxI2l9fM7Xj6U5332X7yXTshoNrLUlY&#10;LQUwpMrqlmoJH+Xr4waY84q06iyhhG90sM9nD5lKtR3pHW+Fr1koIZcqCY33fcq5qxo0yi1tjxS8&#10;sx2M8kEONdeDGkO56XgkxJob1VJYaFSPLw1Wl+JqJGyS8fPruI2Pb6ZI6p9zfxBl+STlYj4974B5&#10;nPxfGO74AR3ywHSyV9KOdRLW2yigewlRHAG7B4RYxcBOwYoT4HnG/1/IfwEAAP//AwBQSwECLQAU&#10;AAYACAAAACEAtoM4kv4AAADhAQAAEwAAAAAAAAAAAAAAAAAAAAAAW0NvbnRlbnRfVHlwZXNdLnht&#10;bFBLAQItABQABgAIAAAAIQA4/SH/1gAAAJQBAAALAAAAAAAAAAAAAAAAAC8BAABfcmVscy8ucmVs&#10;c1BLAQItABQABgAIAAAAIQBeuQZ3XAIAAIwEAAAOAAAAAAAAAAAAAAAAAC4CAABkcnMvZTJvRG9j&#10;LnhtbFBLAQItABQABgAIAAAAIQCNSd5e4AAAAAoBAAAPAAAAAAAAAAAAAAAAALYEAABkcnMvZG93&#10;bnJldi54bWxQSwUGAAAAAAQABADzAAAAwwUAAAAA&#10;" fillcolor="white [3201]" stroked="f" strokeweight=".5pt">
                <v:textbox inset="1mm,1mm,1mm,1mm">
                  <w:txbxContent>
                    <w:p w:rsidR="00194C9F" w:rsidRPr="00194C9F" w:rsidRDefault="00194C9F" w:rsidP="00194C9F">
                      <w:pPr>
                        <w:rPr>
                          <w:sz w:val="18"/>
                          <w:szCs w:val="18"/>
                        </w:rPr>
                      </w:pPr>
                      <w:r w:rsidRPr="00194C9F">
                        <w:rPr>
                          <w:rFonts w:hint="eastAsia"/>
                          <w:sz w:val="18"/>
                          <w:szCs w:val="18"/>
                        </w:rPr>
                        <w:t>←</w:t>
                      </w:r>
                      <w:r w:rsidRPr="00194C9F">
                        <w:rPr>
                          <w:sz w:val="18"/>
                          <w:szCs w:val="18"/>
                        </w:rPr>
                        <w:t>営業時間の前後</w:t>
                      </w:r>
                      <w:r w:rsidRPr="00194C9F">
                        <w:rPr>
                          <w:rFonts w:hint="eastAsia"/>
                          <w:sz w:val="18"/>
                          <w:szCs w:val="18"/>
                        </w:rPr>
                        <w:t>の送迎に</w:t>
                      </w:r>
                      <w:r w:rsidRPr="00194C9F">
                        <w:rPr>
                          <w:sz w:val="18"/>
                          <w:szCs w:val="18"/>
                        </w:rPr>
                        <w:t>添乗</w:t>
                      </w:r>
                    </w:p>
                  </w:txbxContent>
                </v:textbox>
              </v:shape>
            </w:pict>
          </mc:Fallback>
        </mc:AlternateContent>
      </w:r>
    </w:p>
    <w:p w:rsidR="00742DDF" w:rsidRPr="001245D7" w:rsidRDefault="00A02E80" w:rsidP="00742DDF">
      <w:pPr>
        <w:spacing w:line="360" w:lineRule="exact"/>
        <w:ind w:left="550" w:hangingChars="250" w:hanging="55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1245D7" w:rsidRPr="00742DDF" w:rsidRDefault="001245D7" w:rsidP="005E530F">
      <w:pPr>
        <w:spacing w:line="360" w:lineRule="exact"/>
        <w:ind w:left="550" w:hangingChars="250" w:hanging="5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42DDF">
        <w:rPr>
          <w:rFonts w:ascii="HG丸ｺﾞｼｯｸM-PRO" w:eastAsia="HG丸ｺﾞｼｯｸM-PRO" w:hAnsi="HG丸ｺﾞｼｯｸM-PRO" w:hint="eastAsia"/>
        </w:rPr>
        <w:t>看護職員イ</w:t>
      </w:r>
      <w:r w:rsidR="00A02E80" w:rsidRPr="00742DDF">
        <w:rPr>
          <w:rFonts w:ascii="HG丸ｺﾞｼｯｸM-PRO" w:eastAsia="HG丸ｺﾞｼｯｸM-PRO" w:hAnsi="HG丸ｺﾞｼｯｸM-PRO" w:hint="eastAsia"/>
        </w:rPr>
        <w:t>は、営業時間中事業所内で6時間勤務し、</w:t>
      </w:r>
    </w:p>
    <w:p w:rsidR="00A02E80" w:rsidRPr="00742DDF" w:rsidRDefault="00A02E80" w:rsidP="005E530F">
      <w:pPr>
        <w:spacing w:line="360" w:lineRule="exact"/>
        <w:ind w:leftChars="200" w:left="420"/>
        <w:rPr>
          <w:rFonts w:ascii="HG丸ｺﾞｼｯｸM-PRO" w:eastAsia="HG丸ｺﾞｼｯｸM-PRO" w:hAnsi="HG丸ｺﾞｼｯｸM-PRO"/>
        </w:rPr>
      </w:pPr>
      <w:r w:rsidRPr="00742DDF">
        <w:rPr>
          <w:rFonts w:ascii="HG丸ｺﾞｼｯｸM-PRO" w:eastAsia="HG丸ｺﾞｼｯｸM-PRO" w:hAnsi="HG丸ｺﾞｼｯｸM-PRO" w:hint="eastAsia"/>
        </w:rPr>
        <w:t>送迎の際に片道1</w:t>
      </w:r>
      <w:r w:rsidR="001245D7" w:rsidRPr="00742DDF">
        <w:rPr>
          <w:rFonts w:ascii="HG丸ｺﾞｼｯｸM-PRO" w:eastAsia="HG丸ｺﾞｼｯｸM-PRO" w:hAnsi="HG丸ｺﾞｼｯｸM-PRO" w:hint="eastAsia"/>
        </w:rPr>
        <w:t>時間×２</w:t>
      </w:r>
      <w:r w:rsidRPr="00742DDF">
        <w:rPr>
          <w:rFonts w:ascii="HG丸ｺﾞｼｯｸM-PRO" w:eastAsia="HG丸ｺﾞｼｯｸM-PRO" w:hAnsi="HG丸ｺﾞｼｯｸM-PRO" w:hint="eastAsia"/>
        </w:rPr>
        <w:t>添乗する常勤職員（8時間×5日＝40時間）として配置されています。</w:t>
      </w:r>
    </w:p>
    <w:p w:rsidR="001245D7" w:rsidRPr="00742DDF" w:rsidRDefault="00742DDF" w:rsidP="00742DDF">
      <w:pPr>
        <w:spacing w:line="360" w:lineRule="exact"/>
        <w:rPr>
          <w:rFonts w:ascii="HG丸ｺﾞｼｯｸM-PRO" w:eastAsia="HG丸ｺﾞｼｯｸM-PRO" w:hAnsi="HG丸ｺﾞｼｯｸM-PRO" w:hint="eastAsia"/>
        </w:rPr>
      </w:pPr>
      <w:r w:rsidRPr="00742DD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484505" cy="219075"/>
                <wp:effectExtent l="38100" t="0" r="0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594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8pt;margin-top:3pt;width:38.1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2diAIAAD0FAAAOAAAAZHJzL2Uyb0RvYy54bWysVM1u2zAMvg/YOwi6r3aCpD9BnCJo0WFA&#10;0RZrh55VWaoNyKJGKXGyVxj2DAP2BDvugTbsNUbJjlu0xQ7DfJApkfxIfiI1P940hq0V+hpswUd7&#10;OWfKSihre1/wDzdnbw4580HYUhiwquBb5fnx4vWreetmagwVmFIhIxDrZ60reBWCm2WZl5VqhN8D&#10;pywpNWAjAm3xPitRtITemGyc5/tZC1g6BKm8p9PTTskXCV9rJcOl1l4FZgpOuYW0Ylrv4pot5mJ2&#10;j8JVtezTEP+QRSNqS0EHqFMRBFth/QyqqSWCBx32JDQZaF1LlWqgakb5k2quK+FUqoXI8W6gyf8/&#10;WHmxvkJWlwXf58yKhq7o54/Pv79++/XlO9uP9LTOz8jq2l1hv/Mkxlo3Gpv4pyrYJlG6HShVm8Ak&#10;HU4OJ9N8ypkk1Xh0lB9MI2b24OzQh7cKGhaFgpfQ2iUitIlNsT73obPf2ZFzzKjLIUlha1RMw9j3&#10;SlMpFHWcvFMTqRODbC3o+oWUyoZRp6pEqbrjaU5fn9TgkVJMgBFZ18YM2D1AbNDn2F2uvX10VakH&#10;B+f8b4l1zoNHigw2DM5NbQFfAjBUVR+5s9+R1FETWbqDcksXjdBNgHfyrCbCz4UPVwKp5Wk4aIzD&#10;JS3aQFtw6CXOKsBPL51He+pE0nLW0ggV3H9cCVScmXeWevRoNJnEmUubyfRgTBt8rLl7rLGr5gTo&#10;mkb0YDiZxGgfzE7UCM0tTfsyRiWVsJJiF1wG3G1OQjfa9F5ItVwmM5ozJ8K5vXYygkdWYy/dbG4F&#10;ur7rArXrBezGTcye9F1nGz0tLFcBdJ2a8oHXnm+a0dQ4/XsSH4HH+2T18Oot/gAAAP//AwBQSwME&#10;FAAGAAgAAAAhAC9+gBbcAAAACAEAAA8AAABkcnMvZG93bnJldi54bWxMj0FPwzAMhe9I/IfISNxY&#10;0hXGVppOCAnOMCrEMWtMW0ic0mRb4dfjndjJtt7T8/fK9eSd2OMY+0AaspkCgdQE21OroX59vFqC&#10;iMmQNS4QavjBCOvq/Kw0hQ0HesH9JrWCQygWRkOX0lBIGZsOvYmzMCCx9hFGbxKfYyvtaA4c7p2c&#10;K7WQ3vTEHzoz4EOHzddm5zX89rJR/vktqff8+/Mpc3WWU6315cV0fwci4ZT+zXDEZ3SomGkbdmSj&#10;cBry1YK7JA3Hwfr17TwHseVF3YCsSnlaoPoDAAD//wMAUEsBAi0AFAAGAAgAAAAhALaDOJL+AAAA&#10;4QEAABMAAAAAAAAAAAAAAAAAAAAAAFtDb250ZW50X1R5cGVzXS54bWxQSwECLQAUAAYACAAAACEA&#10;OP0h/9YAAACUAQAACwAAAAAAAAAAAAAAAAAvAQAAX3JlbHMvLnJlbHNQSwECLQAUAAYACAAAACEA&#10;c3VNnYgCAAA9BQAADgAAAAAAAAAAAAAAAAAuAgAAZHJzL2Uyb0RvYy54bWxQSwECLQAUAAYACAAA&#10;ACEAL36AFtwAAAAIAQAADwAAAAAAAAAAAAAAAADiBAAAZHJzL2Rvd25yZXYueG1sUEsFBgAAAAAE&#10;AAQA8wAAAOsFAAAAAA==&#10;" adj="10800" fillcolor="#5b9bd5 [3204]" strokecolor="#1f4d78 [1604]" strokeweight="1pt"/>
            </w:pict>
          </mc:Fallback>
        </mc:AlternateContent>
      </w:r>
    </w:p>
    <w:p w:rsidR="00A02E80" w:rsidRPr="00742DDF" w:rsidRDefault="00A02E80" w:rsidP="005E530F">
      <w:pPr>
        <w:spacing w:line="360" w:lineRule="exact"/>
        <w:ind w:left="525" w:hangingChars="250" w:hanging="525"/>
        <w:rPr>
          <w:rFonts w:ascii="HG丸ｺﾞｼｯｸM-PRO" w:eastAsia="HG丸ｺﾞｼｯｸM-PRO" w:hAnsi="HG丸ｺﾞｼｯｸM-PRO"/>
        </w:rPr>
      </w:pPr>
      <w:r w:rsidRPr="00742DDF">
        <w:rPr>
          <w:rFonts w:ascii="HG丸ｺﾞｼｯｸM-PRO" w:eastAsia="HG丸ｺﾞｼｯｸM-PRO" w:hAnsi="HG丸ｺﾞｼｯｸM-PRO" w:hint="eastAsia"/>
        </w:rPr>
        <w:t xml:space="preserve">　　　◆ 看護職員イにより、営業時間中の看護職員1以上配置はクリア</w:t>
      </w:r>
    </w:p>
    <w:p w:rsidR="00A02E80" w:rsidRPr="00742DDF" w:rsidRDefault="00A02E80" w:rsidP="005E530F">
      <w:pPr>
        <w:spacing w:line="360" w:lineRule="exact"/>
        <w:ind w:left="525" w:hangingChars="250" w:hanging="525"/>
        <w:rPr>
          <w:rFonts w:ascii="HG丸ｺﾞｼｯｸM-PRO" w:eastAsia="HG丸ｺﾞｼｯｸM-PRO" w:hAnsi="HG丸ｺﾞｼｯｸM-PRO"/>
        </w:rPr>
      </w:pPr>
      <w:r w:rsidRPr="00742DDF">
        <w:rPr>
          <w:rFonts w:ascii="HG丸ｺﾞｼｯｸM-PRO" w:eastAsia="HG丸ｺﾞｼｯｸM-PRO" w:hAnsi="HG丸ｺﾞｼｯｸM-PRO" w:hint="eastAsia"/>
        </w:rPr>
        <w:t xml:space="preserve">　　　◆ 加えて、看護職員</w:t>
      </w:r>
      <w:r w:rsidR="001245D7" w:rsidRPr="00742DDF">
        <w:rPr>
          <w:rFonts w:ascii="HG丸ｺﾞｼｯｸM-PRO" w:eastAsia="HG丸ｺﾞｼｯｸM-PRO" w:hAnsi="HG丸ｺﾞｼｯｸM-PRO" w:hint="eastAsia"/>
        </w:rPr>
        <w:t>イ</w:t>
      </w:r>
      <w:r w:rsidRPr="00742DDF">
        <w:rPr>
          <w:rFonts w:ascii="HG丸ｺﾞｼｯｸM-PRO" w:eastAsia="HG丸ｺﾞｼｯｸM-PRO" w:hAnsi="HG丸ｺﾞｼｯｸM-PRO" w:hint="eastAsia"/>
        </w:rPr>
        <w:t>の添乗により、送迎（重心）の加算</w:t>
      </w:r>
      <w:r w:rsidR="004717D6" w:rsidRPr="00742DDF">
        <w:rPr>
          <w:rFonts w:ascii="HG丸ｺﾞｼｯｸM-PRO" w:eastAsia="HG丸ｺﾞｼｯｸM-PRO" w:hAnsi="HG丸ｺﾞｼｯｸM-PRO" w:hint="eastAsia"/>
        </w:rPr>
        <w:t>要件をクリア</w:t>
      </w:r>
    </w:p>
    <w:p w:rsidR="004717D6" w:rsidRPr="00742DDF" w:rsidRDefault="004717D6" w:rsidP="005E530F">
      <w:pPr>
        <w:spacing w:line="360" w:lineRule="exact"/>
        <w:ind w:left="525" w:hangingChars="250" w:hanging="525"/>
        <w:rPr>
          <w:rFonts w:ascii="HG丸ｺﾞｼｯｸM-PRO" w:eastAsia="HG丸ｺﾞｼｯｸM-PRO" w:hAnsi="HG丸ｺﾞｼｯｸM-PRO"/>
        </w:rPr>
      </w:pPr>
    </w:p>
    <w:p w:rsidR="00194C9F" w:rsidRPr="00742DDF" w:rsidRDefault="004717D6" w:rsidP="005E530F">
      <w:pPr>
        <w:spacing w:line="360" w:lineRule="exact"/>
        <w:ind w:left="525" w:hangingChars="250" w:hanging="525"/>
        <w:rPr>
          <w:rFonts w:ascii="HG丸ｺﾞｼｯｸM-PRO" w:eastAsia="HG丸ｺﾞｼｯｸM-PRO" w:hAnsi="HG丸ｺﾞｼｯｸM-PRO"/>
        </w:rPr>
      </w:pPr>
      <w:r w:rsidRPr="00742DDF">
        <w:rPr>
          <w:rFonts w:ascii="HG丸ｺﾞｼｯｸM-PRO" w:eastAsia="HG丸ｺﾞｼｯｸM-PRO" w:hAnsi="HG丸ｺﾞｼｯｸM-PRO" w:hint="eastAsia"/>
        </w:rPr>
        <w:t xml:space="preserve">　</w:t>
      </w:r>
      <w:r w:rsidRPr="00742DD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D"/>
          </mc:Choice>
          <mc:Fallback>
            <w:t>☝</w:t>
          </mc:Fallback>
        </mc:AlternateContent>
      </w:r>
      <w:r w:rsidRPr="00742DDF">
        <w:rPr>
          <w:rFonts w:ascii="HG丸ｺﾞｼｯｸM-PRO" w:eastAsia="HG丸ｺﾞｼｯｸM-PRO" w:hAnsi="HG丸ｺﾞｼｯｸM-PRO" w:hint="eastAsia"/>
        </w:rPr>
        <w:t>「添乗員」は職種ではない（あくまで、直接支援業務に従事する従業者）ので、</w:t>
      </w:r>
    </w:p>
    <w:p w:rsidR="00194C9F" w:rsidRPr="00742DDF" w:rsidRDefault="00194C9F" w:rsidP="005E530F">
      <w:pPr>
        <w:spacing w:line="360" w:lineRule="exact"/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742DDF">
        <w:rPr>
          <w:rFonts w:ascii="HG丸ｺﾞｼｯｸM-PRO" w:eastAsia="HG丸ｺﾞｼｯｸM-PRO" w:hAnsi="HG丸ｺﾞｼｯｸM-PRO" w:hint="eastAsia"/>
        </w:rPr>
        <w:t>・「職種」は</w:t>
      </w:r>
      <w:r w:rsidRPr="00742DDF">
        <w:rPr>
          <w:rFonts w:ascii="HG丸ｺﾞｼｯｸM-PRO" w:eastAsia="HG丸ｺﾞｼｯｸM-PRO" w:hAnsi="HG丸ｺﾞｼｯｸM-PRO" w:hint="eastAsia"/>
          <w:b/>
        </w:rPr>
        <w:t>本来の職種</w:t>
      </w:r>
      <w:r w:rsidRPr="00742DDF">
        <w:rPr>
          <w:rFonts w:ascii="HG丸ｺﾞｼｯｸM-PRO" w:eastAsia="HG丸ｺﾞｼｯｸM-PRO" w:hAnsi="HG丸ｺﾞｼｯｸM-PRO" w:hint="eastAsia"/>
        </w:rPr>
        <w:t>（このケースでは看護職員）とし、</w:t>
      </w:r>
      <w:r w:rsidRPr="00742DDF">
        <w:rPr>
          <w:rFonts w:ascii="HG丸ｺﾞｼｯｸM-PRO" w:eastAsia="HG丸ｺﾞｼｯｸM-PRO" w:hAnsi="HG丸ｺﾞｼｯｸM-PRO" w:hint="eastAsia"/>
          <w:b/>
        </w:rPr>
        <w:t>後ろに「（添乗）」と</w:t>
      </w:r>
      <w:r w:rsidR="00C95999" w:rsidRPr="00742DDF">
        <w:rPr>
          <w:rFonts w:ascii="HG丸ｺﾞｼｯｸM-PRO" w:eastAsia="HG丸ｺﾞｼｯｸM-PRO" w:hAnsi="HG丸ｺﾞｼｯｸM-PRO" w:hint="eastAsia"/>
          <w:b/>
        </w:rPr>
        <w:t>追記</w:t>
      </w:r>
    </w:p>
    <w:p w:rsidR="004717D6" w:rsidRPr="00742DDF" w:rsidRDefault="00194C9F" w:rsidP="005E530F">
      <w:pPr>
        <w:spacing w:line="360" w:lineRule="exact"/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742DDF">
        <w:rPr>
          <w:rFonts w:ascii="HG丸ｺﾞｼｯｸM-PRO" w:eastAsia="HG丸ｺﾞｼｯｸM-PRO" w:hAnsi="HG丸ｺﾞｼｯｸM-PRO" w:hint="eastAsia"/>
        </w:rPr>
        <w:t>・「</w:t>
      </w:r>
      <w:r w:rsidR="004717D6" w:rsidRPr="00742DDF">
        <w:rPr>
          <w:rFonts w:ascii="HG丸ｺﾞｼｯｸM-PRO" w:eastAsia="HG丸ｺﾞｼｯｸM-PRO" w:hAnsi="HG丸ｺﾞｼｯｸM-PRO" w:hint="eastAsia"/>
        </w:rPr>
        <w:t>勤務形態</w:t>
      </w:r>
      <w:r w:rsidRPr="00742DDF">
        <w:rPr>
          <w:rFonts w:ascii="HG丸ｺﾞｼｯｸM-PRO" w:eastAsia="HG丸ｺﾞｼｯｸM-PRO" w:hAnsi="HG丸ｺﾞｼｯｸM-PRO" w:hint="eastAsia"/>
        </w:rPr>
        <w:t>」</w:t>
      </w:r>
      <w:r w:rsidR="004717D6" w:rsidRPr="00742DDF">
        <w:rPr>
          <w:rFonts w:ascii="HG丸ｺﾞｼｯｸM-PRO" w:eastAsia="HG丸ｺﾞｼｯｸM-PRO" w:hAnsi="HG丸ｺﾞｼｯｸM-PRO" w:hint="eastAsia"/>
        </w:rPr>
        <w:t>は、</w:t>
      </w:r>
      <w:r w:rsidR="004717D6" w:rsidRPr="00742DDF">
        <w:rPr>
          <w:rFonts w:ascii="HG丸ｺﾞｼｯｸM-PRO" w:eastAsia="HG丸ｺﾞｼｯｸM-PRO" w:hAnsi="HG丸ｺﾞｼｯｸM-PRO" w:hint="eastAsia"/>
          <w:b/>
        </w:rPr>
        <w:t>「専従」</w:t>
      </w:r>
      <w:r w:rsidR="004717D6" w:rsidRPr="00742DDF">
        <w:rPr>
          <w:rFonts w:ascii="HG丸ｺﾞｼｯｸM-PRO" w:eastAsia="HG丸ｺﾞｼｯｸM-PRO" w:hAnsi="HG丸ｺﾞｼｯｸM-PRO" w:hint="eastAsia"/>
        </w:rPr>
        <w:t>（このケースではA）となります。</w:t>
      </w:r>
    </w:p>
    <w:p w:rsidR="00E54A07" w:rsidRPr="00742DDF" w:rsidRDefault="00194C9F" w:rsidP="005E530F">
      <w:pPr>
        <w:spacing w:line="360" w:lineRule="exact"/>
        <w:ind w:left="527" w:hangingChars="250" w:hanging="527"/>
        <w:rPr>
          <w:rFonts w:ascii="HG丸ｺﾞｼｯｸM-PRO" w:eastAsia="HG丸ｺﾞｼｯｸM-PRO" w:hAnsi="HG丸ｺﾞｼｯｸM-PRO"/>
        </w:rPr>
      </w:pPr>
      <w:r w:rsidRPr="00742DD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95999" w:rsidRPr="00742DDF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742DDF">
        <w:rPr>
          <w:rFonts w:ascii="HG丸ｺﾞｼｯｸM-PRO" w:eastAsia="HG丸ｺﾞｼｯｸM-PRO" w:hAnsi="HG丸ｺﾞｼｯｸM-PRO" w:hint="eastAsia"/>
          <w:b/>
        </w:rPr>
        <w:t xml:space="preserve">⇒　</w:t>
      </w:r>
      <w:r w:rsidR="00C95999" w:rsidRPr="00742DDF">
        <w:rPr>
          <w:rFonts w:ascii="HG丸ｺﾞｼｯｸM-PRO" w:eastAsia="HG丸ｺﾞｼｯｸM-PRO" w:hAnsi="HG丸ｺﾞｼｯｸM-PRO" w:hint="eastAsia"/>
        </w:rPr>
        <w:t>付表、運営規程等の職種には、「添乗員」を記載する必要なし。</w:t>
      </w:r>
    </w:p>
    <w:sectPr w:rsidR="00E54A07" w:rsidRPr="00742DDF" w:rsidSect="00194C9F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4F" w:rsidRDefault="00D43D4F" w:rsidP="003C3736">
      <w:r>
        <w:separator/>
      </w:r>
    </w:p>
  </w:endnote>
  <w:endnote w:type="continuationSeparator" w:id="0">
    <w:p w:rsidR="00D43D4F" w:rsidRDefault="00D43D4F" w:rsidP="003C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4F" w:rsidRDefault="00D43D4F" w:rsidP="003C3736">
      <w:r>
        <w:separator/>
      </w:r>
    </w:p>
  </w:footnote>
  <w:footnote w:type="continuationSeparator" w:id="0">
    <w:p w:rsidR="00D43D4F" w:rsidRDefault="00D43D4F" w:rsidP="003C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06" w:rsidRPr="005E530F" w:rsidRDefault="00EB7D06" w:rsidP="00EB7D06">
    <w:pPr>
      <w:pStyle w:val="a3"/>
      <w:wordWrap w:val="0"/>
      <w:jc w:val="right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5E530F">
      <w:rPr>
        <w:rFonts w:ascii="HG丸ｺﾞｼｯｸM-PRO" w:eastAsia="HG丸ｺﾞｼｯｸM-PRO" w:hAnsi="HG丸ｺﾞｼｯｸM-PRO" w:hint="eastAsia"/>
        <w:b/>
        <w:szCs w:val="24"/>
      </w:rPr>
      <w:t>R1.10.1</w:t>
    </w:r>
    <w:r w:rsidRPr="005E530F">
      <w:rPr>
        <w:rFonts w:ascii="HG丸ｺﾞｼｯｸM-PRO" w:eastAsia="HG丸ｺﾞｼｯｸM-PRO" w:hAnsi="HG丸ｺﾞｼｯｸM-PRO" w:hint="eastAsia"/>
        <w:b/>
        <w:szCs w:val="24"/>
      </w:rPr>
      <w:t>適用開始</w:t>
    </w:r>
    <w:r w:rsidRPr="005E530F">
      <w:rPr>
        <w:rFonts w:ascii="HG丸ｺﾞｼｯｸM-PRO" w:eastAsia="HG丸ｺﾞｼｯｸM-PRO" w:hAnsi="HG丸ｺﾞｼｯｸM-PRO" w:hint="eastAsia"/>
        <w:b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48"/>
    <w:rsid w:val="00105F48"/>
    <w:rsid w:val="001245D7"/>
    <w:rsid w:val="00194C9F"/>
    <w:rsid w:val="0019639B"/>
    <w:rsid w:val="002E7034"/>
    <w:rsid w:val="002F513A"/>
    <w:rsid w:val="0038324B"/>
    <w:rsid w:val="003C3736"/>
    <w:rsid w:val="004717D6"/>
    <w:rsid w:val="004B1B0D"/>
    <w:rsid w:val="00555EBE"/>
    <w:rsid w:val="005A6AC5"/>
    <w:rsid w:val="005E530F"/>
    <w:rsid w:val="006E4EAF"/>
    <w:rsid w:val="006E6019"/>
    <w:rsid w:val="00742DDF"/>
    <w:rsid w:val="007F6991"/>
    <w:rsid w:val="00867236"/>
    <w:rsid w:val="00923443"/>
    <w:rsid w:val="009867CB"/>
    <w:rsid w:val="00A02E80"/>
    <w:rsid w:val="00A85E49"/>
    <w:rsid w:val="00AA4B8F"/>
    <w:rsid w:val="00B33992"/>
    <w:rsid w:val="00B809F1"/>
    <w:rsid w:val="00C95999"/>
    <w:rsid w:val="00D43D4F"/>
    <w:rsid w:val="00DC58F9"/>
    <w:rsid w:val="00DD7D33"/>
    <w:rsid w:val="00E54A07"/>
    <w:rsid w:val="00E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1E65EB"/>
  <w15:chartTrackingRefBased/>
  <w15:docId w15:val="{43A2DD6D-53C5-4F24-B197-49B58A09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736"/>
  </w:style>
  <w:style w:type="paragraph" w:styleId="a5">
    <w:name w:val="footer"/>
    <w:basedOn w:val="a"/>
    <w:link w:val="a6"/>
    <w:uiPriority w:val="99"/>
    <w:unhideWhenUsed/>
    <w:rsid w:val="003C3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736"/>
  </w:style>
  <w:style w:type="paragraph" w:styleId="a7">
    <w:name w:val="Balloon Text"/>
    <w:basedOn w:val="a"/>
    <w:link w:val="a8"/>
    <w:uiPriority w:val="99"/>
    <w:semiHidden/>
    <w:unhideWhenUsed/>
    <w:rsid w:val="00555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園田　優弥</cp:lastModifiedBy>
  <cp:revision>4</cp:revision>
  <cp:lastPrinted>2019-09-09T01:36:00Z</cp:lastPrinted>
  <dcterms:created xsi:type="dcterms:W3CDTF">2019-09-24T01:04:00Z</dcterms:created>
  <dcterms:modified xsi:type="dcterms:W3CDTF">2019-09-24T02:10:00Z</dcterms:modified>
</cp:coreProperties>
</file>