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7095D" w14:textId="7715F3CE" w:rsidR="009B7564" w:rsidRPr="00600A46" w:rsidRDefault="00E7654F" w:rsidP="004C0EA1">
      <w:pPr>
        <w:spacing w:line="0" w:lineRule="atLeast"/>
        <w:jc w:val="right"/>
        <w:rPr>
          <w:rFonts w:asciiTheme="minorEastAsia" w:hAnsiTheme="minorEastAsia"/>
          <w:sz w:val="22"/>
          <w:szCs w:val="24"/>
        </w:rPr>
      </w:pPr>
      <w:r w:rsidRPr="005579B9">
        <w:rPr>
          <w:rFonts w:asciiTheme="minorEastAsia" w:hAnsiTheme="minorEastAsia" w:hint="eastAsia"/>
          <w:spacing w:val="24"/>
          <w:kern w:val="0"/>
          <w:sz w:val="22"/>
          <w:szCs w:val="24"/>
          <w:fitText w:val="2420" w:id="1645511937"/>
        </w:rPr>
        <w:t>障 生 第</w:t>
      </w:r>
      <w:r w:rsidR="005579B9" w:rsidRPr="005579B9">
        <w:rPr>
          <w:rFonts w:asciiTheme="minorEastAsia" w:hAnsiTheme="minorEastAsia" w:hint="eastAsia"/>
          <w:spacing w:val="24"/>
          <w:kern w:val="0"/>
          <w:sz w:val="22"/>
          <w:szCs w:val="24"/>
          <w:fitText w:val="2420" w:id="1645511937"/>
        </w:rPr>
        <w:t>２００５</w:t>
      </w:r>
      <w:r w:rsidR="003450F3" w:rsidRPr="005579B9">
        <w:rPr>
          <w:rFonts w:asciiTheme="minorEastAsia" w:hAnsiTheme="minorEastAsia" w:hint="eastAsia"/>
          <w:spacing w:val="4"/>
          <w:kern w:val="0"/>
          <w:sz w:val="22"/>
          <w:szCs w:val="24"/>
          <w:fitText w:val="2420" w:id="1645511937"/>
        </w:rPr>
        <w:t>号</w:t>
      </w:r>
    </w:p>
    <w:p w14:paraId="1D97095E" w14:textId="6AF45C5D" w:rsidR="00A256E0" w:rsidRPr="00600A46" w:rsidRDefault="00A256E0" w:rsidP="004C0EA1">
      <w:pPr>
        <w:spacing w:line="0" w:lineRule="atLeast"/>
        <w:jc w:val="right"/>
        <w:rPr>
          <w:rFonts w:asciiTheme="minorEastAsia" w:hAnsiTheme="minorEastAsia"/>
          <w:sz w:val="22"/>
          <w:szCs w:val="24"/>
        </w:rPr>
      </w:pPr>
      <w:r w:rsidRPr="000965A1">
        <w:rPr>
          <w:rFonts w:asciiTheme="minorEastAsia" w:hAnsiTheme="minorEastAsia" w:hint="eastAsia"/>
          <w:spacing w:val="27"/>
          <w:kern w:val="0"/>
          <w:sz w:val="22"/>
          <w:szCs w:val="24"/>
          <w:fitText w:val="2420" w:id="1635533312"/>
        </w:rPr>
        <w:t>平成</w:t>
      </w:r>
      <w:r w:rsidR="00317B46" w:rsidRPr="000965A1">
        <w:rPr>
          <w:rFonts w:asciiTheme="minorEastAsia" w:hAnsiTheme="minorEastAsia" w:hint="eastAsia"/>
          <w:spacing w:val="27"/>
          <w:kern w:val="0"/>
          <w:sz w:val="22"/>
          <w:szCs w:val="24"/>
          <w:fitText w:val="2420" w:id="1635533312"/>
        </w:rPr>
        <w:t>３０</w:t>
      </w:r>
      <w:r w:rsidRPr="000965A1">
        <w:rPr>
          <w:rFonts w:asciiTheme="minorEastAsia" w:hAnsiTheme="minorEastAsia" w:hint="eastAsia"/>
          <w:spacing w:val="27"/>
          <w:kern w:val="0"/>
          <w:sz w:val="22"/>
          <w:szCs w:val="24"/>
          <w:fitText w:val="2420" w:id="1635533312"/>
        </w:rPr>
        <w:t>年</w:t>
      </w:r>
      <w:r w:rsidR="005579B9" w:rsidRPr="000965A1">
        <w:rPr>
          <w:rFonts w:asciiTheme="minorEastAsia" w:hAnsiTheme="minorEastAsia" w:hint="eastAsia"/>
          <w:spacing w:val="27"/>
          <w:kern w:val="0"/>
          <w:sz w:val="22"/>
          <w:szCs w:val="24"/>
          <w:fitText w:val="2420" w:id="1635533312"/>
        </w:rPr>
        <w:t>２</w:t>
      </w:r>
      <w:r w:rsidRPr="000965A1">
        <w:rPr>
          <w:rFonts w:asciiTheme="minorEastAsia" w:hAnsiTheme="minorEastAsia" w:hint="eastAsia"/>
          <w:spacing w:val="27"/>
          <w:kern w:val="0"/>
          <w:sz w:val="22"/>
          <w:szCs w:val="24"/>
          <w:fitText w:val="2420" w:id="1635533312"/>
        </w:rPr>
        <w:t>月</w:t>
      </w:r>
      <w:r w:rsidR="000965A1" w:rsidRPr="000965A1">
        <w:rPr>
          <w:rFonts w:asciiTheme="minorEastAsia" w:hAnsiTheme="minorEastAsia" w:hint="eastAsia"/>
          <w:spacing w:val="27"/>
          <w:kern w:val="0"/>
          <w:sz w:val="22"/>
          <w:szCs w:val="24"/>
          <w:fitText w:val="2420" w:id="1635533312"/>
        </w:rPr>
        <w:t>５</w:t>
      </w:r>
      <w:bookmarkStart w:id="0" w:name="_GoBack"/>
      <w:bookmarkEnd w:id="0"/>
      <w:r w:rsidRPr="000965A1">
        <w:rPr>
          <w:rFonts w:asciiTheme="minorEastAsia" w:hAnsiTheme="minorEastAsia" w:hint="eastAsia"/>
          <w:spacing w:val="4"/>
          <w:kern w:val="0"/>
          <w:sz w:val="22"/>
          <w:szCs w:val="24"/>
          <w:fitText w:val="2420" w:id="1635533312"/>
        </w:rPr>
        <w:t>日</w:t>
      </w:r>
    </w:p>
    <w:p w14:paraId="1D97095F" w14:textId="77777777" w:rsidR="00A256E0" w:rsidRPr="00600A46" w:rsidRDefault="00A256E0" w:rsidP="004C0EA1">
      <w:pPr>
        <w:spacing w:line="0" w:lineRule="atLeast"/>
        <w:jc w:val="right"/>
        <w:rPr>
          <w:rFonts w:asciiTheme="minorEastAsia" w:hAnsiTheme="minorEastAsia"/>
          <w:sz w:val="22"/>
          <w:szCs w:val="24"/>
        </w:rPr>
      </w:pPr>
    </w:p>
    <w:p w14:paraId="20370FA3" w14:textId="77777777" w:rsidR="005579B9" w:rsidRDefault="005579B9" w:rsidP="00E7654F">
      <w:pPr>
        <w:spacing w:line="0" w:lineRule="atLeast"/>
        <w:ind w:firstLineChars="100" w:firstLine="220"/>
        <w:jc w:val="left"/>
        <w:rPr>
          <w:rFonts w:asciiTheme="minorEastAsia" w:hAnsiTheme="minorEastAsia"/>
          <w:kern w:val="0"/>
          <w:sz w:val="22"/>
          <w:szCs w:val="24"/>
        </w:rPr>
      </w:pPr>
    </w:p>
    <w:p w14:paraId="08AC1797" w14:textId="6A421CFE" w:rsidR="00E7654F" w:rsidRPr="00E7654F" w:rsidRDefault="00E7654F" w:rsidP="00E7654F">
      <w:pPr>
        <w:spacing w:line="0" w:lineRule="atLeast"/>
        <w:ind w:firstLineChars="100" w:firstLine="220"/>
        <w:jc w:val="left"/>
        <w:rPr>
          <w:rFonts w:asciiTheme="minorEastAsia" w:hAnsiTheme="minorEastAsia"/>
          <w:spacing w:val="7"/>
          <w:kern w:val="0"/>
          <w:sz w:val="22"/>
          <w:szCs w:val="24"/>
        </w:rPr>
      </w:pPr>
      <w:r>
        <w:rPr>
          <w:rFonts w:asciiTheme="minorEastAsia" w:hAnsiTheme="minorEastAsia" w:hint="eastAsia"/>
          <w:kern w:val="0"/>
          <w:sz w:val="22"/>
          <w:szCs w:val="24"/>
        </w:rPr>
        <w:t>各障がい児者サービス事業所管理者　様</w:t>
      </w:r>
    </w:p>
    <w:p w14:paraId="13B759E0" w14:textId="68D9741A" w:rsidR="0098656A" w:rsidRDefault="0098656A" w:rsidP="00A66827">
      <w:pPr>
        <w:spacing w:line="0" w:lineRule="atLeast"/>
        <w:jc w:val="left"/>
        <w:rPr>
          <w:rFonts w:asciiTheme="minorEastAsia" w:hAnsiTheme="minorEastAsia"/>
          <w:sz w:val="22"/>
          <w:szCs w:val="24"/>
        </w:rPr>
      </w:pPr>
    </w:p>
    <w:p w14:paraId="1D970964" w14:textId="6168FA0D" w:rsidR="00A256E0" w:rsidRPr="00600A46" w:rsidRDefault="00A256E0" w:rsidP="004C0EA1">
      <w:pPr>
        <w:spacing w:line="0" w:lineRule="atLeast"/>
        <w:jc w:val="right"/>
        <w:rPr>
          <w:rFonts w:asciiTheme="minorEastAsia" w:hAnsiTheme="minorEastAsia"/>
          <w:sz w:val="22"/>
          <w:szCs w:val="24"/>
        </w:rPr>
      </w:pPr>
      <w:r w:rsidRPr="00600A46">
        <w:rPr>
          <w:rFonts w:asciiTheme="minorEastAsia" w:hAnsiTheme="minorEastAsia" w:hint="eastAsia"/>
          <w:sz w:val="22"/>
          <w:szCs w:val="24"/>
        </w:rPr>
        <w:t>大阪府福祉部</w:t>
      </w:r>
      <w:r w:rsidR="00E7654F">
        <w:rPr>
          <w:rFonts w:asciiTheme="minorEastAsia" w:hAnsiTheme="minorEastAsia" w:hint="eastAsia"/>
          <w:sz w:val="22"/>
          <w:szCs w:val="24"/>
        </w:rPr>
        <w:t>障がい福祉室長</w:t>
      </w:r>
      <w:r w:rsidR="00B668CB">
        <w:rPr>
          <w:rFonts w:asciiTheme="minorEastAsia" w:hAnsiTheme="minorEastAsia" w:hint="eastAsia"/>
          <w:sz w:val="22"/>
          <w:szCs w:val="24"/>
        </w:rPr>
        <w:t xml:space="preserve">　</w:t>
      </w:r>
    </w:p>
    <w:p w14:paraId="1D970965" w14:textId="77777777" w:rsidR="00A256E0" w:rsidRPr="00600A46" w:rsidRDefault="00A256E0" w:rsidP="004C0EA1">
      <w:pPr>
        <w:spacing w:line="0" w:lineRule="atLeast"/>
        <w:jc w:val="right"/>
        <w:rPr>
          <w:rFonts w:asciiTheme="minorEastAsia" w:hAnsiTheme="minorEastAsia"/>
          <w:sz w:val="22"/>
          <w:szCs w:val="24"/>
        </w:rPr>
      </w:pPr>
    </w:p>
    <w:p w14:paraId="1D970966" w14:textId="77777777" w:rsidR="0090079E" w:rsidRPr="001359A9" w:rsidRDefault="0090079E" w:rsidP="004C0EA1">
      <w:pPr>
        <w:spacing w:line="0" w:lineRule="atLeast"/>
        <w:jc w:val="right"/>
        <w:rPr>
          <w:rFonts w:asciiTheme="minorEastAsia" w:hAnsiTheme="minorEastAsia"/>
          <w:sz w:val="22"/>
          <w:szCs w:val="24"/>
        </w:rPr>
      </w:pPr>
    </w:p>
    <w:p w14:paraId="1D970967" w14:textId="6231ADD6" w:rsidR="00A256E0" w:rsidRDefault="00EC6F74" w:rsidP="004C0EA1">
      <w:pPr>
        <w:spacing w:line="0" w:lineRule="atLeast"/>
        <w:jc w:val="center"/>
        <w:rPr>
          <w:rFonts w:asciiTheme="minorEastAsia" w:hAnsiTheme="minorEastAsia"/>
          <w:sz w:val="22"/>
          <w:szCs w:val="24"/>
        </w:rPr>
      </w:pPr>
      <w:r w:rsidRPr="00EC6F74">
        <w:rPr>
          <w:rFonts w:asciiTheme="minorEastAsia" w:hAnsiTheme="minorEastAsia" w:hint="eastAsia"/>
          <w:sz w:val="22"/>
          <w:szCs w:val="24"/>
        </w:rPr>
        <w:t>防犯に係る安全の確保に関する取組状況調査</w:t>
      </w:r>
      <w:r w:rsidR="00DC4D28">
        <w:rPr>
          <w:rFonts w:asciiTheme="minorEastAsia" w:hAnsiTheme="minorEastAsia" w:hint="eastAsia"/>
          <w:sz w:val="22"/>
          <w:szCs w:val="24"/>
        </w:rPr>
        <w:t>の結果</w:t>
      </w:r>
      <w:r>
        <w:rPr>
          <w:rFonts w:asciiTheme="minorEastAsia" w:hAnsiTheme="minorEastAsia" w:hint="eastAsia"/>
          <w:sz w:val="22"/>
          <w:szCs w:val="24"/>
        </w:rPr>
        <w:t>について</w:t>
      </w:r>
      <w:r w:rsidR="00111842" w:rsidRPr="00600A46">
        <w:rPr>
          <w:rFonts w:asciiTheme="minorEastAsia" w:hAnsiTheme="minorEastAsia" w:hint="eastAsia"/>
          <w:sz w:val="22"/>
          <w:szCs w:val="24"/>
        </w:rPr>
        <w:t>(</w:t>
      </w:r>
      <w:r w:rsidR="00DC4D28">
        <w:rPr>
          <w:rFonts w:asciiTheme="minorEastAsia" w:hAnsiTheme="minorEastAsia" w:hint="eastAsia"/>
          <w:sz w:val="22"/>
          <w:szCs w:val="24"/>
        </w:rPr>
        <w:t>通知</w:t>
      </w:r>
      <w:r w:rsidR="00111842" w:rsidRPr="00600A46">
        <w:rPr>
          <w:rFonts w:asciiTheme="minorEastAsia" w:hAnsiTheme="minorEastAsia" w:hint="eastAsia"/>
          <w:sz w:val="22"/>
          <w:szCs w:val="24"/>
        </w:rPr>
        <w:t>)</w:t>
      </w:r>
    </w:p>
    <w:p w14:paraId="1D970968" w14:textId="77777777" w:rsidR="00A256E0" w:rsidRPr="004E77F0" w:rsidRDefault="00A256E0" w:rsidP="004C0EA1">
      <w:pPr>
        <w:spacing w:line="0" w:lineRule="atLeast"/>
        <w:jc w:val="center"/>
        <w:rPr>
          <w:rFonts w:asciiTheme="minorEastAsia" w:hAnsiTheme="minorEastAsia"/>
          <w:sz w:val="22"/>
          <w:szCs w:val="24"/>
        </w:rPr>
      </w:pPr>
    </w:p>
    <w:p w14:paraId="11AF6606" w14:textId="77777777" w:rsidR="002F3FAE" w:rsidRPr="00EC6F74" w:rsidRDefault="002F3FAE" w:rsidP="004C0EA1">
      <w:pPr>
        <w:spacing w:line="0" w:lineRule="atLeast"/>
        <w:jc w:val="center"/>
        <w:rPr>
          <w:rFonts w:asciiTheme="minorEastAsia" w:hAnsiTheme="minorEastAsia"/>
          <w:sz w:val="22"/>
          <w:szCs w:val="24"/>
        </w:rPr>
      </w:pPr>
    </w:p>
    <w:p w14:paraId="3CC6023A" w14:textId="360A6EA3" w:rsidR="00732733" w:rsidRPr="00732733" w:rsidRDefault="0090079E" w:rsidP="004C0EA1">
      <w:pPr>
        <w:pStyle w:val="OasysWin"/>
        <w:wordWrap/>
        <w:spacing w:line="0" w:lineRule="atLeast"/>
        <w:rPr>
          <w:rFonts w:asciiTheme="minorEastAsia" w:eastAsiaTheme="minorEastAsia" w:hAnsiTheme="minorEastAsia"/>
          <w:spacing w:val="0"/>
          <w:sz w:val="22"/>
          <w:szCs w:val="22"/>
        </w:rPr>
      </w:pPr>
      <w:r w:rsidRPr="00600A46">
        <w:rPr>
          <w:rFonts w:asciiTheme="minorEastAsia" w:hAnsiTheme="minorEastAsia" w:hint="eastAsia"/>
          <w:sz w:val="22"/>
          <w:szCs w:val="24"/>
        </w:rPr>
        <w:t xml:space="preserve">　</w:t>
      </w:r>
      <w:r w:rsidR="00E7654F">
        <w:rPr>
          <w:rFonts w:asciiTheme="minorEastAsia" w:eastAsiaTheme="minorEastAsia" w:hAnsiTheme="minorEastAsia" w:hint="eastAsia"/>
          <w:sz w:val="22"/>
          <w:szCs w:val="22"/>
        </w:rPr>
        <w:t>日頃より、大阪府の障がい</w:t>
      </w:r>
      <w:r w:rsidR="00732733" w:rsidRPr="00732733">
        <w:rPr>
          <w:rFonts w:asciiTheme="minorEastAsia" w:eastAsiaTheme="minorEastAsia" w:hAnsiTheme="minorEastAsia" w:hint="eastAsia"/>
          <w:sz w:val="22"/>
          <w:szCs w:val="22"/>
        </w:rPr>
        <w:t>福祉行政の推進に</w:t>
      </w:r>
      <w:r w:rsidR="005579B9">
        <w:rPr>
          <w:rFonts w:asciiTheme="minorEastAsia" w:eastAsiaTheme="minorEastAsia" w:hAnsiTheme="minorEastAsia" w:hint="eastAsia"/>
          <w:sz w:val="22"/>
          <w:szCs w:val="22"/>
        </w:rPr>
        <w:t>御</w:t>
      </w:r>
      <w:r w:rsidR="00732733" w:rsidRPr="00732733">
        <w:rPr>
          <w:rFonts w:asciiTheme="minorEastAsia" w:eastAsiaTheme="minorEastAsia" w:hAnsiTheme="minorEastAsia" w:hint="eastAsia"/>
          <w:sz w:val="22"/>
          <w:szCs w:val="22"/>
        </w:rPr>
        <w:t>協力を賜り厚く</w:t>
      </w:r>
      <w:r w:rsidR="005579B9">
        <w:rPr>
          <w:rFonts w:asciiTheme="minorEastAsia" w:eastAsiaTheme="minorEastAsia" w:hAnsiTheme="minorEastAsia" w:hint="eastAsia"/>
          <w:sz w:val="22"/>
          <w:szCs w:val="22"/>
        </w:rPr>
        <w:t>御礼</w:t>
      </w:r>
      <w:r w:rsidR="00732733" w:rsidRPr="00732733">
        <w:rPr>
          <w:rFonts w:asciiTheme="minorEastAsia" w:eastAsiaTheme="minorEastAsia" w:hAnsiTheme="minorEastAsia" w:hint="eastAsia"/>
          <w:sz w:val="22"/>
          <w:szCs w:val="22"/>
        </w:rPr>
        <w:t>申し上げます。</w:t>
      </w:r>
    </w:p>
    <w:p w14:paraId="07D85962" w14:textId="1792281F" w:rsidR="00422B5A" w:rsidRDefault="00D60870" w:rsidP="00F9332E">
      <w:pPr>
        <w:spacing w:line="0" w:lineRule="atLeast"/>
        <w:jc w:val="left"/>
        <w:rPr>
          <w:rFonts w:asciiTheme="minorEastAsia" w:hAnsiTheme="minorEastAsia"/>
          <w:sz w:val="22"/>
          <w:szCs w:val="24"/>
        </w:rPr>
      </w:pPr>
      <w:r w:rsidRPr="00600A46">
        <w:rPr>
          <w:rFonts w:asciiTheme="minorEastAsia" w:hAnsiTheme="minorEastAsia" w:hint="eastAsia"/>
          <w:sz w:val="22"/>
          <w:szCs w:val="24"/>
        </w:rPr>
        <w:t xml:space="preserve">　</w:t>
      </w:r>
      <w:r w:rsidR="00422B5A">
        <w:rPr>
          <w:rFonts w:asciiTheme="minorEastAsia" w:hAnsiTheme="minorEastAsia" w:hint="eastAsia"/>
          <w:sz w:val="22"/>
          <w:szCs w:val="24"/>
        </w:rPr>
        <w:t>神奈川県相模原市の施設において多数の入所者が殺傷されるという痛ましい事件</w:t>
      </w:r>
      <w:r w:rsidR="00AA5F86">
        <w:rPr>
          <w:rFonts w:asciiTheme="minorEastAsia" w:hAnsiTheme="minorEastAsia" w:hint="eastAsia"/>
          <w:sz w:val="22"/>
          <w:szCs w:val="24"/>
        </w:rPr>
        <w:t>や</w:t>
      </w:r>
      <w:r w:rsidR="005579B9">
        <w:rPr>
          <w:rFonts w:asciiTheme="minorEastAsia" w:hAnsiTheme="minorEastAsia" w:hint="eastAsia"/>
          <w:sz w:val="22"/>
          <w:szCs w:val="24"/>
        </w:rPr>
        <w:t>、</w:t>
      </w:r>
      <w:r w:rsidR="00C165D7">
        <w:rPr>
          <w:rFonts w:asciiTheme="minorEastAsia" w:hAnsiTheme="minorEastAsia" w:hint="eastAsia"/>
          <w:sz w:val="22"/>
          <w:szCs w:val="24"/>
        </w:rPr>
        <w:t>入所者間での殺傷事件など、昨今、</w:t>
      </w:r>
      <w:r w:rsidR="00F9332E">
        <w:rPr>
          <w:rFonts w:asciiTheme="minorEastAsia" w:hAnsiTheme="minorEastAsia" w:hint="eastAsia"/>
          <w:sz w:val="22"/>
          <w:szCs w:val="24"/>
        </w:rPr>
        <w:t>入所者が事件に巻き込まれるケースが発生して</w:t>
      </w:r>
      <w:r w:rsidR="005579B9">
        <w:rPr>
          <w:rFonts w:asciiTheme="minorEastAsia" w:hAnsiTheme="minorEastAsia" w:hint="eastAsia"/>
          <w:sz w:val="22"/>
          <w:szCs w:val="24"/>
        </w:rPr>
        <w:t>いることから</w:t>
      </w:r>
      <w:r w:rsidR="00127FDB">
        <w:rPr>
          <w:rFonts w:asciiTheme="minorEastAsia" w:hAnsiTheme="minorEastAsia" w:hint="eastAsia"/>
          <w:sz w:val="22"/>
          <w:szCs w:val="24"/>
        </w:rPr>
        <w:t>、</w:t>
      </w:r>
      <w:r w:rsidR="00C165D7">
        <w:rPr>
          <w:rFonts w:asciiTheme="minorEastAsia" w:hAnsiTheme="minorEastAsia" w:hint="eastAsia"/>
          <w:sz w:val="22"/>
          <w:szCs w:val="24"/>
        </w:rPr>
        <w:t>標記調査</w:t>
      </w:r>
      <w:r w:rsidR="00127FDB">
        <w:rPr>
          <w:rFonts w:asciiTheme="minorEastAsia" w:hAnsiTheme="minorEastAsia" w:hint="eastAsia"/>
          <w:sz w:val="22"/>
          <w:szCs w:val="24"/>
        </w:rPr>
        <w:t>を</w:t>
      </w:r>
      <w:r w:rsidR="00C165D7">
        <w:rPr>
          <w:rFonts w:asciiTheme="minorEastAsia" w:hAnsiTheme="minorEastAsia" w:hint="eastAsia"/>
          <w:sz w:val="22"/>
          <w:szCs w:val="24"/>
        </w:rPr>
        <w:t>実施</w:t>
      </w:r>
      <w:r w:rsidR="005579B9">
        <w:rPr>
          <w:rFonts w:asciiTheme="minorEastAsia" w:hAnsiTheme="minorEastAsia" w:hint="eastAsia"/>
          <w:sz w:val="22"/>
          <w:szCs w:val="24"/>
        </w:rPr>
        <w:t>したところですが、皆様方には御</w:t>
      </w:r>
      <w:r w:rsidR="00127FDB">
        <w:rPr>
          <w:rFonts w:asciiTheme="minorEastAsia" w:hAnsiTheme="minorEastAsia" w:hint="eastAsia"/>
          <w:sz w:val="22"/>
          <w:szCs w:val="24"/>
        </w:rPr>
        <w:t>多忙の中</w:t>
      </w:r>
      <w:r w:rsidR="00C165D7">
        <w:rPr>
          <w:rFonts w:asciiTheme="minorEastAsia" w:hAnsiTheme="minorEastAsia" w:hint="eastAsia"/>
          <w:sz w:val="22"/>
          <w:szCs w:val="24"/>
        </w:rPr>
        <w:t>ご協力いただき、ありがとうございました。</w:t>
      </w:r>
    </w:p>
    <w:p w14:paraId="35B0108E" w14:textId="5D19E0E3" w:rsidR="005E4F14" w:rsidRDefault="00422B5A" w:rsidP="00127FDB">
      <w:pPr>
        <w:spacing w:line="0" w:lineRule="atLeast"/>
        <w:jc w:val="left"/>
        <w:rPr>
          <w:rFonts w:asciiTheme="minorEastAsia" w:hAnsiTheme="minorEastAsia"/>
          <w:sz w:val="22"/>
          <w:szCs w:val="24"/>
        </w:rPr>
      </w:pPr>
      <w:r>
        <w:rPr>
          <w:rFonts w:asciiTheme="minorEastAsia" w:hAnsiTheme="minorEastAsia" w:hint="eastAsia"/>
          <w:sz w:val="22"/>
          <w:szCs w:val="24"/>
        </w:rPr>
        <w:t xml:space="preserve">　</w:t>
      </w:r>
      <w:r w:rsidR="00C165D7">
        <w:rPr>
          <w:rFonts w:asciiTheme="minorEastAsia" w:hAnsiTheme="minorEastAsia" w:hint="eastAsia"/>
          <w:sz w:val="22"/>
          <w:szCs w:val="24"/>
        </w:rPr>
        <w:t>調査</w:t>
      </w:r>
      <w:r w:rsidR="00002CA1">
        <w:rPr>
          <w:rFonts w:asciiTheme="minorEastAsia" w:hAnsiTheme="minorEastAsia" w:hint="eastAsia"/>
          <w:sz w:val="22"/>
          <w:szCs w:val="24"/>
        </w:rPr>
        <w:t>において</w:t>
      </w:r>
      <w:r w:rsidR="00F9332E">
        <w:rPr>
          <w:rFonts w:asciiTheme="minorEastAsia" w:hAnsiTheme="minorEastAsia" w:hint="eastAsia"/>
          <w:sz w:val="22"/>
          <w:szCs w:val="24"/>
        </w:rPr>
        <w:t>ご報告をいただきました</w:t>
      </w:r>
      <w:r w:rsidR="00127FDB">
        <w:rPr>
          <w:rFonts w:asciiTheme="minorEastAsia" w:hAnsiTheme="minorEastAsia" w:hint="eastAsia"/>
          <w:sz w:val="22"/>
          <w:szCs w:val="24"/>
        </w:rPr>
        <w:t>取組事例について、</w:t>
      </w:r>
      <w:r w:rsidR="00F9332E">
        <w:rPr>
          <w:rFonts w:asciiTheme="minorEastAsia" w:hAnsiTheme="minorEastAsia" w:hint="eastAsia"/>
          <w:sz w:val="22"/>
          <w:szCs w:val="24"/>
        </w:rPr>
        <w:t>下記のとおりとりまとめましたので、</w:t>
      </w:r>
      <w:r w:rsidR="00002CA1">
        <w:rPr>
          <w:rFonts w:asciiTheme="minorEastAsia" w:hAnsiTheme="minorEastAsia" w:hint="eastAsia"/>
          <w:sz w:val="22"/>
          <w:szCs w:val="24"/>
        </w:rPr>
        <w:t>参考にしていただき、</w:t>
      </w:r>
      <w:r w:rsidR="008D34DB">
        <w:rPr>
          <w:rFonts w:asciiTheme="minorEastAsia" w:hAnsiTheme="minorEastAsia" w:hint="eastAsia"/>
          <w:sz w:val="22"/>
          <w:szCs w:val="24"/>
        </w:rPr>
        <w:t>各施設等において</w:t>
      </w:r>
      <w:r w:rsidR="005579B9">
        <w:rPr>
          <w:rFonts w:asciiTheme="minorEastAsia" w:hAnsiTheme="minorEastAsia" w:hint="eastAsia"/>
          <w:sz w:val="22"/>
          <w:szCs w:val="24"/>
        </w:rPr>
        <w:t>、</w:t>
      </w:r>
      <w:r w:rsidR="00002CA1">
        <w:rPr>
          <w:rFonts w:asciiTheme="minorEastAsia" w:hAnsiTheme="minorEastAsia" w:hint="eastAsia"/>
          <w:sz w:val="22"/>
          <w:szCs w:val="24"/>
        </w:rPr>
        <w:t>より一層の入所者や職員等の安全確保に努めていただきますようお願いします。</w:t>
      </w:r>
    </w:p>
    <w:p w14:paraId="6B62A8AC" w14:textId="604D3B21" w:rsidR="00773FE5" w:rsidRDefault="00002CA1" w:rsidP="004C0EA1">
      <w:pPr>
        <w:spacing w:line="0" w:lineRule="atLeast"/>
        <w:jc w:val="left"/>
        <w:rPr>
          <w:rFonts w:asciiTheme="minorEastAsia" w:hAnsiTheme="minorEastAsia"/>
          <w:sz w:val="22"/>
          <w:szCs w:val="24"/>
        </w:rPr>
      </w:pPr>
      <w:r>
        <w:rPr>
          <w:rFonts w:asciiTheme="minorEastAsia" w:hAnsiTheme="minorEastAsia" w:hint="eastAsia"/>
          <w:sz w:val="22"/>
          <w:szCs w:val="24"/>
        </w:rPr>
        <w:t xml:space="preserve">　本府</w:t>
      </w:r>
      <w:r w:rsidR="009A2453">
        <w:rPr>
          <w:rFonts w:asciiTheme="minorEastAsia" w:hAnsiTheme="minorEastAsia" w:hint="eastAsia"/>
          <w:sz w:val="22"/>
          <w:szCs w:val="24"/>
        </w:rPr>
        <w:t>におきましても</w:t>
      </w:r>
      <w:r>
        <w:rPr>
          <w:rFonts w:asciiTheme="minorEastAsia" w:hAnsiTheme="minorEastAsia" w:hint="eastAsia"/>
          <w:sz w:val="22"/>
          <w:szCs w:val="24"/>
        </w:rPr>
        <w:t>、</w:t>
      </w:r>
      <w:r w:rsidR="005E4F14">
        <w:rPr>
          <w:rFonts w:asciiTheme="minorEastAsia" w:hAnsiTheme="minorEastAsia" w:hint="eastAsia"/>
          <w:sz w:val="22"/>
          <w:szCs w:val="24"/>
        </w:rPr>
        <w:t>これらの事件が風化しない</w:t>
      </w:r>
      <w:r w:rsidR="00773FE5">
        <w:rPr>
          <w:rFonts w:asciiTheme="minorEastAsia" w:hAnsiTheme="minorEastAsia" w:hint="eastAsia"/>
          <w:sz w:val="22"/>
          <w:szCs w:val="24"/>
        </w:rPr>
        <w:t>よう、また、各施設等において防犯に係る安全の確保についての意識を高めていただきますよう</w:t>
      </w:r>
      <w:r w:rsidR="009A2453">
        <w:rPr>
          <w:rFonts w:asciiTheme="minorEastAsia" w:hAnsiTheme="minorEastAsia" w:hint="eastAsia"/>
          <w:sz w:val="22"/>
          <w:szCs w:val="24"/>
        </w:rPr>
        <w:t>、引き続き</w:t>
      </w:r>
      <w:r w:rsidR="00773FE5">
        <w:rPr>
          <w:rFonts w:asciiTheme="minorEastAsia" w:hAnsiTheme="minorEastAsia" w:hint="eastAsia"/>
          <w:sz w:val="22"/>
          <w:szCs w:val="24"/>
        </w:rPr>
        <w:t>指導・助言等を行ってまいります。</w:t>
      </w:r>
    </w:p>
    <w:p w14:paraId="6A2499BB" w14:textId="30F19277" w:rsidR="00F204FE" w:rsidRDefault="00D96CBF" w:rsidP="00D96CBF">
      <w:pPr>
        <w:spacing w:line="0" w:lineRule="atLeast"/>
        <w:jc w:val="left"/>
        <w:rPr>
          <w:rFonts w:asciiTheme="minorEastAsia" w:hAnsiTheme="minorEastAsia"/>
          <w:sz w:val="22"/>
          <w:szCs w:val="24"/>
        </w:rPr>
      </w:pPr>
      <w:r>
        <w:rPr>
          <w:rFonts w:asciiTheme="minorEastAsia" w:hAnsiTheme="minorEastAsia" w:hint="eastAsia"/>
          <w:sz w:val="22"/>
          <w:szCs w:val="24"/>
        </w:rPr>
        <w:t xml:space="preserve">　</w:t>
      </w:r>
    </w:p>
    <w:p w14:paraId="5752F3E2" w14:textId="0A1C36AE" w:rsidR="004C0EA1" w:rsidRDefault="004C0EA1" w:rsidP="004C0EA1">
      <w:pPr>
        <w:spacing w:line="0" w:lineRule="atLeast"/>
        <w:jc w:val="center"/>
        <w:rPr>
          <w:rFonts w:asciiTheme="minorEastAsia" w:hAnsiTheme="minorEastAsia"/>
          <w:sz w:val="22"/>
          <w:szCs w:val="24"/>
        </w:rPr>
      </w:pPr>
      <w:r>
        <w:rPr>
          <w:rFonts w:asciiTheme="minorEastAsia" w:hAnsiTheme="minorEastAsia" w:hint="eastAsia"/>
          <w:sz w:val="22"/>
          <w:szCs w:val="24"/>
        </w:rPr>
        <w:t>記</w:t>
      </w:r>
    </w:p>
    <w:p w14:paraId="2462FB7F" w14:textId="77777777" w:rsidR="004C0EA1" w:rsidRDefault="004C0EA1" w:rsidP="004C0EA1">
      <w:pPr>
        <w:spacing w:line="0" w:lineRule="atLeast"/>
        <w:jc w:val="left"/>
        <w:rPr>
          <w:rFonts w:asciiTheme="minorEastAsia" w:hAnsiTheme="minorEastAsia"/>
          <w:sz w:val="22"/>
          <w:szCs w:val="24"/>
        </w:rPr>
      </w:pPr>
    </w:p>
    <w:p w14:paraId="68CA9FA5" w14:textId="782A9A37" w:rsidR="00D96CBF" w:rsidRDefault="00D96CBF" w:rsidP="00B8568E">
      <w:pPr>
        <w:spacing w:line="0" w:lineRule="atLeast"/>
        <w:jc w:val="left"/>
        <w:rPr>
          <w:rFonts w:asciiTheme="minorEastAsia" w:hAnsiTheme="minorEastAsia"/>
          <w:b/>
          <w:sz w:val="22"/>
          <w:szCs w:val="24"/>
        </w:rPr>
      </w:pPr>
      <w:r w:rsidRPr="00B8568E">
        <w:rPr>
          <w:rFonts w:asciiTheme="minorEastAsia" w:hAnsiTheme="minorEastAsia" w:hint="eastAsia"/>
          <w:b/>
          <w:sz w:val="22"/>
          <w:szCs w:val="24"/>
        </w:rPr>
        <w:t>１．</w:t>
      </w:r>
      <w:r w:rsidR="00904CB6">
        <w:rPr>
          <w:rFonts w:asciiTheme="minorEastAsia" w:hAnsiTheme="minorEastAsia" w:hint="eastAsia"/>
          <w:b/>
          <w:sz w:val="22"/>
          <w:szCs w:val="24"/>
        </w:rPr>
        <w:t>緊急対応時の職員間の連絡体制</w:t>
      </w:r>
      <w:r w:rsidR="00AA5F86">
        <w:rPr>
          <w:rFonts w:asciiTheme="minorEastAsia" w:hAnsiTheme="minorEastAsia" w:hint="eastAsia"/>
          <w:b/>
          <w:sz w:val="22"/>
          <w:szCs w:val="24"/>
        </w:rPr>
        <w:t>の整備、</w:t>
      </w:r>
      <w:r w:rsidR="00904CB6">
        <w:rPr>
          <w:rFonts w:asciiTheme="minorEastAsia" w:hAnsiTheme="minorEastAsia" w:hint="eastAsia"/>
          <w:b/>
          <w:sz w:val="22"/>
          <w:szCs w:val="24"/>
        </w:rPr>
        <w:t>施錠</w:t>
      </w:r>
      <w:r w:rsidR="00B8568E" w:rsidRPr="00B8568E">
        <w:rPr>
          <w:rFonts w:asciiTheme="minorEastAsia" w:hAnsiTheme="minorEastAsia" w:hint="eastAsia"/>
          <w:b/>
          <w:sz w:val="22"/>
          <w:szCs w:val="24"/>
        </w:rPr>
        <w:t>などの防犯措置</w:t>
      </w:r>
      <w:r w:rsidR="00C101E3">
        <w:rPr>
          <w:rFonts w:asciiTheme="minorEastAsia" w:hAnsiTheme="minorEastAsia" w:hint="eastAsia"/>
          <w:b/>
          <w:sz w:val="22"/>
          <w:szCs w:val="24"/>
        </w:rPr>
        <w:t>の徹底</w:t>
      </w:r>
      <w:r w:rsidR="00AA5F86">
        <w:rPr>
          <w:rFonts w:asciiTheme="minorEastAsia" w:hAnsiTheme="minorEastAsia" w:hint="eastAsia"/>
          <w:b/>
          <w:sz w:val="22"/>
          <w:szCs w:val="24"/>
        </w:rPr>
        <w:t>等</w:t>
      </w:r>
      <w:r w:rsidR="00C101E3">
        <w:rPr>
          <w:rFonts w:asciiTheme="minorEastAsia" w:hAnsiTheme="minorEastAsia" w:hint="eastAsia"/>
          <w:b/>
          <w:sz w:val="22"/>
          <w:szCs w:val="24"/>
        </w:rPr>
        <w:t>について</w:t>
      </w:r>
    </w:p>
    <w:p w14:paraId="4A4F7E9E" w14:textId="07C29740" w:rsidR="00F735B1" w:rsidRDefault="00F735B1" w:rsidP="004C0EA1">
      <w:pPr>
        <w:spacing w:line="0" w:lineRule="atLeast"/>
        <w:jc w:val="left"/>
        <w:rPr>
          <w:rFonts w:asciiTheme="minorEastAsia" w:hAnsiTheme="minorEastAsia"/>
          <w:b/>
          <w:sz w:val="22"/>
          <w:szCs w:val="24"/>
        </w:rPr>
      </w:pPr>
      <w:r>
        <w:rPr>
          <w:rFonts w:asciiTheme="minorEastAsia" w:hAnsiTheme="minorEastAsia" w:hint="eastAsia"/>
          <w:b/>
          <w:sz w:val="22"/>
          <w:szCs w:val="24"/>
        </w:rPr>
        <w:t xml:space="preserve">　　１</w:t>
      </w:r>
      <w:r w:rsidRPr="00F735B1">
        <w:rPr>
          <w:rFonts w:asciiTheme="minorEastAsia" w:hAnsiTheme="minorEastAsia" w:hint="eastAsia"/>
          <w:b/>
          <w:sz w:val="22"/>
          <w:szCs w:val="24"/>
        </w:rPr>
        <w:t>）</w:t>
      </w:r>
      <w:r>
        <w:rPr>
          <w:rFonts w:asciiTheme="minorEastAsia" w:hAnsiTheme="minorEastAsia" w:hint="eastAsia"/>
          <w:b/>
          <w:sz w:val="22"/>
          <w:szCs w:val="24"/>
        </w:rPr>
        <w:t>職員間の連絡体制等の例</w:t>
      </w:r>
    </w:p>
    <w:p w14:paraId="474D4BA5" w14:textId="30539FDD" w:rsidR="008D34DB" w:rsidRDefault="00F735B1" w:rsidP="004C0EA1">
      <w:pPr>
        <w:spacing w:line="0" w:lineRule="atLeast"/>
        <w:jc w:val="left"/>
        <w:rPr>
          <w:rFonts w:asciiTheme="minorEastAsia" w:hAnsiTheme="minorEastAsia"/>
          <w:sz w:val="22"/>
          <w:szCs w:val="24"/>
        </w:rPr>
      </w:pPr>
      <w:r>
        <w:rPr>
          <w:rFonts w:asciiTheme="minorEastAsia" w:hAnsiTheme="minorEastAsia" w:hint="eastAsia"/>
          <w:b/>
          <w:sz w:val="22"/>
          <w:szCs w:val="24"/>
        </w:rPr>
        <w:t xml:space="preserve">　　　　</w:t>
      </w:r>
      <w:r>
        <w:rPr>
          <w:rFonts w:asciiTheme="minorEastAsia" w:hAnsiTheme="minorEastAsia" w:hint="eastAsia"/>
          <w:sz w:val="22"/>
          <w:szCs w:val="24"/>
        </w:rPr>
        <w:t>①</w:t>
      </w:r>
      <w:r w:rsidR="008D34DB">
        <w:rPr>
          <w:rFonts w:asciiTheme="minorEastAsia" w:hAnsiTheme="minorEastAsia" w:hint="eastAsia"/>
          <w:sz w:val="22"/>
          <w:szCs w:val="24"/>
        </w:rPr>
        <w:t>安全対策マニュアルの整備と職員への周知</w:t>
      </w:r>
      <w:r w:rsidR="00B07283">
        <w:rPr>
          <w:rFonts w:asciiTheme="minorEastAsia" w:hAnsiTheme="minorEastAsia" w:hint="eastAsia"/>
          <w:sz w:val="22"/>
          <w:szCs w:val="24"/>
        </w:rPr>
        <w:t>、共有化</w:t>
      </w:r>
    </w:p>
    <w:p w14:paraId="74CC8EF6" w14:textId="44D54413" w:rsidR="00F735B1" w:rsidRDefault="00B07283" w:rsidP="00B07283">
      <w:pPr>
        <w:spacing w:line="0" w:lineRule="atLeast"/>
        <w:ind w:firstLineChars="400" w:firstLine="880"/>
        <w:jc w:val="left"/>
        <w:rPr>
          <w:rFonts w:asciiTheme="minorEastAsia" w:hAnsiTheme="minorEastAsia"/>
          <w:sz w:val="22"/>
          <w:szCs w:val="24"/>
        </w:rPr>
      </w:pPr>
      <w:r>
        <w:rPr>
          <w:rFonts w:asciiTheme="minorEastAsia" w:hAnsiTheme="minorEastAsia" w:hint="eastAsia"/>
          <w:sz w:val="22"/>
          <w:szCs w:val="24"/>
        </w:rPr>
        <w:t>②職員会議（ミーティング）で国や府からの通知を</w:t>
      </w:r>
      <w:r w:rsidR="00F735B1">
        <w:rPr>
          <w:rFonts w:asciiTheme="minorEastAsia" w:hAnsiTheme="minorEastAsia" w:hint="eastAsia"/>
          <w:sz w:val="22"/>
          <w:szCs w:val="24"/>
        </w:rPr>
        <w:t>周知</w:t>
      </w:r>
    </w:p>
    <w:p w14:paraId="48795492" w14:textId="46BDCFCE" w:rsidR="00F735B1" w:rsidRDefault="002D63E9" w:rsidP="004C0EA1">
      <w:pPr>
        <w:spacing w:line="0" w:lineRule="atLeast"/>
        <w:jc w:val="left"/>
        <w:rPr>
          <w:rFonts w:asciiTheme="minorEastAsia" w:hAnsiTheme="minorEastAsia"/>
          <w:sz w:val="22"/>
          <w:szCs w:val="24"/>
        </w:rPr>
      </w:pPr>
      <w:r>
        <w:rPr>
          <w:rFonts w:asciiTheme="minorEastAsia" w:hAnsiTheme="minorEastAsia" w:hint="eastAsia"/>
          <w:sz w:val="22"/>
          <w:szCs w:val="24"/>
        </w:rPr>
        <w:t xml:space="preserve">　</w:t>
      </w:r>
      <w:r w:rsidR="00904CB6">
        <w:rPr>
          <w:rFonts w:asciiTheme="minorEastAsia" w:hAnsiTheme="minorEastAsia" w:hint="eastAsia"/>
          <w:sz w:val="22"/>
          <w:szCs w:val="24"/>
        </w:rPr>
        <w:t xml:space="preserve">　　　③</w:t>
      </w:r>
      <w:r>
        <w:rPr>
          <w:rFonts w:asciiTheme="minorEastAsia" w:hAnsiTheme="minorEastAsia" w:hint="eastAsia"/>
          <w:sz w:val="22"/>
          <w:szCs w:val="24"/>
        </w:rPr>
        <w:t>避難経路や緊急連絡網、不審者・不審車両発見時等の連絡体制の再確認</w:t>
      </w:r>
    </w:p>
    <w:p w14:paraId="3E2E2ACC" w14:textId="1ED9A112" w:rsidR="00F735B1" w:rsidRDefault="00904CB6" w:rsidP="004C0EA1">
      <w:pPr>
        <w:spacing w:line="0" w:lineRule="atLeast"/>
        <w:jc w:val="left"/>
        <w:rPr>
          <w:rFonts w:asciiTheme="minorEastAsia" w:hAnsiTheme="minorEastAsia"/>
          <w:sz w:val="22"/>
          <w:szCs w:val="24"/>
        </w:rPr>
      </w:pPr>
      <w:r>
        <w:rPr>
          <w:rFonts w:asciiTheme="minorEastAsia" w:hAnsiTheme="minorEastAsia" w:hint="eastAsia"/>
          <w:sz w:val="22"/>
          <w:szCs w:val="24"/>
        </w:rPr>
        <w:t xml:space="preserve">　　　　</w:t>
      </w:r>
    </w:p>
    <w:p w14:paraId="3A077E22" w14:textId="2B4F6550" w:rsidR="00F735B1" w:rsidRDefault="00F735B1" w:rsidP="00F735B1">
      <w:pPr>
        <w:spacing w:line="0" w:lineRule="atLeast"/>
        <w:ind w:firstLineChars="200" w:firstLine="442"/>
        <w:jc w:val="left"/>
        <w:rPr>
          <w:rFonts w:asciiTheme="minorEastAsia" w:hAnsiTheme="minorEastAsia"/>
          <w:b/>
          <w:sz w:val="22"/>
          <w:szCs w:val="24"/>
        </w:rPr>
      </w:pPr>
      <w:r>
        <w:rPr>
          <w:rFonts w:asciiTheme="minorEastAsia" w:hAnsiTheme="minorEastAsia" w:hint="eastAsia"/>
          <w:b/>
          <w:sz w:val="22"/>
          <w:szCs w:val="24"/>
        </w:rPr>
        <w:t>２）</w:t>
      </w:r>
      <w:r w:rsidR="00904CB6">
        <w:rPr>
          <w:rFonts w:asciiTheme="minorEastAsia" w:hAnsiTheme="minorEastAsia" w:hint="eastAsia"/>
          <w:b/>
          <w:sz w:val="22"/>
          <w:szCs w:val="24"/>
        </w:rPr>
        <w:t>施錠などの防犯措置</w:t>
      </w:r>
      <w:r>
        <w:rPr>
          <w:rFonts w:asciiTheme="minorEastAsia" w:hAnsiTheme="minorEastAsia" w:hint="eastAsia"/>
          <w:b/>
          <w:sz w:val="22"/>
          <w:szCs w:val="24"/>
        </w:rPr>
        <w:t>の例</w:t>
      </w:r>
    </w:p>
    <w:p w14:paraId="5D5C72B0" w14:textId="1CBA177F" w:rsidR="00904CB6" w:rsidRDefault="00F735B1" w:rsidP="00F735B1">
      <w:pPr>
        <w:spacing w:line="0" w:lineRule="atLeast"/>
        <w:jc w:val="left"/>
        <w:rPr>
          <w:rFonts w:asciiTheme="minorEastAsia" w:hAnsiTheme="minorEastAsia"/>
          <w:sz w:val="22"/>
          <w:szCs w:val="24"/>
        </w:rPr>
      </w:pPr>
      <w:r>
        <w:rPr>
          <w:rFonts w:asciiTheme="minorEastAsia" w:hAnsiTheme="minorEastAsia" w:hint="eastAsia"/>
          <w:b/>
          <w:sz w:val="22"/>
          <w:szCs w:val="24"/>
        </w:rPr>
        <w:t xml:space="preserve">　　　　</w:t>
      </w:r>
      <w:r w:rsidRPr="00B8568E">
        <w:rPr>
          <w:rFonts w:asciiTheme="minorEastAsia" w:hAnsiTheme="minorEastAsia" w:hint="eastAsia"/>
          <w:sz w:val="22"/>
          <w:szCs w:val="24"/>
        </w:rPr>
        <w:t>①</w:t>
      </w:r>
      <w:r w:rsidR="00904CB6">
        <w:rPr>
          <w:rFonts w:asciiTheme="minorEastAsia" w:hAnsiTheme="minorEastAsia" w:hint="eastAsia"/>
          <w:sz w:val="22"/>
          <w:szCs w:val="24"/>
        </w:rPr>
        <w:t>出入口や電子錠の暗証番号を定期的に変更</w:t>
      </w:r>
    </w:p>
    <w:p w14:paraId="4C7EA9CE" w14:textId="1FD7C300" w:rsidR="00F735B1" w:rsidRDefault="00904CB6" w:rsidP="00904CB6">
      <w:pPr>
        <w:spacing w:line="0" w:lineRule="atLeast"/>
        <w:ind w:firstLineChars="400" w:firstLine="880"/>
        <w:jc w:val="left"/>
        <w:rPr>
          <w:rFonts w:asciiTheme="minorEastAsia" w:hAnsiTheme="minorEastAsia"/>
          <w:sz w:val="22"/>
          <w:szCs w:val="24"/>
        </w:rPr>
      </w:pPr>
      <w:r>
        <w:rPr>
          <w:rFonts w:asciiTheme="minorEastAsia" w:hAnsiTheme="minorEastAsia" w:hint="eastAsia"/>
          <w:sz w:val="22"/>
          <w:szCs w:val="24"/>
        </w:rPr>
        <w:t>②</w:t>
      </w:r>
      <w:r w:rsidR="006A06B1">
        <w:rPr>
          <w:rFonts w:asciiTheme="minorEastAsia" w:hAnsiTheme="minorEastAsia" w:hint="eastAsia"/>
          <w:sz w:val="22"/>
          <w:szCs w:val="24"/>
        </w:rPr>
        <w:t>防犯カメラ、</w:t>
      </w:r>
      <w:r w:rsidR="00F735B1">
        <w:rPr>
          <w:rFonts w:asciiTheme="minorEastAsia" w:hAnsiTheme="minorEastAsia" w:hint="eastAsia"/>
          <w:sz w:val="22"/>
          <w:szCs w:val="24"/>
        </w:rPr>
        <w:t>防犯</w:t>
      </w:r>
      <w:r w:rsidR="001C0492">
        <w:rPr>
          <w:rFonts w:asciiTheme="minorEastAsia" w:hAnsiTheme="minorEastAsia" w:hint="eastAsia"/>
          <w:sz w:val="22"/>
          <w:szCs w:val="24"/>
        </w:rPr>
        <w:t>ブザー、</w:t>
      </w:r>
      <w:r w:rsidR="006A06B1">
        <w:rPr>
          <w:rFonts w:asciiTheme="minorEastAsia" w:hAnsiTheme="minorEastAsia" w:hint="eastAsia"/>
          <w:sz w:val="22"/>
          <w:szCs w:val="24"/>
        </w:rPr>
        <w:t>ライト、</w:t>
      </w:r>
      <w:r w:rsidR="001C0492">
        <w:rPr>
          <w:rFonts w:asciiTheme="minorEastAsia" w:hAnsiTheme="minorEastAsia" w:hint="eastAsia"/>
          <w:sz w:val="22"/>
          <w:szCs w:val="24"/>
        </w:rPr>
        <w:t>人感センサー等</w:t>
      </w:r>
      <w:r w:rsidR="006A06B1">
        <w:rPr>
          <w:rFonts w:asciiTheme="minorEastAsia" w:hAnsiTheme="minorEastAsia" w:hint="eastAsia"/>
          <w:sz w:val="22"/>
          <w:szCs w:val="24"/>
        </w:rPr>
        <w:t>の</w:t>
      </w:r>
      <w:r w:rsidR="00F735B1">
        <w:rPr>
          <w:rFonts w:asciiTheme="minorEastAsia" w:hAnsiTheme="minorEastAsia" w:hint="eastAsia"/>
          <w:sz w:val="22"/>
          <w:szCs w:val="24"/>
        </w:rPr>
        <w:t>設置</w:t>
      </w:r>
    </w:p>
    <w:p w14:paraId="200EED57" w14:textId="562F7039" w:rsidR="00F735B1" w:rsidRDefault="00F735B1" w:rsidP="00F735B1">
      <w:pPr>
        <w:spacing w:line="0" w:lineRule="atLeast"/>
        <w:jc w:val="left"/>
        <w:rPr>
          <w:rFonts w:asciiTheme="minorEastAsia" w:hAnsiTheme="minorEastAsia"/>
          <w:sz w:val="22"/>
          <w:szCs w:val="24"/>
        </w:rPr>
      </w:pPr>
      <w:r>
        <w:rPr>
          <w:rFonts w:asciiTheme="minorEastAsia" w:hAnsiTheme="minorEastAsia" w:hint="eastAsia"/>
          <w:sz w:val="22"/>
          <w:szCs w:val="24"/>
        </w:rPr>
        <w:t xml:space="preserve">　　　　③警備会社との契約（監視システムの導入）</w:t>
      </w:r>
      <w:r w:rsidR="001D16BB">
        <w:rPr>
          <w:rFonts w:asciiTheme="minorEastAsia" w:hAnsiTheme="minorEastAsia" w:hint="eastAsia"/>
          <w:sz w:val="22"/>
          <w:szCs w:val="24"/>
        </w:rPr>
        <w:t>、緊急通報装置の導入</w:t>
      </w:r>
    </w:p>
    <w:p w14:paraId="1C28B914" w14:textId="77777777" w:rsidR="006A06B1" w:rsidRDefault="006A06B1" w:rsidP="00F735B1">
      <w:pPr>
        <w:spacing w:line="0" w:lineRule="atLeast"/>
        <w:jc w:val="left"/>
        <w:rPr>
          <w:rFonts w:asciiTheme="minorEastAsia" w:hAnsiTheme="minorEastAsia"/>
          <w:sz w:val="22"/>
          <w:szCs w:val="24"/>
        </w:rPr>
      </w:pPr>
    </w:p>
    <w:p w14:paraId="6150EA70" w14:textId="01643E38" w:rsidR="006A06B1" w:rsidRPr="001D16BB" w:rsidRDefault="006A06B1" w:rsidP="00F735B1">
      <w:pPr>
        <w:spacing w:line="0" w:lineRule="atLeast"/>
        <w:jc w:val="left"/>
        <w:rPr>
          <w:rFonts w:asciiTheme="minorEastAsia" w:hAnsiTheme="minorEastAsia"/>
          <w:b/>
          <w:sz w:val="22"/>
          <w:szCs w:val="24"/>
        </w:rPr>
      </w:pPr>
      <w:r>
        <w:rPr>
          <w:rFonts w:asciiTheme="minorEastAsia" w:hAnsiTheme="minorEastAsia" w:hint="eastAsia"/>
          <w:sz w:val="22"/>
          <w:szCs w:val="24"/>
        </w:rPr>
        <w:t xml:space="preserve">　　</w:t>
      </w:r>
      <w:r w:rsidRPr="001D16BB">
        <w:rPr>
          <w:rFonts w:asciiTheme="minorEastAsia" w:hAnsiTheme="minorEastAsia" w:hint="eastAsia"/>
          <w:b/>
          <w:sz w:val="22"/>
          <w:szCs w:val="24"/>
        </w:rPr>
        <w:t>３）施設等における管理体制</w:t>
      </w:r>
    </w:p>
    <w:p w14:paraId="7DB38DC8" w14:textId="36A3C5CC" w:rsidR="006A06B1" w:rsidRDefault="006A06B1" w:rsidP="00F735B1">
      <w:pPr>
        <w:spacing w:line="0" w:lineRule="atLeast"/>
        <w:jc w:val="left"/>
        <w:rPr>
          <w:rFonts w:asciiTheme="minorEastAsia" w:hAnsiTheme="minorEastAsia"/>
          <w:sz w:val="22"/>
          <w:szCs w:val="24"/>
        </w:rPr>
      </w:pPr>
      <w:r>
        <w:rPr>
          <w:rFonts w:asciiTheme="minorEastAsia" w:hAnsiTheme="minorEastAsia" w:hint="eastAsia"/>
          <w:sz w:val="22"/>
          <w:szCs w:val="24"/>
        </w:rPr>
        <w:t xml:space="preserve">　　　　①夜間の門扉・出入口の制限</w:t>
      </w:r>
    </w:p>
    <w:p w14:paraId="43E7E2A6" w14:textId="11C5AA5A" w:rsidR="006A06B1" w:rsidRDefault="006A06B1" w:rsidP="00F735B1">
      <w:pPr>
        <w:spacing w:line="0" w:lineRule="atLeast"/>
        <w:jc w:val="left"/>
        <w:rPr>
          <w:rFonts w:asciiTheme="minorEastAsia" w:hAnsiTheme="minorEastAsia"/>
          <w:sz w:val="22"/>
          <w:szCs w:val="24"/>
        </w:rPr>
      </w:pPr>
      <w:r>
        <w:rPr>
          <w:rFonts w:asciiTheme="minorEastAsia" w:hAnsiTheme="minorEastAsia" w:hint="eastAsia"/>
          <w:sz w:val="22"/>
          <w:szCs w:val="24"/>
        </w:rPr>
        <w:t xml:space="preserve">　　　　②夜間における巡回の強化（複数人での巡回、巡回専門の夜勤者配置等）</w:t>
      </w:r>
    </w:p>
    <w:p w14:paraId="42E21410" w14:textId="088D19F5" w:rsidR="006A06B1" w:rsidRDefault="006A06B1" w:rsidP="001D16BB">
      <w:pPr>
        <w:spacing w:line="0" w:lineRule="atLeast"/>
        <w:jc w:val="left"/>
        <w:rPr>
          <w:rFonts w:asciiTheme="minorEastAsia" w:hAnsiTheme="minorEastAsia"/>
          <w:sz w:val="22"/>
          <w:szCs w:val="24"/>
        </w:rPr>
      </w:pPr>
      <w:r>
        <w:rPr>
          <w:rFonts w:asciiTheme="minorEastAsia" w:hAnsiTheme="minorEastAsia" w:hint="eastAsia"/>
          <w:sz w:val="22"/>
          <w:szCs w:val="24"/>
        </w:rPr>
        <w:t xml:space="preserve">　　　　③来訪者</w:t>
      </w:r>
      <w:r w:rsidR="00A50604">
        <w:rPr>
          <w:rFonts w:asciiTheme="minorEastAsia" w:hAnsiTheme="minorEastAsia" w:hint="eastAsia"/>
          <w:sz w:val="22"/>
          <w:szCs w:val="24"/>
        </w:rPr>
        <w:t>のインターフォン対応徹底</w:t>
      </w:r>
      <w:r w:rsidR="001D16BB">
        <w:rPr>
          <w:rFonts w:asciiTheme="minorEastAsia" w:hAnsiTheme="minorEastAsia" w:hint="eastAsia"/>
          <w:sz w:val="22"/>
          <w:szCs w:val="24"/>
        </w:rPr>
        <w:t>、</w:t>
      </w:r>
      <w:r w:rsidR="00A50604">
        <w:rPr>
          <w:rFonts w:asciiTheme="minorEastAsia" w:hAnsiTheme="minorEastAsia" w:hint="eastAsia"/>
          <w:sz w:val="22"/>
          <w:szCs w:val="24"/>
        </w:rPr>
        <w:t>受付簿で、</w:t>
      </w:r>
      <w:r w:rsidR="001D16BB">
        <w:rPr>
          <w:rFonts w:asciiTheme="minorEastAsia" w:hAnsiTheme="minorEastAsia" w:hint="eastAsia"/>
          <w:sz w:val="22"/>
          <w:szCs w:val="24"/>
        </w:rPr>
        <w:t>氏名、</w:t>
      </w:r>
      <w:r>
        <w:rPr>
          <w:rFonts w:asciiTheme="minorEastAsia" w:hAnsiTheme="minorEastAsia" w:hint="eastAsia"/>
          <w:sz w:val="22"/>
          <w:szCs w:val="24"/>
        </w:rPr>
        <w:t>用件</w:t>
      </w:r>
      <w:r w:rsidR="001D16BB">
        <w:rPr>
          <w:rFonts w:asciiTheme="minorEastAsia" w:hAnsiTheme="minorEastAsia" w:hint="eastAsia"/>
          <w:sz w:val="22"/>
          <w:szCs w:val="24"/>
        </w:rPr>
        <w:t>、入退時刻等を</w:t>
      </w:r>
      <w:r w:rsidR="00A50604">
        <w:rPr>
          <w:rFonts w:asciiTheme="minorEastAsia" w:hAnsiTheme="minorEastAsia" w:hint="eastAsia"/>
          <w:sz w:val="22"/>
          <w:szCs w:val="24"/>
        </w:rPr>
        <w:t>確認</w:t>
      </w:r>
    </w:p>
    <w:p w14:paraId="4CB23409" w14:textId="5FDCD6F8" w:rsidR="00A50604" w:rsidRDefault="00A50604" w:rsidP="00F735B1">
      <w:pPr>
        <w:spacing w:line="0" w:lineRule="atLeast"/>
        <w:jc w:val="left"/>
        <w:rPr>
          <w:rFonts w:asciiTheme="minorEastAsia" w:hAnsiTheme="minorEastAsia"/>
          <w:sz w:val="22"/>
          <w:szCs w:val="24"/>
        </w:rPr>
      </w:pPr>
      <w:r>
        <w:rPr>
          <w:rFonts w:asciiTheme="minorEastAsia" w:hAnsiTheme="minorEastAsia" w:hint="eastAsia"/>
          <w:sz w:val="22"/>
          <w:szCs w:val="24"/>
        </w:rPr>
        <w:t xml:space="preserve">　　　　</w:t>
      </w:r>
      <w:r w:rsidR="001D16BB">
        <w:rPr>
          <w:rFonts w:asciiTheme="minorEastAsia" w:hAnsiTheme="minorEastAsia" w:hint="eastAsia"/>
          <w:sz w:val="22"/>
          <w:szCs w:val="24"/>
        </w:rPr>
        <w:t>④</w:t>
      </w:r>
      <w:r>
        <w:rPr>
          <w:rFonts w:asciiTheme="minorEastAsia" w:hAnsiTheme="minorEastAsia" w:hint="eastAsia"/>
          <w:sz w:val="22"/>
          <w:szCs w:val="24"/>
        </w:rPr>
        <w:t>出入り業者の名札着用、保護者証の配付</w:t>
      </w:r>
    </w:p>
    <w:p w14:paraId="718B876B" w14:textId="002E8B7E" w:rsidR="00A50604" w:rsidRDefault="00A50604" w:rsidP="00F735B1">
      <w:pPr>
        <w:spacing w:line="0" w:lineRule="atLeast"/>
        <w:jc w:val="left"/>
        <w:rPr>
          <w:rFonts w:asciiTheme="minorEastAsia" w:hAnsiTheme="minorEastAsia"/>
          <w:sz w:val="22"/>
          <w:szCs w:val="24"/>
        </w:rPr>
      </w:pPr>
      <w:r>
        <w:rPr>
          <w:rFonts w:asciiTheme="minorEastAsia" w:hAnsiTheme="minorEastAsia" w:hint="eastAsia"/>
          <w:sz w:val="22"/>
          <w:szCs w:val="24"/>
        </w:rPr>
        <w:t xml:space="preserve">　　　　</w:t>
      </w:r>
      <w:r w:rsidR="001D16BB">
        <w:rPr>
          <w:rFonts w:asciiTheme="minorEastAsia" w:hAnsiTheme="minorEastAsia" w:hint="eastAsia"/>
          <w:sz w:val="22"/>
          <w:szCs w:val="24"/>
        </w:rPr>
        <w:t>⑤</w:t>
      </w:r>
      <w:r>
        <w:rPr>
          <w:rFonts w:asciiTheme="minorEastAsia" w:hAnsiTheme="minorEastAsia" w:hint="eastAsia"/>
          <w:sz w:val="22"/>
          <w:szCs w:val="24"/>
        </w:rPr>
        <w:t>来訪者への声かけ、あいさつの徹底</w:t>
      </w:r>
    </w:p>
    <w:p w14:paraId="1A421F3E" w14:textId="77777777" w:rsidR="001D16BB" w:rsidRDefault="001D16BB" w:rsidP="00F735B1">
      <w:pPr>
        <w:spacing w:line="0" w:lineRule="atLeast"/>
        <w:jc w:val="left"/>
        <w:rPr>
          <w:rFonts w:asciiTheme="minorEastAsia" w:hAnsiTheme="minorEastAsia"/>
          <w:sz w:val="22"/>
          <w:szCs w:val="24"/>
        </w:rPr>
      </w:pPr>
    </w:p>
    <w:p w14:paraId="6A45FF8B" w14:textId="2D46C059" w:rsidR="00F735B1" w:rsidRPr="00C14721" w:rsidRDefault="00F735B1" w:rsidP="004C0EA1">
      <w:pPr>
        <w:spacing w:line="0" w:lineRule="atLeast"/>
        <w:jc w:val="left"/>
        <w:rPr>
          <w:rFonts w:asciiTheme="minorEastAsia" w:hAnsiTheme="minorEastAsia"/>
          <w:b/>
          <w:sz w:val="22"/>
          <w:szCs w:val="24"/>
        </w:rPr>
      </w:pPr>
      <w:r w:rsidRPr="00C14721">
        <w:rPr>
          <w:rFonts w:asciiTheme="minorEastAsia" w:hAnsiTheme="minorEastAsia" w:hint="eastAsia"/>
          <w:b/>
          <w:sz w:val="22"/>
          <w:szCs w:val="24"/>
        </w:rPr>
        <w:t>２．警察等関係機関との日頃からの協力・連携体制の整備について</w:t>
      </w:r>
    </w:p>
    <w:p w14:paraId="1A69547C" w14:textId="6EB0A3E7" w:rsidR="00F735B1" w:rsidRDefault="00346644" w:rsidP="004C0EA1">
      <w:pPr>
        <w:spacing w:line="0" w:lineRule="atLeast"/>
        <w:jc w:val="left"/>
        <w:rPr>
          <w:rFonts w:asciiTheme="minorEastAsia" w:hAnsiTheme="minorEastAsia"/>
          <w:sz w:val="22"/>
          <w:szCs w:val="24"/>
        </w:rPr>
      </w:pPr>
      <w:r>
        <w:rPr>
          <w:rFonts w:asciiTheme="minorEastAsia" w:hAnsiTheme="minorEastAsia" w:hint="eastAsia"/>
          <w:sz w:val="22"/>
          <w:szCs w:val="24"/>
        </w:rPr>
        <w:t xml:space="preserve">　　　　①所管</w:t>
      </w:r>
      <w:r w:rsidR="00F735B1">
        <w:rPr>
          <w:rFonts w:asciiTheme="minorEastAsia" w:hAnsiTheme="minorEastAsia" w:hint="eastAsia"/>
          <w:sz w:val="22"/>
          <w:szCs w:val="24"/>
        </w:rPr>
        <w:t>警察署と連携した防犯訓練（研修）</w:t>
      </w:r>
      <w:r>
        <w:rPr>
          <w:rFonts w:asciiTheme="minorEastAsia" w:hAnsiTheme="minorEastAsia" w:hint="eastAsia"/>
          <w:sz w:val="22"/>
          <w:szCs w:val="24"/>
        </w:rPr>
        <w:t>、警察ＯＢによる防犯研修</w:t>
      </w:r>
      <w:r w:rsidR="00F735B1">
        <w:rPr>
          <w:rFonts w:asciiTheme="minorEastAsia" w:hAnsiTheme="minorEastAsia" w:hint="eastAsia"/>
          <w:sz w:val="22"/>
          <w:szCs w:val="24"/>
        </w:rPr>
        <w:t>の実施</w:t>
      </w:r>
    </w:p>
    <w:p w14:paraId="098CCC35" w14:textId="7E096942" w:rsidR="00346644" w:rsidRPr="00346644" w:rsidRDefault="00346644" w:rsidP="004C0EA1">
      <w:pPr>
        <w:spacing w:line="0" w:lineRule="atLeast"/>
        <w:jc w:val="left"/>
        <w:rPr>
          <w:rFonts w:asciiTheme="minorEastAsia" w:hAnsiTheme="minorEastAsia"/>
          <w:sz w:val="22"/>
          <w:szCs w:val="24"/>
        </w:rPr>
      </w:pPr>
      <w:r>
        <w:rPr>
          <w:rFonts w:asciiTheme="minorEastAsia" w:hAnsiTheme="minorEastAsia" w:hint="eastAsia"/>
          <w:sz w:val="22"/>
          <w:szCs w:val="24"/>
        </w:rPr>
        <w:t xml:space="preserve">　　　　②市内の事業所連絡会で合同の防犯講習会</w:t>
      </w:r>
    </w:p>
    <w:p w14:paraId="72C1520D" w14:textId="666C7844" w:rsidR="00C14721" w:rsidRDefault="005025B5" w:rsidP="004C0EA1">
      <w:pPr>
        <w:spacing w:line="0" w:lineRule="atLeast"/>
        <w:jc w:val="left"/>
        <w:rPr>
          <w:rFonts w:asciiTheme="minorEastAsia" w:hAnsiTheme="minorEastAsia"/>
          <w:sz w:val="22"/>
          <w:szCs w:val="24"/>
        </w:rPr>
      </w:pPr>
      <w:r>
        <w:rPr>
          <w:rFonts w:asciiTheme="minorEastAsia" w:hAnsiTheme="minorEastAsia" w:hint="eastAsia"/>
          <w:sz w:val="22"/>
          <w:szCs w:val="24"/>
        </w:rPr>
        <w:t xml:space="preserve">　　　　③</w:t>
      </w:r>
      <w:r w:rsidR="005F2441">
        <w:rPr>
          <w:rFonts w:asciiTheme="minorEastAsia" w:hAnsiTheme="minorEastAsia" w:hint="eastAsia"/>
          <w:sz w:val="22"/>
          <w:szCs w:val="24"/>
        </w:rPr>
        <w:t>所管</w:t>
      </w:r>
      <w:r w:rsidR="00C14721">
        <w:rPr>
          <w:rFonts w:asciiTheme="minorEastAsia" w:hAnsiTheme="minorEastAsia" w:hint="eastAsia"/>
          <w:sz w:val="22"/>
          <w:szCs w:val="24"/>
        </w:rPr>
        <w:t>警察署</w:t>
      </w:r>
      <w:r w:rsidR="005F2441">
        <w:rPr>
          <w:rFonts w:asciiTheme="minorEastAsia" w:hAnsiTheme="minorEastAsia" w:hint="eastAsia"/>
          <w:sz w:val="22"/>
          <w:szCs w:val="24"/>
        </w:rPr>
        <w:t>から</w:t>
      </w:r>
      <w:r>
        <w:rPr>
          <w:rFonts w:asciiTheme="minorEastAsia" w:hAnsiTheme="minorEastAsia" w:hint="eastAsia"/>
          <w:sz w:val="22"/>
          <w:szCs w:val="24"/>
        </w:rPr>
        <w:t>防犯体制の確認と</w:t>
      </w:r>
      <w:r w:rsidR="00C14721">
        <w:rPr>
          <w:rFonts w:asciiTheme="minorEastAsia" w:hAnsiTheme="minorEastAsia" w:hint="eastAsia"/>
          <w:sz w:val="22"/>
          <w:szCs w:val="24"/>
        </w:rPr>
        <w:t>アドバイス</w:t>
      </w:r>
    </w:p>
    <w:p w14:paraId="466DE225" w14:textId="2A83CE34" w:rsidR="005025B5" w:rsidRDefault="005025B5" w:rsidP="004C0EA1">
      <w:pPr>
        <w:spacing w:line="0" w:lineRule="atLeast"/>
        <w:jc w:val="left"/>
        <w:rPr>
          <w:rFonts w:asciiTheme="minorEastAsia" w:hAnsiTheme="minorEastAsia"/>
          <w:sz w:val="22"/>
          <w:szCs w:val="24"/>
        </w:rPr>
      </w:pPr>
      <w:r>
        <w:rPr>
          <w:rFonts w:asciiTheme="minorEastAsia" w:hAnsiTheme="minorEastAsia" w:hint="eastAsia"/>
          <w:sz w:val="22"/>
          <w:szCs w:val="24"/>
        </w:rPr>
        <w:t xml:space="preserve">　　　　④協力医療機関に緊急時の受け入れ依頼</w:t>
      </w:r>
    </w:p>
    <w:p w14:paraId="116BE1C7" w14:textId="55C8CE39" w:rsidR="00C14721" w:rsidRPr="00C14721" w:rsidRDefault="00C14721" w:rsidP="004C0EA1">
      <w:pPr>
        <w:spacing w:line="0" w:lineRule="atLeast"/>
        <w:jc w:val="left"/>
        <w:rPr>
          <w:rFonts w:asciiTheme="minorEastAsia" w:hAnsiTheme="minorEastAsia"/>
          <w:b/>
          <w:sz w:val="22"/>
          <w:szCs w:val="24"/>
        </w:rPr>
      </w:pPr>
      <w:r w:rsidRPr="00C14721">
        <w:rPr>
          <w:rFonts w:asciiTheme="minorEastAsia" w:hAnsiTheme="minorEastAsia" w:hint="eastAsia"/>
          <w:b/>
          <w:sz w:val="22"/>
          <w:szCs w:val="24"/>
        </w:rPr>
        <w:lastRenderedPageBreak/>
        <w:t>３．防犯に係るその他の取組みについて</w:t>
      </w:r>
    </w:p>
    <w:p w14:paraId="04F7635A" w14:textId="17D17878" w:rsidR="00127FDB" w:rsidRDefault="00F735B1" w:rsidP="004C0EA1">
      <w:pPr>
        <w:spacing w:line="0" w:lineRule="atLeast"/>
        <w:jc w:val="left"/>
        <w:rPr>
          <w:rFonts w:asciiTheme="minorEastAsia" w:hAnsiTheme="minorEastAsia"/>
          <w:sz w:val="22"/>
          <w:szCs w:val="24"/>
        </w:rPr>
      </w:pPr>
      <w:r>
        <w:rPr>
          <w:rFonts w:asciiTheme="minorEastAsia" w:hAnsiTheme="minorEastAsia" w:hint="eastAsia"/>
          <w:sz w:val="22"/>
          <w:szCs w:val="24"/>
        </w:rPr>
        <w:t xml:space="preserve">　　　　</w:t>
      </w:r>
      <w:r w:rsidR="00C14721">
        <w:rPr>
          <w:rFonts w:asciiTheme="minorEastAsia" w:hAnsiTheme="minorEastAsia" w:hint="eastAsia"/>
          <w:sz w:val="22"/>
          <w:szCs w:val="24"/>
        </w:rPr>
        <w:t>①</w:t>
      </w:r>
      <w:r w:rsidR="005025B5">
        <w:rPr>
          <w:rFonts w:asciiTheme="minorEastAsia" w:hAnsiTheme="minorEastAsia" w:hint="eastAsia"/>
          <w:sz w:val="22"/>
          <w:szCs w:val="24"/>
        </w:rPr>
        <w:t>さすまた</w:t>
      </w:r>
      <w:r w:rsidR="00C14721">
        <w:rPr>
          <w:rFonts w:asciiTheme="minorEastAsia" w:hAnsiTheme="minorEastAsia" w:hint="eastAsia"/>
          <w:sz w:val="22"/>
          <w:szCs w:val="24"/>
        </w:rPr>
        <w:t>や</w:t>
      </w:r>
      <w:r w:rsidR="005025B5">
        <w:rPr>
          <w:rFonts w:asciiTheme="minorEastAsia" w:hAnsiTheme="minorEastAsia" w:hint="eastAsia"/>
          <w:sz w:val="22"/>
          <w:szCs w:val="24"/>
        </w:rPr>
        <w:t>リキッドランチャー</w:t>
      </w:r>
      <w:r w:rsidR="00127FDB">
        <w:rPr>
          <w:rFonts w:asciiTheme="minorEastAsia" w:hAnsiTheme="minorEastAsia" w:hint="eastAsia"/>
          <w:sz w:val="22"/>
          <w:szCs w:val="24"/>
        </w:rPr>
        <w:t>(催涙スプレー)</w:t>
      </w:r>
      <w:r w:rsidR="005025B5">
        <w:rPr>
          <w:rFonts w:asciiTheme="minorEastAsia" w:hAnsiTheme="minorEastAsia" w:hint="eastAsia"/>
          <w:sz w:val="22"/>
          <w:szCs w:val="24"/>
        </w:rPr>
        <w:t>、</w:t>
      </w:r>
      <w:r w:rsidR="00C14721">
        <w:rPr>
          <w:rFonts w:asciiTheme="minorEastAsia" w:hAnsiTheme="minorEastAsia" w:hint="eastAsia"/>
          <w:sz w:val="22"/>
          <w:szCs w:val="24"/>
        </w:rPr>
        <w:t>ネットランチャー</w:t>
      </w:r>
      <w:r w:rsidR="005025B5">
        <w:rPr>
          <w:rFonts w:asciiTheme="minorEastAsia" w:hAnsiTheme="minorEastAsia" w:hint="eastAsia"/>
          <w:sz w:val="22"/>
          <w:szCs w:val="24"/>
        </w:rPr>
        <w:t>等の</w:t>
      </w:r>
    </w:p>
    <w:p w14:paraId="37B10EBC" w14:textId="3F4C862C" w:rsidR="00F735B1" w:rsidRDefault="00C14721" w:rsidP="005025B5">
      <w:pPr>
        <w:spacing w:line="0" w:lineRule="atLeast"/>
        <w:ind w:firstLineChars="500" w:firstLine="1100"/>
        <w:jc w:val="left"/>
        <w:rPr>
          <w:rFonts w:asciiTheme="minorEastAsia" w:hAnsiTheme="minorEastAsia"/>
          <w:sz w:val="22"/>
          <w:szCs w:val="24"/>
        </w:rPr>
      </w:pPr>
      <w:r>
        <w:rPr>
          <w:rFonts w:asciiTheme="minorEastAsia" w:hAnsiTheme="minorEastAsia" w:hint="eastAsia"/>
          <w:sz w:val="22"/>
          <w:szCs w:val="24"/>
        </w:rPr>
        <w:t>防犯用品の</w:t>
      </w:r>
      <w:r w:rsidR="005025B5">
        <w:rPr>
          <w:rFonts w:asciiTheme="minorEastAsia" w:hAnsiTheme="minorEastAsia" w:hint="eastAsia"/>
          <w:sz w:val="22"/>
          <w:szCs w:val="24"/>
        </w:rPr>
        <w:t>施設内各所への</w:t>
      </w:r>
      <w:r>
        <w:rPr>
          <w:rFonts w:asciiTheme="minorEastAsia" w:hAnsiTheme="minorEastAsia" w:hint="eastAsia"/>
          <w:sz w:val="22"/>
          <w:szCs w:val="24"/>
        </w:rPr>
        <w:t>設置</w:t>
      </w:r>
    </w:p>
    <w:p w14:paraId="7D315070" w14:textId="27D07B3E" w:rsidR="00C14721" w:rsidRDefault="00C14721" w:rsidP="004C0EA1">
      <w:pPr>
        <w:spacing w:line="0" w:lineRule="atLeast"/>
        <w:jc w:val="left"/>
        <w:rPr>
          <w:rFonts w:asciiTheme="minorEastAsia" w:hAnsiTheme="minorEastAsia"/>
          <w:sz w:val="22"/>
          <w:szCs w:val="24"/>
        </w:rPr>
      </w:pPr>
      <w:r>
        <w:rPr>
          <w:rFonts w:asciiTheme="minorEastAsia" w:hAnsiTheme="minorEastAsia" w:hint="eastAsia"/>
          <w:sz w:val="22"/>
          <w:szCs w:val="24"/>
        </w:rPr>
        <w:t xml:space="preserve">　　　　②不審者侵入を想定した</w:t>
      </w:r>
      <w:r w:rsidR="00422B5A">
        <w:rPr>
          <w:rFonts w:asciiTheme="minorEastAsia" w:hAnsiTheme="minorEastAsia" w:hint="eastAsia"/>
          <w:sz w:val="22"/>
          <w:szCs w:val="24"/>
        </w:rPr>
        <w:t>避難訓練の実施</w:t>
      </w:r>
    </w:p>
    <w:p w14:paraId="48785822" w14:textId="1B32D48D" w:rsidR="00F136A0" w:rsidRDefault="00F136A0" w:rsidP="004C0EA1">
      <w:pPr>
        <w:spacing w:line="0" w:lineRule="atLeast"/>
        <w:jc w:val="left"/>
        <w:rPr>
          <w:rFonts w:asciiTheme="minorEastAsia" w:hAnsiTheme="minorEastAsia"/>
          <w:sz w:val="22"/>
          <w:szCs w:val="24"/>
        </w:rPr>
      </w:pPr>
      <w:r>
        <w:rPr>
          <w:rFonts w:asciiTheme="minorEastAsia" w:hAnsiTheme="minorEastAsia" w:hint="eastAsia"/>
          <w:sz w:val="22"/>
          <w:szCs w:val="24"/>
        </w:rPr>
        <w:t xml:space="preserve">　　　　③防犯にかかる自己点検表による定期的な確認</w:t>
      </w:r>
    </w:p>
    <w:p w14:paraId="619410C4" w14:textId="1CAB4D93" w:rsidR="00422B5A" w:rsidRDefault="00C14721" w:rsidP="004C0EA1">
      <w:pPr>
        <w:spacing w:line="0" w:lineRule="atLeast"/>
        <w:jc w:val="left"/>
        <w:rPr>
          <w:rFonts w:asciiTheme="minorEastAsia" w:hAnsiTheme="minorEastAsia"/>
          <w:sz w:val="22"/>
          <w:szCs w:val="24"/>
        </w:rPr>
      </w:pPr>
      <w:r>
        <w:rPr>
          <w:rFonts w:asciiTheme="minorEastAsia" w:hAnsiTheme="minorEastAsia" w:hint="eastAsia"/>
          <w:sz w:val="22"/>
          <w:szCs w:val="24"/>
        </w:rPr>
        <w:t xml:space="preserve">　　　　</w:t>
      </w:r>
      <w:r w:rsidR="00F136A0">
        <w:rPr>
          <w:rFonts w:asciiTheme="minorEastAsia" w:hAnsiTheme="minorEastAsia" w:hint="eastAsia"/>
          <w:sz w:val="22"/>
          <w:szCs w:val="24"/>
        </w:rPr>
        <w:t>④</w:t>
      </w:r>
      <w:r w:rsidR="00422B5A">
        <w:rPr>
          <w:rFonts w:asciiTheme="minorEastAsia" w:hAnsiTheme="minorEastAsia" w:hint="eastAsia"/>
          <w:sz w:val="22"/>
          <w:szCs w:val="24"/>
        </w:rPr>
        <w:t>危機管理委員会の開催による職員の危機管理意識の向上</w:t>
      </w:r>
    </w:p>
    <w:p w14:paraId="72CBC21D" w14:textId="6671B5DC" w:rsidR="00F136A0" w:rsidRDefault="00F136A0" w:rsidP="004C0EA1">
      <w:pPr>
        <w:spacing w:line="0" w:lineRule="atLeast"/>
        <w:jc w:val="left"/>
        <w:rPr>
          <w:rFonts w:asciiTheme="minorEastAsia" w:hAnsiTheme="minorEastAsia"/>
          <w:sz w:val="22"/>
          <w:szCs w:val="24"/>
        </w:rPr>
      </w:pPr>
      <w:r>
        <w:rPr>
          <w:rFonts w:asciiTheme="minorEastAsia" w:hAnsiTheme="minorEastAsia" w:hint="eastAsia"/>
          <w:sz w:val="22"/>
          <w:szCs w:val="24"/>
        </w:rPr>
        <w:t xml:space="preserve">　　　　⑤職員のストレスケアとし</w:t>
      </w:r>
      <w:r w:rsidR="00127FDB">
        <w:rPr>
          <w:rFonts w:asciiTheme="minorEastAsia" w:hAnsiTheme="minorEastAsia" w:hint="eastAsia"/>
          <w:sz w:val="22"/>
          <w:szCs w:val="24"/>
        </w:rPr>
        <w:t>て</w:t>
      </w:r>
      <w:r>
        <w:rPr>
          <w:rFonts w:asciiTheme="minorEastAsia" w:hAnsiTheme="minorEastAsia" w:hint="eastAsia"/>
          <w:sz w:val="22"/>
          <w:szCs w:val="24"/>
        </w:rPr>
        <w:t>面談の積極的な実施、産業医の活用</w:t>
      </w:r>
    </w:p>
    <w:p w14:paraId="156B252C" w14:textId="77777777" w:rsidR="00AA5F86" w:rsidRPr="00F136A0" w:rsidRDefault="00AA5F86" w:rsidP="004C0EA1">
      <w:pPr>
        <w:spacing w:line="0" w:lineRule="atLeast"/>
        <w:jc w:val="left"/>
        <w:rPr>
          <w:rFonts w:asciiTheme="minorEastAsia" w:hAnsiTheme="minorEastAsia"/>
          <w:sz w:val="22"/>
          <w:szCs w:val="24"/>
        </w:rPr>
      </w:pPr>
    </w:p>
    <w:p w14:paraId="4F3B1CDB" w14:textId="335AB694" w:rsidR="00F735B1" w:rsidRDefault="00E80C1D" w:rsidP="004C0EA1">
      <w:pPr>
        <w:spacing w:line="0" w:lineRule="atLeast"/>
        <w:jc w:val="left"/>
        <w:rPr>
          <w:rFonts w:asciiTheme="minorEastAsia" w:hAnsiTheme="minorEastAsia"/>
          <w:sz w:val="22"/>
          <w:szCs w:val="24"/>
        </w:rPr>
      </w:pPr>
      <w:r>
        <w:rPr>
          <w:rFonts w:asciiTheme="minorEastAsia" w:hAnsiTheme="minorEastAsia" w:hint="eastAsia"/>
          <w:sz w:val="22"/>
          <w:szCs w:val="24"/>
        </w:rPr>
        <w:t xml:space="preserve">　　　　</w:t>
      </w:r>
      <w:r w:rsidR="0067456A">
        <w:rPr>
          <w:rFonts w:asciiTheme="minorEastAsia" w:hAnsiTheme="minorEastAsia" w:hint="eastAsia"/>
          <w:sz w:val="22"/>
          <w:szCs w:val="24"/>
        </w:rPr>
        <w:t xml:space="preserve">　　　　</w:t>
      </w:r>
    </w:p>
    <w:p w14:paraId="6C503537" w14:textId="328A87F5" w:rsidR="006A5F3C" w:rsidRPr="007E03E3" w:rsidRDefault="007E03E3" w:rsidP="007E03E3">
      <w:pPr>
        <w:spacing w:line="0" w:lineRule="atLeast"/>
        <w:ind w:leftChars="100" w:left="430" w:hangingChars="100" w:hanging="220"/>
        <w:jc w:val="left"/>
        <w:rPr>
          <w:rFonts w:asciiTheme="minorEastAsia" w:hAnsiTheme="minorEastAsia"/>
          <w:sz w:val="22"/>
          <w:szCs w:val="24"/>
        </w:rPr>
      </w:pPr>
      <w:r w:rsidRPr="007E03E3">
        <w:rPr>
          <w:rFonts w:asciiTheme="minorEastAsia" w:hAnsiTheme="minorEastAsia" w:hint="eastAsia"/>
          <w:sz w:val="22"/>
          <w:szCs w:val="24"/>
        </w:rPr>
        <w:t>※</w:t>
      </w:r>
      <w:r w:rsidR="006A5F3C" w:rsidRPr="007E03E3">
        <w:rPr>
          <w:rFonts w:asciiTheme="minorEastAsia" w:hAnsiTheme="minorEastAsia" w:hint="eastAsia"/>
          <w:sz w:val="22"/>
          <w:szCs w:val="24"/>
        </w:rPr>
        <w:t>上記</w:t>
      </w:r>
      <w:r w:rsidRPr="007E03E3">
        <w:rPr>
          <w:rFonts w:asciiTheme="minorEastAsia" w:hAnsiTheme="minorEastAsia" w:hint="eastAsia"/>
          <w:sz w:val="22"/>
          <w:szCs w:val="24"/>
        </w:rPr>
        <w:t>の例は</w:t>
      </w:r>
      <w:r w:rsidR="0013534A" w:rsidRPr="007E03E3">
        <w:rPr>
          <w:rFonts w:asciiTheme="minorEastAsia" w:hAnsiTheme="minorEastAsia" w:hint="eastAsia"/>
          <w:sz w:val="22"/>
          <w:szCs w:val="24"/>
        </w:rPr>
        <w:t>、</w:t>
      </w:r>
      <w:r w:rsidR="00C130D6" w:rsidRPr="007E03E3">
        <w:rPr>
          <w:rFonts w:asciiTheme="minorEastAsia" w:hAnsiTheme="minorEastAsia" w:hint="eastAsia"/>
          <w:sz w:val="22"/>
          <w:szCs w:val="24"/>
        </w:rPr>
        <w:t>全ての項目について</w:t>
      </w:r>
      <w:r w:rsidR="006A5F3C" w:rsidRPr="007E03E3">
        <w:rPr>
          <w:rFonts w:asciiTheme="minorEastAsia" w:hAnsiTheme="minorEastAsia" w:hint="eastAsia"/>
          <w:sz w:val="22"/>
          <w:szCs w:val="24"/>
        </w:rPr>
        <w:t>必ず実施する必要があるものではありません</w:t>
      </w:r>
      <w:r w:rsidR="0013534A" w:rsidRPr="007E03E3">
        <w:rPr>
          <w:rFonts w:asciiTheme="minorEastAsia" w:hAnsiTheme="minorEastAsia" w:hint="eastAsia"/>
          <w:sz w:val="22"/>
          <w:szCs w:val="24"/>
        </w:rPr>
        <w:t>。</w:t>
      </w:r>
      <w:r w:rsidRPr="007E03E3">
        <w:rPr>
          <w:rFonts w:asciiTheme="minorEastAsia" w:hAnsiTheme="minorEastAsia" w:hint="eastAsia"/>
          <w:sz w:val="22"/>
          <w:szCs w:val="24"/>
        </w:rPr>
        <w:t>各施設等の実情に合わせて参考としていただき、</w:t>
      </w:r>
      <w:r w:rsidR="006A5F3C" w:rsidRPr="007E03E3">
        <w:rPr>
          <w:rFonts w:asciiTheme="minorEastAsia" w:hAnsiTheme="minorEastAsia" w:hint="eastAsia"/>
          <w:sz w:val="22"/>
          <w:szCs w:val="24"/>
        </w:rPr>
        <w:t>防犯に係る安全の確保</w:t>
      </w:r>
      <w:r w:rsidR="0013534A" w:rsidRPr="007E03E3">
        <w:rPr>
          <w:rFonts w:asciiTheme="minorEastAsia" w:hAnsiTheme="minorEastAsia" w:hint="eastAsia"/>
          <w:sz w:val="22"/>
          <w:szCs w:val="24"/>
        </w:rPr>
        <w:t>について</w:t>
      </w:r>
      <w:r w:rsidR="006A5F3C" w:rsidRPr="007E03E3">
        <w:rPr>
          <w:rFonts w:asciiTheme="minorEastAsia" w:hAnsiTheme="minorEastAsia" w:hint="eastAsia"/>
          <w:sz w:val="22"/>
          <w:szCs w:val="24"/>
        </w:rPr>
        <w:t>取</w:t>
      </w:r>
      <w:r w:rsidR="00C130D6" w:rsidRPr="007E03E3">
        <w:rPr>
          <w:rFonts w:asciiTheme="minorEastAsia" w:hAnsiTheme="minorEastAsia" w:hint="eastAsia"/>
          <w:sz w:val="22"/>
          <w:szCs w:val="24"/>
        </w:rPr>
        <w:t>り</w:t>
      </w:r>
      <w:r w:rsidR="006A5F3C" w:rsidRPr="007E03E3">
        <w:rPr>
          <w:rFonts w:asciiTheme="minorEastAsia" w:hAnsiTheme="minorEastAsia" w:hint="eastAsia"/>
          <w:sz w:val="22"/>
          <w:szCs w:val="24"/>
        </w:rPr>
        <w:t>組</w:t>
      </w:r>
      <w:r w:rsidR="0013534A" w:rsidRPr="007E03E3">
        <w:rPr>
          <w:rFonts w:asciiTheme="minorEastAsia" w:hAnsiTheme="minorEastAsia" w:hint="eastAsia"/>
          <w:sz w:val="22"/>
          <w:szCs w:val="24"/>
        </w:rPr>
        <w:t>んで</w:t>
      </w:r>
      <w:r w:rsidR="006A5F3C" w:rsidRPr="007E03E3">
        <w:rPr>
          <w:rFonts w:asciiTheme="minorEastAsia" w:hAnsiTheme="minorEastAsia" w:hint="eastAsia"/>
          <w:sz w:val="22"/>
          <w:szCs w:val="24"/>
        </w:rPr>
        <w:t>ください。</w:t>
      </w:r>
    </w:p>
    <w:p w14:paraId="67CB9AB4" w14:textId="77777777" w:rsidR="001E5A09" w:rsidRDefault="001E5A09" w:rsidP="0013534A">
      <w:pPr>
        <w:spacing w:line="0" w:lineRule="atLeast"/>
        <w:ind w:leftChars="200" w:left="420" w:firstLineChars="100" w:firstLine="220"/>
        <w:jc w:val="left"/>
        <w:rPr>
          <w:rFonts w:asciiTheme="minorEastAsia" w:hAnsiTheme="minorEastAsia"/>
          <w:sz w:val="22"/>
          <w:szCs w:val="24"/>
        </w:rPr>
      </w:pPr>
    </w:p>
    <w:p w14:paraId="2C928620" w14:textId="0A02FE50" w:rsidR="00CB4206" w:rsidRDefault="0013534A" w:rsidP="0013534A">
      <w:pPr>
        <w:spacing w:line="0" w:lineRule="atLeast"/>
        <w:ind w:leftChars="200" w:left="420" w:firstLineChars="100" w:firstLine="220"/>
        <w:jc w:val="left"/>
        <w:rPr>
          <w:rFonts w:asciiTheme="minorEastAsia" w:hAnsiTheme="minorEastAsia"/>
          <w:sz w:val="22"/>
          <w:szCs w:val="24"/>
        </w:rPr>
      </w:pPr>
      <w:r>
        <w:rPr>
          <w:rFonts w:asciiTheme="minorEastAsia" w:hAnsiTheme="minorEastAsia" w:hint="eastAsia"/>
          <w:sz w:val="22"/>
          <w:szCs w:val="24"/>
        </w:rPr>
        <w:t>また、</w:t>
      </w:r>
      <w:r w:rsidR="00CB4206" w:rsidRPr="00CB4206">
        <w:rPr>
          <w:rFonts w:asciiTheme="minorEastAsia" w:hAnsiTheme="minorEastAsia" w:hint="eastAsia"/>
          <w:sz w:val="22"/>
          <w:szCs w:val="24"/>
        </w:rPr>
        <w:t>「社会福祉施設等における防犯に係る安全の確保について（H28.</w:t>
      </w:r>
      <w:r>
        <w:rPr>
          <w:rFonts w:asciiTheme="minorEastAsia" w:hAnsiTheme="minorEastAsia" w:hint="eastAsia"/>
          <w:sz w:val="22"/>
          <w:szCs w:val="24"/>
        </w:rPr>
        <w:t>9</w:t>
      </w:r>
      <w:r w:rsidR="00CB4206" w:rsidRPr="00CB4206">
        <w:rPr>
          <w:rFonts w:asciiTheme="minorEastAsia" w:hAnsiTheme="minorEastAsia" w:hint="eastAsia"/>
          <w:sz w:val="22"/>
          <w:szCs w:val="24"/>
        </w:rPr>
        <w:t>.15付け通知）」</w:t>
      </w:r>
      <w:r w:rsidR="00CB4206">
        <w:rPr>
          <w:rFonts w:asciiTheme="minorEastAsia" w:hAnsiTheme="minorEastAsia" w:hint="eastAsia"/>
          <w:sz w:val="22"/>
          <w:szCs w:val="24"/>
        </w:rPr>
        <w:t>の29項目については、</w:t>
      </w:r>
      <w:r w:rsidR="00B81D9A">
        <w:rPr>
          <w:rFonts w:asciiTheme="minorEastAsia" w:hAnsiTheme="minorEastAsia" w:hint="eastAsia"/>
          <w:sz w:val="22"/>
          <w:szCs w:val="24"/>
        </w:rPr>
        <w:t>各施設等が取組しやすいよう</w:t>
      </w:r>
      <w:r w:rsidR="006A5F3C">
        <w:rPr>
          <w:rFonts w:asciiTheme="minorEastAsia" w:hAnsiTheme="minorEastAsia" w:hint="eastAsia"/>
          <w:sz w:val="22"/>
          <w:szCs w:val="24"/>
        </w:rPr>
        <w:t>本府が</w:t>
      </w:r>
      <w:r w:rsidR="00B81D9A">
        <w:rPr>
          <w:rFonts w:asciiTheme="minorEastAsia" w:hAnsiTheme="minorEastAsia" w:hint="eastAsia"/>
          <w:sz w:val="22"/>
          <w:szCs w:val="24"/>
        </w:rPr>
        <w:t>自主点検表を作成してホームページに掲載していますので、</w:t>
      </w:r>
      <w:r w:rsidR="006A5F3C">
        <w:rPr>
          <w:rFonts w:asciiTheme="minorEastAsia" w:hAnsiTheme="minorEastAsia" w:hint="eastAsia"/>
          <w:sz w:val="22"/>
          <w:szCs w:val="24"/>
        </w:rPr>
        <w:t>各施設等の実情に合わせ</w:t>
      </w:r>
      <w:r>
        <w:rPr>
          <w:rFonts w:asciiTheme="minorEastAsia" w:hAnsiTheme="minorEastAsia" w:hint="eastAsia"/>
          <w:sz w:val="22"/>
          <w:szCs w:val="24"/>
        </w:rPr>
        <w:t>た</w:t>
      </w:r>
      <w:r w:rsidR="006A5F3C">
        <w:rPr>
          <w:rFonts w:asciiTheme="minorEastAsia" w:hAnsiTheme="minorEastAsia" w:hint="eastAsia"/>
          <w:sz w:val="22"/>
          <w:szCs w:val="24"/>
        </w:rPr>
        <w:t>自主点検表</w:t>
      </w:r>
      <w:r>
        <w:rPr>
          <w:rFonts w:asciiTheme="minorEastAsia" w:hAnsiTheme="minorEastAsia" w:hint="eastAsia"/>
          <w:sz w:val="22"/>
          <w:szCs w:val="24"/>
        </w:rPr>
        <w:t>の</w:t>
      </w:r>
      <w:r w:rsidR="006A5F3C">
        <w:rPr>
          <w:rFonts w:asciiTheme="minorEastAsia" w:hAnsiTheme="minorEastAsia" w:hint="eastAsia"/>
          <w:sz w:val="22"/>
          <w:szCs w:val="24"/>
        </w:rPr>
        <w:t>作成、</w:t>
      </w:r>
      <w:r w:rsidR="006A5F3C" w:rsidRPr="006A5F3C">
        <w:rPr>
          <w:rFonts w:asciiTheme="minorEastAsia" w:hAnsiTheme="minorEastAsia" w:hint="eastAsia"/>
          <w:sz w:val="22"/>
          <w:szCs w:val="24"/>
        </w:rPr>
        <w:t>安全（防犯）対策</w:t>
      </w:r>
      <w:r w:rsidR="006A5F3C">
        <w:rPr>
          <w:rFonts w:asciiTheme="minorEastAsia" w:hAnsiTheme="minorEastAsia" w:hint="eastAsia"/>
          <w:sz w:val="22"/>
          <w:szCs w:val="24"/>
        </w:rPr>
        <w:t>マニュアル</w:t>
      </w:r>
      <w:r>
        <w:rPr>
          <w:rFonts w:asciiTheme="minorEastAsia" w:hAnsiTheme="minorEastAsia" w:hint="eastAsia"/>
          <w:sz w:val="22"/>
          <w:szCs w:val="24"/>
        </w:rPr>
        <w:t>の作成</w:t>
      </w:r>
      <w:r w:rsidR="006A5F3C">
        <w:rPr>
          <w:rFonts w:asciiTheme="minorEastAsia" w:hAnsiTheme="minorEastAsia" w:hint="eastAsia"/>
          <w:sz w:val="22"/>
          <w:szCs w:val="24"/>
        </w:rPr>
        <w:t>に転用するなど、</w:t>
      </w:r>
      <w:r w:rsidR="00B81D9A">
        <w:rPr>
          <w:rFonts w:asciiTheme="minorEastAsia" w:hAnsiTheme="minorEastAsia" w:hint="eastAsia"/>
          <w:sz w:val="22"/>
          <w:szCs w:val="24"/>
        </w:rPr>
        <w:t>引き続きご活用ください。</w:t>
      </w:r>
    </w:p>
    <w:p w14:paraId="1BF74BB1" w14:textId="77777777" w:rsidR="00B81D9A" w:rsidRPr="006A5F3C" w:rsidRDefault="00B81D9A" w:rsidP="00CB4206">
      <w:pPr>
        <w:spacing w:line="0" w:lineRule="atLeast"/>
        <w:ind w:left="440" w:hangingChars="200" w:hanging="440"/>
        <w:jc w:val="left"/>
        <w:rPr>
          <w:rFonts w:asciiTheme="minorEastAsia" w:hAnsiTheme="minorEastAsia"/>
          <w:sz w:val="22"/>
          <w:szCs w:val="24"/>
        </w:rPr>
      </w:pPr>
    </w:p>
    <w:p w14:paraId="452DA2BD" w14:textId="187923B4" w:rsidR="00B81D9A" w:rsidRDefault="00B81D9A" w:rsidP="00B81D9A">
      <w:pPr>
        <w:spacing w:line="0" w:lineRule="atLeast"/>
        <w:ind w:firstLineChars="200" w:firstLine="440"/>
        <w:jc w:val="left"/>
        <w:rPr>
          <w:rFonts w:asciiTheme="minorEastAsia" w:hAnsiTheme="minorEastAsia"/>
          <w:sz w:val="22"/>
          <w:szCs w:val="24"/>
        </w:rPr>
      </w:pPr>
      <w:r w:rsidRPr="00322122">
        <w:rPr>
          <w:rFonts w:asciiTheme="minorEastAsia" w:hAnsiTheme="minorEastAsia" w:hint="eastAsia"/>
          <w:sz w:val="22"/>
          <w:szCs w:val="24"/>
        </w:rPr>
        <w:t>【大阪府ホームページリンク先】</w:t>
      </w:r>
      <w:r>
        <w:rPr>
          <w:rFonts w:asciiTheme="minorEastAsia" w:hAnsiTheme="minorEastAsia" w:hint="eastAsia"/>
          <w:sz w:val="22"/>
          <w:szCs w:val="24"/>
        </w:rPr>
        <w:t>厚生労働省通知及び自主点検表</w:t>
      </w:r>
    </w:p>
    <w:p w14:paraId="70F1889C" w14:textId="77777777" w:rsidR="00686A21" w:rsidRDefault="00686A21" w:rsidP="00B81D9A">
      <w:pPr>
        <w:spacing w:line="0" w:lineRule="atLeast"/>
        <w:ind w:firstLineChars="200" w:firstLine="440"/>
        <w:jc w:val="left"/>
        <w:rPr>
          <w:rFonts w:asciiTheme="minorEastAsia" w:hAnsiTheme="minorEastAsia"/>
          <w:sz w:val="22"/>
          <w:szCs w:val="24"/>
        </w:rPr>
      </w:pPr>
    </w:p>
    <w:p w14:paraId="5F42E2E9" w14:textId="77777777" w:rsidR="00686A21" w:rsidRDefault="00686A21" w:rsidP="00686A21">
      <w:pPr>
        <w:spacing w:line="0" w:lineRule="atLeast"/>
        <w:ind w:firstLineChars="200" w:firstLine="440"/>
        <w:jc w:val="left"/>
        <w:rPr>
          <w:rFonts w:asciiTheme="minorEastAsia" w:hAnsiTheme="minorEastAsia"/>
          <w:sz w:val="22"/>
          <w:szCs w:val="24"/>
        </w:rPr>
      </w:pPr>
    </w:p>
    <w:p w14:paraId="606FE45E" w14:textId="76CB510E" w:rsidR="00686A21" w:rsidRDefault="00686A21" w:rsidP="00686A21">
      <w:pPr>
        <w:spacing w:line="0" w:lineRule="atLeast"/>
        <w:ind w:firstLineChars="200" w:firstLine="440"/>
        <w:jc w:val="left"/>
        <w:rPr>
          <w:rFonts w:asciiTheme="minorEastAsia" w:hAnsiTheme="minorEastAsia"/>
          <w:sz w:val="22"/>
          <w:szCs w:val="24"/>
        </w:rPr>
      </w:pPr>
      <w:r>
        <w:rPr>
          <w:rFonts w:asciiTheme="minorEastAsia" w:hAnsiTheme="minorEastAsia" w:hint="eastAsia"/>
          <w:sz w:val="22"/>
          <w:szCs w:val="24"/>
        </w:rPr>
        <w:t xml:space="preserve">　</w:t>
      </w:r>
      <w:hyperlink r:id="rId9" w:history="1">
        <w:r w:rsidRPr="00E92DA3">
          <w:rPr>
            <w:rStyle w:val="af"/>
            <w:rFonts w:asciiTheme="minorEastAsia" w:hAnsiTheme="minorEastAsia"/>
            <w:sz w:val="22"/>
            <w:szCs w:val="24"/>
          </w:rPr>
          <w:t>http://www.pref.osaka.lg.jp/jigyoshido/jiritu_top/bouhan</w:t>
        </w:r>
        <w:r w:rsidRPr="00E92DA3">
          <w:rPr>
            <w:rStyle w:val="af"/>
            <w:rFonts w:asciiTheme="minorEastAsia" w:hAnsiTheme="minorEastAsia" w:hint="eastAsia"/>
            <w:sz w:val="22"/>
            <w:szCs w:val="24"/>
          </w:rPr>
          <w:t>torikumi.html</w:t>
        </w:r>
      </w:hyperlink>
    </w:p>
    <w:p w14:paraId="3F98D61F" w14:textId="77777777" w:rsidR="00686A21" w:rsidRDefault="00686A21" w:rsidP="00686A21">
      <w:pPr>
        <w:spacing w:line="0" w:lineRule="atLeast"/>
        <w:ind w:firstLineChars="200" w:firstLine="440"/>
        <w:jc w:val="left"/>
        <w:rPr>
          <w:rFonts w:asciiTheme="minorEastAsia" w:hAnsiTheme="minorEastAsia"/>
          <w:sz w:val="22"/>
          <w:szCs w:val="24"/>
        </w:rPr>
      </w:pPr>
    </w:p>
    <w:p w14:paraId="570DA6BE" w14:textId="77777777" w:rsidR="006A5F3C" w:rsidRDefault="006A5F3C" w:rsidP="00CB4206">
      <w:pPr>
        <w:spacing w:line="0" w:lineRule="atLeast"/>
        <w:jc w:val="left"/>
        <w:rPr>
          <w:rFonts w:asciiTheme="minorEastAsia" w:hAnsiTheme="minorEastAsia"/>
          <w:sz w:val="22"/>
          <w:szCs w:val="24"/>
        </w:rPr>
      </w:pPr>
    </w:p>
    <w:p w14:paraId="19FCFC8A" w14:textId="77777777" w:rsidR="00CB4206" w:rsidRDefault="00CB4206" w:rsidP="00CB4206">
      <w:pPr>
        <w:spacing w:line="0" w:lineRule="atLeast"/>
        <w:jc w:val="left"/>
        <w:rPr>
          <w:rFonts w:asciiTheme="minorEastAsia" w:hAnsiTheme="minorEastAsia"/>
          <w:sz w:val="22"/>
          <w:szCs w:val="24"/>
        </w:rPr>
      </w:pPr>
    </w:p>
    <w:p w14:paraId="57FCAF23" w14:textId="0533A946" w:rsidR="00360043" w:rsidRDefault="00360043" w:rsidP="004C0EA1">
      <w:pPr>
        <w:spacing w:line="0" w:lineRule="atLeast"/>
        <w:jc w:val="left"/>
        <w:rPr>
          <w:rFonts w:asciiTheme="majorEastAsia" w:eastAsiaTheme="majorEastAsia" w:hAnsiTheme="majorEastAsia"/>
          <w:sz w:val="22"/>
          <w:szCs w:val="24"/>
        </w:rPr>
      </w:pPr>
    </w:p>
    <w:p w14:paraId="13D7C3C2" w14:textId="29F19635" w:rsidR="00360043" w:rsidRDefault="00AA5F86" w:rsidP="004C0EA1">
      <w:pPr>
        <w:spacing w:line="0" w:lineRule="atLeast"/>
        <w:jc w:val="left"/>
        <w:rPr>
          <w:rFonts w:asciiTheme="majorEastAsia" w:eastAsiaTheme="majorEastAsia" w:hAnsiTheme="majorEastAsia"/>
          <w:sz w:val="22"/>
          <w:szCs w:val="24"/>
        </w:rPr>
      </w:pPr>
      <w:r w:rsidRPr="00600A46">
        <w:rPr>
          <w:rFonts w:asciiTheme="minorEastAsia" w:hAnsiTheme="minorEastAsia"/>
          <w:noProof/>
          <w:sz w:val="22"/>
          <w:szCs w:val="24"/>
        </w:rPr>
        <mc:AlternateContent>
          <mc:Choice Requires="wps">
            <w:drawing>
              <wp:anchor distT="0" distB="0" distL="114300" distR="114300" simplePos="0" relativeHeight="251660288" behindDoc="0" locked="0" layoutInCell="1" allowOverlap="1" wp14:anchorId="1D970973" wp14:editId="341C3670">
                <wp:simplePos x="0" y="0"/>
                <wp:positionH relativeFrom="column">
                  <wp:posOffset>2807335</wp:posOffset>
                </wp:positionH>
                <wp:positionV relativeFrom="paragraph">
                  <wp:posOffset>48895</wp:posOffset>
                </wp:positionV>
                <wp:extent cx="2917825" cy="1294765"/>
                <wp:effectExtent l="0" t="0" r="15875" b="19685"/>
                <wp:wrapNone/>
                <wp:docPr id="8" name="正方形/長方形 8"/>
                <wp:cNvGraphicFramePr/>
                <a:graphic xmlns:a="http://schemas.openxmlformats.org/drawingml/2006/main">
                  <a:graphicData uri="http://schemas.microsoft.com/office/word/2010/wordprocessingShape">
                    <wps:wsp>
                      <wps:cNvSpPr/>
                      <wps:spPr>
                        <a:xfrm>
                          <a:off x="0" y="0"/>
                          <a:ext cx="2917825" cy="129476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EB6F40" w14:textId="77777777" w:rsidR="0067456A" w:rsidRDefault="00DD2E6C" w:rsidP="00715B8A">
                            <w:pPr>
                              <w:spacing w:line="320" w:lineRule="exact"/>
                              <w:rPr>
                                <w:rFonts w:asciiTheme="majorEastAsia" w:eastAsiaTheme="majorEastAsia" w:hAnsiTheme="majorEastAsia" w:cs="Times New Roman"/>
                                <w:sz w:val="20"/>
                                <w:szCs w:val="20"/>
                              </w:rPr>
                            </w:pPr>
                            <w:r w:rsidRPr="004C0EA1">
                              <w:rPr>
                                <w:rFonts w:asciiTheme="majorEastAsia" w:eastAsiaTheme="majorEastAsia" w:hAnsiTheme="majorEastAsia" w:cs="Times New Roman" w:hint="eastAsia"/>
                                <w:sz w:val="20"/>
                                <w:szCs w:val="20"/>
                              </w:rPr>
                              <w:t>大阪府</w:t>
                            </w:r>
                            <w:r w:rsidR="00947F58" w:rsidRPr="004C0EA1">
                              <w:rPr>
                                <w:rFonts w:asciiTheme="majorEastAsia" w:eastAsiaTheme="majorEastAsia" w:hAnsiTheme="majorEastAsia" w:cs="Times New Roman" w:hint="eastAsia"/>
                                <w:sz w:val="20"/>
                                <w:szCs w:val="20"/>
                              </w:rPr>
                              <w:t xml:space="preserve"> </w:t>
                            </w:r>
                            <w:r w:rsidR="003450F3" w:rsidRPr="004C0EA1">
                              <w:rPr>
                                <w:rFonts w:asciiTheme="majorEastAsia" w:eastAsiaTheme="majorEastAsia" w:hAnsiTheme="majorEastAsia" w:cs="Times New Roman" w:hint="eastAsia"/>
                                <w:sz w:val="20"/>
                                <w:szCs w:val="20"/>
                              </w:rPr>
                              <w:t xml:space="preserve">福祉部 </w:t>
                            </w:r>
                            <w:r w:rsidR="0067456A">
                              <w:rPr>
                                <w:rFonts w:asciiTheme="majorEastAsia" w:eastAsiaTheme="majorEastAsia" w:hAnsiTheme="majorEastAsia" w:cs="Times New Roman" w:hint="eastAsia"/>
                                <w:sz w:val="20"/>
                                <w:szCs w:val="20"/>
                              </w:rPr>
                              <w:t>障がい福祉室</w:t>
                            </w:r>
                          </w:p>
                          <w:p w14:paraId="1D970981" w14:textId="7A610AC0" w:rsidR="00DD2E6C" w:rsidRPr="004C0EA1" w:rsidRDefault="00127FDB" w:rsidP="00127FDB">
                            <w:pPr>
                              <w:spacing w:line="32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生活基盤推進課</w:t>
                            </w:r>
                            <w:r w:rsidR="0067456A">
                              <w:rPr>
                                <w:rFonts w:asciiTheme="majorEastAsia" w:eastAsiaTheme="majorEastAsia" w:hAnsiTheme="majorEastAsia" w:cs="Times New Roman" w:hint="eastAsia"/>
                                <w:sz w:val="20"/>
                                <w:szCs w:val="20"/>
                              </w:rPr>
                              <w:t>指定・指導</w:t>
                            </w:r>
                            <w:r w:rsidR="00DD2E6C" w:rsidRPr="004C0EA1">
                              <w:rPr>
                                <w:rFonts w:asciiTheme="majorEastAsia" w:eastAsiaTheme="majorEastAsia" w:hAnsiTheme="majorEastAsia" w:cs="Times New Roman" w:hint="eastAsia"/>
                                <w:sz w:val="20"/>
                                <w:szCs w:val="20"/>
                              </w:rPr>
                              <w:t>グループ</w:t>
                            </w:r>
                            <w:r w:rsidR="00EC6F74" w:rsidRPr="004C0EA1">
                              <w:rPr>
                                <w:rFonts w:asciiTheme="majorEastAsia" w:eastAsiaTheme="majorEastAsia" w:hAnsiTheme="majorEastAsia" w:cs="Times New Roman" w:hint="eastAsia"/>
                                <w:sz w:val="20"/>
                                <w:szCs w:val="20"/>
                              </w:rPr>
                              <w:t xml:space="preserve">　</w:t>
                            </w:r>
                            <w:r w:rsidR="0067456A">
                              <w:rPr>
                                <w:rFonts w:asciiTheme="majorEastAsia" w:eastAsiaTheme="majorEastAsia" w:hAnsiTheme="majorEastAsia" w:cs="Times New Roman" w:hint="eastAsia"/>
                                <w:sz w:val="20"/>
                                <w:szCs w:val="20"/>
                              </w:rPr>
                              <w:t>畑、奥浪</w:t>
                            </w:r>
                          </w:p>
                          <w:p w14:paraId="22286503" w14:textId="136E8320" w:rsidR="00600A46" w:rsidRPr="004C0EA1" w:rsidRDefault="00E05D3B" w:rsidP="004C0EA1">
                            <w:pPr>
                              <w:spacing w:line="320" w:lineRule="exact"/>
                              <w:ind w:firstLineChars="118" w:firstLine="236"/>
                              <w:rPr>
                                <w:rFonts w:asciiTheme="majorEastAsia" w:eastAsiaTheme="majorEastAsia" w:hAnsiTheme="majorEastAsia" w:cs="Times New Roman"/>
                                <w:sz w:val="20"/>
                                <w:szCs w:val="20"/>
                              </w:rPr>
                            </w:pPr>
                            <w:r w:rsidRPr="004C0EA1">
                              <w:rPr>
                                <w:rFonts w:asciiTheme="majorEastAsia" w:eastAsiaTheme="majorEastAsia" w:hAnsiTheme="majorEastAsia" w:cs="Times New Roman" w:hint="eastAsia"/>
                                <w:sz w:val="20"/>
                                <w:szCs w:val="20"/>
                              </w:rPr>
                              <w:t xml:space="preserve">電話　</w:t>
                            </w:r>
                            <w:r w:rsidR="00F31265" w:rsidRPr="004C0EA1">
                              <w:rPr>
                                <w:rFonts w:asciiTheme="majorEastAsia" w:eastAsiaTheme="majorEastAsia" w:hAnsiTheme="majorEastAsia" w:cs="Times New Roman" w:hint="eastAsia"/>
                                <w:sz w:val="20"/>
                                <w:szCs w:val="20"/>
                              </w:rPr>
                              <w:t xml:space="preserve"> </w:t>
                            </w:r>
                            <w:r w:rsidR="00DD2E6C" w:rsidRPr="004C0EA1">
                              <w:rPr>
                                <w:rFonts w:asciiTheme="majorEastAsia" w:eastAsiaTheme="majorEastAsia" w:hAnsiTheme="majorEastAsia" w:cs="Times New Roman" w:hint="eastAsia"/>
                                <w:sz w:val="20"/>
                                <w:szCs w:val="20"/>
                              </w:rPr>
                              <w:t>06-6941-0351（代表）内線</w:t>
                            </w:r>
                            <w:r w:rsidR="0067456A">
                              <w:rPr>
                                <w:rFonts w:asciiTheme="majorEastAsia" w:eastAsiaTheme="majorEastAsia" w:hAnsiTheme="majorEastAsia" w:cs="Times New Roman" w:hint="eastAsia"/>
                                <w:sz w:val="20"/>
                                <w:szCs w:val="20"/>
                              </w:rPr>
                              <w:t>6696</w:t>
                            </w:r>
                          </w:p>
                          <w:p w14:paraId="1D970983" w14:textId="308F8661" w:rsidR="00DD2E6C" w:rsidRPr="004C0EA1" w:rsidRDefault="00DD2E6C" w:rsidP="004C0EA1">
                            <w:pPr>
                              <w:spacing w:line="320" w:lineRule="exact"/>
                              <w:ind w:firstLineChars="468" w:firstLine="936"/>
                              <w:rPr>
                                <w:rFonts w:asciiTheme="majorEastAsia" w:eastAsiaTheme="majorEastAsia" w:hAnsiTheme="majorEastAsia" w:cs="Times New Roman"/>
                                <w:sz w:val="20"/>
                                <w:szCs w:val="20"/>
                              </w:rPr>
                            </w:pPr>
                            <w:r w:rsidRPr="004C0EA1">
                              <w:rPr>
                                <w:rFonts w:asciiTheme="majorEastAsia" w:eastAsiaTheme="majorEastAsia" w:hAnsiTheme="majorEastAsia" w:cs="Times New Roman" w:hint="eastAsia"/>
                                <w:sz w:val="20"/>
                                <w:szCs w:val="20"/>
                              </w:rPr>
                              <w:t>06-6944-</w:t>
                            </w:r>
                            <w:r w:rsidR="0067456A">
                              <w:rPr>
                                <w:rFonts w:asciiTheme="majorEastAsia" w:eastAsiaTheme="majorEastAsia" w:hAnsiTheme="majorEastAsia" w:cs="Times New Roman" w:hint="eastAsia"/>
                                <w:sz w:val="20"/>
                                <w:szCs w:val="20"/>
                              </w:rPr>
                              <w:t>6696</w:t>
                            </w:r>
                            <w:r w:rsidRPr="004C0EA1">
                              <w:rPr>
                                <w:rFonts w:asciiTheme="majorEastAsia" w:eastAsiaTheme="majorEastAsia" w:hAnsiTheme="majorEastAsia" w:cs="Times New Roman" w:hint="eastAsia"/>
                                <w:sz w:val="20"/>
                                <w:szCs w:val="20"/>
                              </w:rPr>
                              <w:t>（直通）</w:t>
                            </w:r>
                          </w:p>
                          <w:p w14:paraId="0ABD8959" w14:textId="210EFA9C" w:rsidR="00715B8A" w:rsidRPr="004C0EA1" w:rsidRDefault="00DD2E6C" w:rsidP="004C0EA1">
                            <w:pPr>
                              <w:spacing w:line="320" w:lineRule="exact"/>
                              <w:ind w:firstLineChars="118" w:firstLine="236"/>
                              <w:rPr>
                                <w:rFonts w:asciiTheme="majorEastAsia" w:eastAsiaTheme="majorEastAsia" w:hAnsiTheme="majorEastAsia" w:cs="Times New Roman"/>
                                <w:sz w:val="20"/>
                                <w:szCs w:val="20"/>
                              </w:rPr>
                            </w:pPr>
                            <w:r w:rsidRPr="004C0EA1">
                              <w:rPr>
                                <w:rFonts w:asciiTheme="majorEastAsia" w:eastAsiaTheme="majorEastAsia" w:hAnsiTheme="majorEastAsia" w:cs="Times New Roman" w:hint="eastAsia"/>
                                <w:sz w:val="20"/>
                                <w:szCs w:val="20"/>
                              </w:rPr>
                              <w:t>ＦＡＸ</w:t>
                            </w:r>
                            <w:r w:rsidR="00F31265" w:rsidRPr="004C0EA1">
                              <w:rPr>
                                <w:rFonts w:asciiTheme="majorEastAsia" w:eastAsiaTheme="majorEastAsia" w:hAnsiTheme="majorEastAsia" w:cs="Times New Roman" w:hint="eastAsia"/>
                                <w:sz w:val="20"/>
                                <w:szCs w:val="20"/>
                              </w:rPr>
                              <w:t xml:space="preserve"> </w:t>
                            </w:r>
                            <w:r w:rsidRPr="004C0EA1">
                              <w:rPr>
                                <w:rFonts w:asciiTheme="majorEastAsia" w:eastAsiaTheme="majorEastAsia" w:hAnsiTheme="majorEastAsia" w:cs="Times New Roman" w:hint="eastAsia"/>
                                <w:sz w:val="20"/>
                                <w:szCs w:val="20"/>
                              </w:rPr>
                              <w:t>06-6944-667</w:t>
                            </w:r>
                            <w:r w:rsidR="0067456A">
                              <w:rPr>
                                <w:rFonts w:asciiTheme="majorEastAsia" w:eastAsiaTheme="majorEastAsia" w:hAnsiTheme="majorEastAsia" w:cs="Times New Roman" w:hint="eastAsia"/>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margin-left:221.05pt;margin-top:3.85pt;width:229.75pt;height:10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U5nwIAAHEFAAAOAAAAZHJzL2Uyb0RvYy54bWysVM1uEzEQviPxDpbvZLNR0jZRN1XUKgip&#10;aitS1LPjtZsVXo+xneyG94AHgDNnxIHHoRJvwdi72aYlJ8TFO7Mz883/nJ7VpSIbYV0BOqNpr0+J&#10;0BzyQt9n9N3t/NUJJc4znTMFWmR0Kxw9m758cVqZiRjAClQuLEEQ7SaVyejKezNJEsdXomSuB0Zo&#10;FEqwJfPI2vskt6xC9FIlg37/KKnA5sYCF87h34tGSKcRX0rB/bWUTniiMoqx+fja+C7Dm0xP2eTe&#10;MrMqeBsG+4coSlZodNpBXTDPyNoWf0GVBbfgQPoehzIBKQsuYg6YTdp/ls1ixYyIuWBxnOnK5P4f&#10;LL/a3FhS5BnFRmlWYosevn19+Pzj188vye9P3xuKnIRCVcZNUH9hbmzLOSRD1rW0ZfhiPqSOxd12&#10;xRW1Jxx/Dsbp8clgRAlHWToYD4+PRgE1eTQ31vnXAkoSiIxa7F4sKttcOt+o7lSCN6VJldHxCEED&#10;60AV+bxQKjJhgMS5smTDsPW+Tltfe1roWWkMIOTVZBIpv1WigX8rJJYmxN44eIrJOBfaH7W4SqN2&#10;MJMYQWeYHjJUfhdMqxvMRBzWzrB/yPCpx84iegXtO+Oy0GAPAeTvO8+N/i77JueQvq+XddvdJeRb&#10;HA4LzdY4w+cFNuaSOX/DLK4JLhSuvr/GRyrAXkBLUbIC+/HQ/6CP04tSSipcu4y6D2tmBSXqjca5&#10;HqfDYdjTyAxHxwNk7L5kuS/R6/IcsL0pHhnDIxn0vdqR0kJ5hxdiFryiiGmOvjPKvd0x5745B3hj&#10;uJjNohrupmH+Ui8MD+ChwGHwbus7Zk07nR4H+wp2K8omz4a00Q2WGmZrD7KIExxK3NS1LT3uddyB&#10;9gaFw7HPR63HSzn9AwAA//8DAFBLAwQUAAYACAAAACEALJVRG94AAAAJAQAADwAAAGRycy9kb3du&#10;cmV2LnhtbEyPzU7DMBCE70i8g7VI3KiTqEpDyKaqULmC0iJxdeLND43XUey2gafHnOA2qxnNfFts&#10;FzOKC81usIwQryIQxI3VA3cI78eXhwyE84q1Gi0Twhc52Ja3N4XKtb1yRZeD70QoYZcrhN77KZfS&#10;NT0Z5VZ2Ig5ea2ejfDjnTupZXUO5GWUSRak0auCw0KuJnntqToezQdh/Jm19/CBdza+7ffWdZqe3&#10;NkO8v1t2TyA8Lf4vDL/4AR3KwFTbM2snRoT1OolDFGGzARH8xyhOQdQISRyELAv5/4PyBwAA//8D&#10;AFBLAQItABQABgAIAAAAIQC2gziS/gAAAOEBAAATAAAAAAAAAAAAAAAAAAAAAABbQ29udGVudF9U&#10;eXBlc10ueG1sUEsBAi0AFAAGAAgAAAAhADj9If/WAAAAlAEAAAsAAAAAAAAAAAAAAAAALwEAAF9y&#10;ZWxzLy5yZWxzUEsBAi0AFAAGAAgAAAAhABU4hTmfAgAAcQUAAA4AAAAAAAAAAAAAAAAALgIAAGRy&#10;cy9lMm9Eb2MueG1sUEsBAi0AFAAGAAgAAAAhACyVURveAAAACQEAAA8AAAAAAAAAAAAAAAAA+QQA&#10;AGRycy9kb3ducmV2LnhtbFBLBQYAAAAABAAEAPMAAAAEBgAAAAA=&#10;" fillcolor="white [3201]" strokecolor="black [3213]">
                <v:textbox>
                  <w:txbxContent>
                    <w:p w14:paraId="13EB6F40" w14:textId="77777777" w:rsidR="0067456A" w:rsidRDefault="00DD2E6C" w:rsidP="00715B8A">
                      <w:pPr>
                        <w:spacing w:line="320" w:lineRule="exact"/>
                        <w:rPr>
                          <w:rFonts w:asciiTheme="majorEastAsia" w:eastAsiaTheme="majorEastAsia" w:hAnsiTheme="majorEastAsia" w:cs="Times New Roman"/>
                          <w:sz w:val="20"/>
                          <w:szCs w:val="20"/>
                        </w:rPr>
                      </w:pPr>
                      <w:r w:rsidRPr="004C0EA1">
                        <w:rPr>
                          <w:rFonts w:asciiTheme="majorEastAsia" w:eastAsiaTheme="majorEastAsia" w:hAnsiTheme="majorEastAsia" w:cs="Times New Roman" w:hint="eastAsia"/>
                          <w:sz w:val="20"/>
                          <w:szCs w:val="20"/>
                        </w:rPr>
                        <w:t>大阪府</w:t>
                      </w:r>
                      <w:r w:rsidR="00947F58" w:rsidRPr="004C0EA1">
                        <w:rPr>
                          <w:rFonts w:asciiTheme="majorEastAsia" w:eastAsiaTheme="majorEastAsia" w:hAnsiTheme="majorEastAsia" w:cs="Times New Roman" w:hint="eastAsia"/>
                          <w:sz w:val="20"/>
                          <w:szCs w:val="20"/>
                        </w:rPr>
                        <w:t xml:space="preserve"> </w:t>
                      </w:r>
                      <w:r w:rsidR="003450F3" w:rsidRPr="004C0EA1">
                        <w:rPr>
                          <w:rFonts w:asciiTheme="majorEastAsia" w:eastAsiaTheme="majorEastAsia" w:hAnsiTheme="majorEastAsia" w:cs="Times New Roman" w:hint="eastAsia"/>
                          <w:sz w:val="20"/>
                          <w:szCs w:val="20"/>
                        </w:rPr>
                        <w:t xml:space="preserve">福祉部 </w:t>
                      </w:r>
                      <w:r w:rsidR="0067456A">
                        <w:rPr>
                          <w:rFonts w:asciiTheme="majorEastAsia" w:eastAsiaTheme="majorEastAsia" w:hAnsiTheme="majorEastAsia" w:cs="Times New Roman" w:hint="eastAsia"/>
                          <w:sz w:val="20"/>
                          <w:szCs w:val="20"/>
                        </w:rPr>
                        <w:t>障がい福祉室</w:t>
                      </w:r>
                    </w:p>
                    <w:p w14:paraId="1D970981" w14:textId="7A610AC0" w:rsidR="00DD2E6C" w:rsidRPr="004C0EA1" w:rsidRDefault="00127FDB" w:rsidP="00127FDB">
                      <w:pPr>
                        <w:spacing w:line="320" w:lineRule="exac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生活基盤推進課</w:t>
                      </w:r>
                      <w:r w:rsidR="0067456A">
                        <w:rPr>
                          <w:rFonts w:asciiTheme="majorEastAsia" w:eastAsiaTheme="majorEastAsia" w:hAnsiTheme="majorEastAsia" w:cs="Times New Roman" w:hint="eastAsia"/>
                          <w:sz w:val="20"/>
                          <w:szCs w:val="20"/>
                        </w:rPr>
                        <w:t>指定・指導</w:t>
                      </w:r>
                      <w:r w:rsidR="00DD2E6C" w:rsidRPr="004C0EA1">
                        <w:rPr>
                          <w:rFonts w:asciiTheme="majorEastAsia" w:eastAsiaTheme="majorEastAsia" w:hAnsiTheme="majorEastAsia" w:cs="Times New Roman" w:hint="eastAsia"/>
                          <w:sz w:val="20"/>
                          <w:szCs w:val="20"/>
                        </w:rPr>
                        <w:t>グループ</w:t>
                      </w:r>
                      <w:r w:rsidR="00EC6F74" w:rsidRPr="004C0EA1">
                        <w:rPr>
                          <w:rFonts w:asciiTheme="majorEastAsia" w:eastAsiaTheme="majorEastAsia" w:hAnsiTheme="majorEastAsia" w:cs="Times New Roman" w:hint="eastAsia"/>
                          <w:sz w:val="20"/>
                          <w:szCs w:val="20"/>
                        </w:rPr>
                        <w:t xml:space="preserve">　</w:t>
                      </w:r>
                      <w:r w:rsidR="0067456A">
                        <w:rPr>
                          <w:rFonts w:asciiTheme="majorEastAsia" w:eastAsiaTheme="majorEastAsia" w:hAnsiTheme="majorEastAsia" w:cs="Times New Roman" w:hint="eastAsia"/>
                          <w:sz w:val="20"/>
                          <w:szCs w:val="20"/>
                        </w:rPr>
                        <w:t>畑、奥浪</w:t>
                      </w:r>
                    </w:p>
                    <w:p w14:paraId="22286503" w14:textId="136E8320" w:rsidR="00600A46" w:rsidRPr="004C0EA1" w:rsidRDefault="00E05D3B" w:rsidP="004C0EA1">
                      <w:pPr>
                        <w:spacing w:line="320" w:lineRule="exact"/>
                        <w:ind w:firstLineChars="118" w:firstLine="236"/>
                        <w:rPr>
                          <w:rFonts w:asciiTheme="majorEastAsia" w:eastAsiaTheme="majorEastAsia" w:hAnsiTheme="majorEastAsia" w:cs="Times New Roman"/>
                          <w:sz w:val="20"/>
                          <w:szCs w:val="20"/>
                        </w:rPr>
                      </w:pPr>
                      <w:r w:rsidRPr="004C0EA1">
                        <w:rPr>
                          <w:rFonts w:asciiTheme="majorEastAsia" w:eastAsiaTheme="majorEastAsia" w:hAnsiTheme="majorEastAsia" w:cs="Times New Roman" w:hint="eastAsia"/>
                          <w:sz w:val="20"/>
                          <w:szCs w:val="20"/>
                        </w:rPr>
                        <w:t xml:space="preserve">電話　</w:t>
                      </w:r>
                      <w:r w:rsidR="00F31265" w:rsidRPr="004C0EA1">
                        <w:rPr>
                          <w:rFonts w:asciiTheme="majorEastAsia" w:eastAsiaTheme="majorEastAsia" w:hAnsiTheme="majorEastAsia" w:cs="Times New Roman" w:hint="eastAsia"/>
                          <w:sz w:val="20"/>
                          <w:szCs w:val="20"/>
                        </w:rPr>
                        <w:t xml:space="preserve"> </w:t>
                      </w:r>
                      <w:r w:rsidR="00DD2E6C" w:rsidRPr="004C0EA1">
                        <w:rPr>
                          <w:rFonts w:asciiTheme="majorEastAsia" w:eastAsiaTheme="majorEastAsia" w:hAnsiTheme="majorEastAsia" w:cs="Times New Roman" w:hint="eastAsia"/>
                          <w:sz w:val="20"/>
                          <w:szCs w:val="20"/>
                        </w:rPr>
                        <w:t>06-6941-0351（代表）内線</w:t>
                      </w:r>
                      <w:r w:rsidR="0067456A">
                        <w:rPr>
                          <w:rFonts w:asciiTheme="majorEastAsia" w:eastAsiaTheme="majorEastAsia" w:hAnsiTheme="majorEastAsia" w:cs="Times New Roman" w:hint="eastAsia"/>
                          <w:sz w:val="20"/>
                          <w:szCs w:val="20"/>
                        </w:rPr>
                        <w:t>6696</w:t>
                      </w:r>
                    </w:p>
                    <w:p w14:paraId="1D970983" w14:textId="308F8661" w:rsidR="00DD2E6C" w:rsidRPr="004C0EA1" w:rsidRDefault="00DD2E6C" w:rsidP="004C0EA1">
                      <w:pPr>
                        <w:spacing w:line="320" w:lineRule="exact"/>
                        <w:ind w:firstLineChars="468" w:firstLine="936"/>
                        <w:rPr>
                          <w:rFonts w:asciiTheme="majorEastAsia" w:eastAsiaTheme="majorEastAsia" w:hAnsiTheme="majorEastAsia" w:cs="Times New Roman"/>
                          <w:sz w:val="20"/>
                          <w:szCs w:val="20"/>
                        </w:rPr>
                      </w:pPr>
                      <w:r w:rsidRPr="004C0EA1">
                        <w:rPr>
                          <w:rFonts w:asciiTheme="majorEastAsia" w:eastAsiaTheme="majorEastAsia" w:hAnsiTheme="majorEastAsia" w:cs="Times New Roman" w:hint="eastAsia"/>
                          <w:sz w:val="20"/>
                          <w:szCs w:val="20"/>
                        </w:rPr>
                        <w:t>06-6944-</w:t>
                      </w:r>
                      <w:r w:rsidR="0067456A">
                        <w:rPr>
                          <w:rFonts w:asciiTheme="majorEastAsia" w:eastAsiaTheme="majorEastAsia" w:hAnsiTheme="majorEastAsia" w:cs="Times New Roman" w:hint="eastAsia"/>
                          <w:sz w:val="20"/>
                          <w:szCs w:val="20"/>
                        </w:rPr>
                        <w:t>6696</w:t>
                      </w:r>
                      <w:r w:rsidRPr="004C0EA1">
                        <w:rPr>
                          <w:rFonts w:asciiTheme="majorEastAsia" w:eastAsiaTheme="majorEastAsia" w:hAnsiTheme="majorEastAsia" w:cs="Times New Roman" w:hint="eastAsia"/>
                          <w:sz w:val="20"/>
                          <w:szCs w:val="20"/>
                        </w:rPr>
                        <w:t>（直通）</w:t>
                      </w:r>
                    </w:p>
                    <w:p w14:paraId="0ABD8959" w14:textId="210EFA9C" w:rsidR="00715B8A" w:rsidRPr="004C0EA1" w:rsidRDefault="00DD2E6C" w:rsidP="004C0EA1">
                      <w:pPr>
                        <w:spacing w:line="320" w:lineRule="exact"/>
                        <w:ind w:firstLineChars="118" w:firstLine="236"/>
                        <w:rPr>
                          <w:rFonts w:asciiTheme="majorEastAsia" w:eastAsiaTheme="majorEastAsia" w:hAnsiTheme="majorEastAsia" w:cs="Times New Roman"/>
                          <w:sz w:val="20"/>
                          <w:szCs w:val="20"/>
                        </w:rPr>
                      </w:pPr>
                      <w:r w:rsidRPr="004C0EA1">
                        <w:rPr>
                          <w:rFonts w:asciiTheme="majorEastAsia" w:eastAsiaTheme="majorEastAsia" w:hAnsiTheme="majorEastAsia" w:cs="Times New Roman" w:hint="eastAsia"/>
                          <w:sz w:val="20"/>
                          <w:szCs w:val="20"/>
                        </w:rPr>
                        <w:t>ＦＡＸ</w:t>
                      </w:r>
                      <w:r w:rsidR="00F31265" w:rsidRPr="004C0EA1">
                        <w:rPr>
                          <w:rFonts w:asciiTheme="majorEastAsia" w:eastAsiaTheme="majorEastAsia" w:hAnsiTheme="majorEastAsia" w:cs="Times New Roman" w:hint="eastAsia"/>
                          <w:sz w:val="20"/>
                          <w:szCs w:val="20"/>
                        </w:rPr>
                        <w:t xml:space="preserve"> </w:t>
                      </w:r>
                      <w:r w:rsidRPr="004C0EA1">
                        <w:rPr>
                          <w:rFonts w:asciiTheme="majorEastAsia" w:eastAsiaTheme="majorEastAsia" w:hAnsiTheme="majorEastAsia" w:cs="Times New Roman" w:hint="eastAsia"/>
                          <w:sz w:val="20"/>
                          <w:szCs w:val="20"/>
                        </w:rPr>
                        <w:t>06-6944-667</w:t>
                      </w:r>
                      <w:r w:rsidR="0067456A">
                        <w:rPr>
                          <w:rFonts w:asciiTheme="majorEastAsia" w:eastAsiaTheme="majorEastAsia" w:hAnsiTheme="majorEastAsia" w:cs="Times New Roman" w:hint="eastAsia"/>
                          <w:sz w:val="20"/>
                          <w:szCs w:val="20"/>
                        </w:rPr>
                        <w:t>4</w:t>
                      </w:r>
                    </w:p>
                  </w:txbxContent>
                </v:textbox>
              </v:rect>
            </w:pict>
          </mc:Fallback>
        </mc:AlternateContent>
      </w:r>
    </w:p>
    <w:p w14:paraId="6EBDB6DD" w14:textId="12FB06C1" w:rsidR="00360043" w:rsidRPr="00E73DD5" w:rsidRDefault="00360043" w:rsidP="004C0EA1">
      <w:pPr>
        <w:spacing w:line="0" w:lineRule="atLeast"/>
        <w:jc w:val="left"/>
        <w:rPr>
          <w:rFonts w:asciiTheme="majorEastAsia" w:eastAsiaTheme="majorEastAsia" w:hAnsiTheme="majorEastAsia"/>
          <w:sz w:val="22"/>
          <w:szCs w:val="24"/>
        </w:rPr>
      </w:pPr>
    </w:p>
    <w:p w14:paraId="1D970970" w14:textId="7676E88E" w:rsidR="009C0208" w:rsidRDefault="009C0208" w:rsidP="004C0EA1">
      <w:pPr>
        <w:spacing w:line="0" w:lineRule="atLeast"/>
        <w:jc w:val="left"/>
        <w:rPr>
          <w:rFonts w:asciiTheme="majorEastAsia" w:eastAsiaTheme="majorEastAsia" w:hAnsiTheme="majorEastAsia"/>
          <w:sz w:val="22"/>
          <w:szCs w:val="24"/>
        </w:rPr>
      </w:pPr>
    </w:p>
    <w:p w14:paraId="580ED636" w14:textId="77777777" w:rsidR="002F3FAE" w:rsidRDefault="002F3FAE" w:rsidP="004C0EA1">
      <w:pPr>
        <w:spacing w:line="0" w:lineRule="atLeast"/>
        <w:jc w:val="left"/>
        <w:rPr>
          <w:rFonts w:asciiTheme="majorEastAsia" w:eastAsiaTheme="majorEastAsia" w:hAnsiTheme="majorEastAsia"/>
          <w:sz w:val="22"/>
          <w:szCs w:val="24"/>
        </w:rPr>
      </w:pPr>
    </w:p>
    <w:sectPr w:rsidR="002F3FAE" w:rsidSect="0067456A">
      <w:pgSz w:w="11906" w:h="16838" w:code="9"/>
      <w:pgMar w:top="1701" w:right="1077" w:bottom="1701" w:left="1077" w:header="851" w:footer="992" w:gutter="0"/>
      <w:cols w:space="425"/>
      <w:docGrid w:type="lines" w:linePitch="4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98D57" w14:textId="77777777" w:rsidR="00421CE6" w:rsidRDefault="00421CE6" w:rsidP="00E05D3B">
      <w:r>
        <w:separator/>
      </w:r>
    </w:p>
  </w:endnote>
  <w:endnote w:type="continuationSeparator" w:id="0">
    <w:p w14:paraId="4EF21F8F" w14:textId="77777777" w:rsidR="00421CE6" w:rsidRDefault="00421CE6" w:rsidP="00E0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F1DBC" w14:textId="77777777" w:rsidR="00421CE6" w:rsidRDefault="00421CE6" w:rsidP="00E05D3B">
      <w:r>
        <w:separator/>
      </w:r>
    </w:p>
  </w:footnote>
  <w:footnote w:type="continuationSeparator" w:id="0">
    <w:p w14:paraId="23000394" w14:textId="77777777" w:rsidR="00421CE6" w:rsidRDefault="00421CE6" w:rsidP="00E05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E3A"/>
    <w:multiLevelType w:val="hybridMultilevel"/>
    <w:tmpl w:val="2E140BE2"/>
    <w:lvl w:ilvl="0" w:tplc="A1EC52D0">
      <w:start w:val="1"/>
      <w:numFmt w:val="decimalFullWidth"/>
      <w:lvlText w:val="（%1）"/>
      <w:lvlJc w:val="left"/>
      <w:pPr>
        <w:ind w:left="720" w:hanging="720"/>
      </w:pPr>
      <w:rPr>
        <w:rFonts w:hint="default"/>
      </w:rPr>
    </w:lvl>
    <w:lvl w:ilvl="1" w:tplc="5270F6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4067806"/>
    <w:multiLevelType w:val="hybridMultilevel"/>
    <w:tmpl w:val="6CD4613A"/>
    <w:lvl w:ilvl="0" w:tplc="624A3152">
      <w:start w:val="5"/>
      <w:numFmt w:val="bullet"/>
      <w:lvlText w:val="※"/>
      <w:lvlJc w:val="left"/>
      <w:pPr>
        <w:ind w:left="780" w:hanging="360"/>
      </w:pPr>
      <w:rPr>
        <w:rFonts w:ascii="ＭＳ 明朝" w:eastAsia="ＭＳ 明朝" w:hAnsi="ＭＳ 明朝" w:cstheme="minorBidi" w:hint="eastAsia"/>
        <w:u w:val="singl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defaultTabStop w:val="840"/>
  <w:drawingGridHorizontalSpacing w:val="105"/>
  <w:drawingGridVerticalSpacing w:val="4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0"/>
    <w:rsid w:val="00002CA1"/>
    <w:rsid w:val="000057B5"/>
    <w:rsid w:val="0003501A"/>
    <w:rsid w:val="000742AA"/>
    <w:rsid w:val="00080136"/>
    <w:rsid w:val="000801D9"/>
    <w:rsid w:val="000965A1"/>
    <w:rsid w:val="00111842"/>
    <w:rsid w:val="00112042"/>
    <w:rsid w:val="00127FDB"/>
    <w:rsid w:val="0013534A"/>
    <w:rsid w:val="001359A9"/>
    <w:rsid w:val="00140D4D"/>
    <w:rsid w:val="00151CD9"/>
    <w:rsid w:val="00152717"/>
    <w:rsid w:val="00185371"/>
    <w:rsid w:val="001911E2"/>
    <w:rsid w:val="001925FD"/>
    <w:rsid w:val="001C0492"/>
    <w:rsid w:val="001C5C23"/>
    <w:rsid w:val="001D16BB"/>
    <w:rsid w:val="001E5A09"/>
    <w:rsid w:val="001F0BAC"/>
    <w:rsid w:val="001F64D5"/>
    <w:rsid w:val="00204B81"/>
    <w:rsid w:val="0022017E"/>
    <w:rsid w:val="0023687F"/>
    <w:rsid w:val="00286434"/>
    <w:rsid w:val="002C0B4C"/>
    <w:rsid w:val="002D0E50"/>
    <w:rsid w:val="002D63E9"/>
    <w:rsid w:val="002E60B5"/>
    <w:rsid w:val="002F2B1A"/>
    <w:rsid w:val="002F3FAE"/>
    <w:rsid w:val="00301FA9"/>
    <w:rsid w:val="00317B46"/>
    <w:rsid w:val="00322122"/>
    <w:rsid w:val="003449CC"/>
    <w:rsid w:val="003450F3"/>
    <w:rsid w:val="00346644"/>
    <w:rsid w:val="00352B39"/>
    <w:rsid w:val="00360043"/>
    <w:rsid w:val="00367B83"/>
    <w:rsid w:val="003852ED"/>
    <w:rsid w:val="00386FF3"/>
    <w:rsid w:val="003C0FFF"/>
    <w:rsid w:val="00421CE6"/>
    <w:rsid w:val="00422B5A"/>
    <w:rsid w:val="00434B30"/>
    <w:rsid w:val="0045617C"/>
    <w:rsid w:val="00472184"/>
    <w:rsid w:val="004C0EA1"/>
    <w:rsid w:val="004E104E"/>
    <w:rsid w:val="004E77F0"/>
    <w:rsid w:val="005025B5"/>
    <w:rsid w:val="0052293B"/>
    <w:rsid w:val="005579B9"/>
    <w:rsid w:val="00576B65"/>
    <w:rsid w:val="00584B0A"/>
    <w:rsid w:val="005E4F14"/>
    <w:rsid w:val="005F2441"/>
    <w:rsid w:val="005F6564"/>
    <w:rsid w:val="005F724E"/>
    <w:rsid w:val="00600A46"/>
    <w:rsid w:val="00601511"/>
    <w:rsid w:val="00611048"/>
    <w:rsid w:val="00624028"/>
    <w:rsid w:val="0067456A"/>
    <w:rsid w:val="00686A21"/>
    <w:rsid w:val="006A06B1"/>
    <w:rsid w:val="006A5F3C"/>
    <w:rsid w:val="006B05F6"/>
    <w:rsid w:val="006B29B8"/>
    <w:rsid w:val="006B41D1"/>
    <w:rsid w:val="006B49FC"/>
    <w:rsid w:val="006B6F41"/>
    <w:rsid w:val="006E6A32"/>
    <w:rsid w:val="006F34B5"/>
    <w:rsid w:val="00715B8A"/>
    <w:rsid w:val="00732733"/>
    <w:rsid w:val="00764CE6"/>
    <w:rsid w:val="00773FE5"/>
    <w:rsid w:val="007A08C6"/>
    <w:rsid w:val="007E03E3"/>
    <w:rsid w:val="00825D7B"/>
    <w:rsid w:val="008463B4"/>
    <w:rsid w:val="008C1E70"/>
    <w:rsid w:val="008C30EB"/>
    <w:rsid w:val="008D0374"/>
    <w:rsid w:val="008D34DB"/>
    <w:rsid w:val="0090079E"/>
    <w:rsid w:val="00904CB6"/>
    <w:rsid w:val="00912D4F"/>
    <w:rsid w:val="00947F58"/>
    <w:rsid w:val="0098656A"/>
    <w:rsid w:val="009A2453"/>
    <w:rsid w:val="009B161B"/>
    <w:rsid w:val="009B7564"/>
    <w:rsid w:val="009C0208"/>
    <w:rsid w:val="009F1FFE"/>
    <w:rsid w:val="00A24028"/>
    <w:rsid w:val="00A256E0"/>
    <w:rsid w:val="00A50604"/>
    <w:rsid w:val="00A66827"/>
    <w:rsid w:val="00AA5F86"/>
    <w:rsid w:val="00AE0BCE"/>
    <w:rsid w:val="00B07283"/>
    <w:rsid w:val="00B1592D"/>
    <w:rsid w:val="00B668CB"/>
    <w:rsid w:val="00B80F29"/>
    <w:rsid w:val="00B81D9A"/>
    <w:rsid w:val="00B81DD9"/>
    <w:rsid w:val="00B8568E"/>
    <w:rsid w:val="00B93DD2"/>
    <w:rsid w:val="00BC2B48"/>
    <w:rsid w:val="00C101E3"/>
    <w:rsid w:val="00C130D6"/>
    <w:rsid w:val="00C14721"/>
    <w:rsid w:val="00C165D7"/>
    <w:rsid w:val="00C345B4"/>
    <w:rsid w:val="00C421C6"/>
    <w:rsid w:val="00C65BA8"/>
    <w:rsid w:val="00C83E0B"/>
    <w:rsid w:val="00CA2F83"/>
    <w:rsid w:val="00CA42FB"/>
    <w:rsid w:val="00CB15F5"/>
    <w:rsid w:val="00CB4206"/>
    <w:rsid w:val="00CB50F5"/>
    <w:rsid w:val="00D336C6"/>
    <w:rsid w:val="00D41E67"/>
    <w:rsid w:val="00D44008"/>
    <w:rsid w:val="00D5684D"/>
    <w:rsid w:val="00D60870"/>
    <w:rsid w:val="00D72DE3"/>
    <w:rsid w:val="00D94374"/>
    <w:rsid w:val="00D9589F"/>
    <w:rsid w:val="00D96CBF"/>
    <w:rsid w:val="00DA3B11"/>
    <w:rsid w:val="00DB016D"/>
    <w:rsid w:val="00DB2F5D"/>
    <w:rsid w:val="00DC4D28"/>
    <w:rsid w:val="00DD1DBD"/>
    <w:rsid w:val="00DD2E6C"/>
    <w:rsid w:val="00DD5E92"/>
    <w:rsid w:val="00DE4FAF"/>
    <w:rsid w:val="00E05D3B"/>
    <w:rsid w:val="00E32E4F"/>
    <w:rsid w:val="00E32EA8"/>
    <w:rsid w:val="00E333CB"/>
    <w:rsid w:val="00E73DD5"/>
    <w:rsid w:val="00E7654F"/>
    <w:rsid w:val="00E80C1D"/>
    <w:rsid w:val="00E94CCD"/>
    <w:rsid w:val="00E96E5D"/>
    <w:rsid w:val="00E972DE"/>
    <w:rsid w:val="00EC1EE4"/>
    <w:rsid w:val="00EC5E84"/>
    <w:rsid w:val="00EC6F74"/>
    <w:rsid w:val="00EF1091"/>
    <w:rsid w:val="00EF62B5"/>
    <w:rsid w:val="00F136A0"/>
    <w:rsid w:val="00F204FE"/>
    <w:rsid w:val="00F31265"/>
    <w:rsid w:val="00F652F0"/>
    <w:rsid w:val="00F735B1"/>
    <w:rsid w:val="00F82BAC"/>
    <w:rsid w:val="00F9332E"/>
    <w:rsid w:val="00FD2B7D"/>
    <w:rsid w:val="00FE2584"/>
    <w:rsid w:val="00FE4BFC"/>
    <w:rsid w:val="00FF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97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56E0"/>
  </w:style>
  <w:style w:type="character" w:customStyle="1" w:styleId="a4">
    <w:name w:val="日付 (文字)"/>
    <w:basedOn w:val="a0"/>
    <w:link w:val="a3"/>
    <w:uiPriority w:val="99"/>
    <w:semiHidden/>
    <w:rsid w:val="00A256E0"/>
  </w:style>
  <w:style w:type="paragraph" w:styleId="a5">
    <w:name w:val="Note Heading"/>
    <w:basedOn w:val="a"/>
    <w:next w:val="a"/>
    <w:link w:val="a6"/>
    <w:uiPriority w:val="99"/>
    <w:unhideWhenUsed/>
    <w:rsid w:val="00DE4FAF"/>
    <w:pPr>
      <w:jc w:val="center"/>
    </w:pPr>
  </w:style>
  <w:style w:type="character" w:customStyle="1" w:styleId="a6">
    <w:name w:val="記 (文字)"/>
    <w:basedOn w:val="a0"/>
    <w:link w:val="a5"/>
    <w:uiPriority w:val="99"/>
    <w:rsid w:val="00DE4FAF"/>
  </w:style>
  <w:style w:type="paragraph" w:styleId="a7">
    <w:name w:val="Closing"/>
    <w:basedOn w:val="a"/>
    <w:link w:val="a8"/>
    <w:uiPriority w:val="99"/>
    <w:unhideWhenUsed/>
    <w:rsid w:val="00DE4FAF"/>
    <w:pPr>
      <w:jc w:val="right"/>
    </w:pPr>
  </w:style>
  <w:style w:type="character" w:customStyle="1" w:styleId="a8">
    <w:name w:val="結語 (文字)"/>
    <w:basedOn w:val="a0"/>
    <w:link w:val="a7"/>
    <w:uiPriority w:val="99"/>
    <w:rsid w:val="00DE4FAF"/>
  </w:style>
  <w:style w:type="paragraph" w:styleId="a9">
    <w:name w:val="header"/>
    <w:basedOn w:val="a"/>
    <w:link w:val="aa"/>
    <w:uiPriority w:val="99"/>
    <w:unhideWhenUsed/>
    <w:rsid w:val="00E05D3B"/>
    <w:pPr>
      <w:tabs>
        <w:tab w:val="center" w:pos="4252"/>
        <w:tab w:val="right" w:pos="8504"/>
      </w:tabs>
      <w:snapToGrid w:val="0"/>
    </w:pPr>
  </w:style>
  <w:style w:type="character" w:customStyle="1" w:styleId="aa">
    <w:name w:val="ヘッダー (文字)"/>
    <w:basedOn w:val="a0"/>
    <w:link w:val="a9"/>
    <w:uiPriority w:val="99"/>
    <w:rsid w:val="00E05D3B"/>
  </w:style>
  <w:style w:type="paragraph" w:styleId="ab">
    <w:name w:val="footer"/>
    <w:basedOn w:val="a"/>
    <w:link w:val="ac"/>
    <w:uiPriority w:val="99"/>
    <w:unhideWhenUsed/>
    <w:rsid w:val="00E05D3B"/>
    <w:pPr>
      <w:tabs>
        <w:tab w:val="center" w:pos="4252"/>
        <w:tab w:val="right" w:pos="8504"/>
      </w:tabs>
      <w:snapToGrid w:val="0"/>
    </w:pPr>
  </w:style>
  <w:style w:type="character" w:customStyle="1" w:styleId="ac">
    <w:name w:val="フッター (文字)"/>
    <w:basedOn w:val="a0"/>
    <w:link w:val="ab"/>
    <w:uiPriority w:val="99"/>
    <w:rsid w:val="00E05D3B"/>
  </w:style>
  <w:style w:type="paragraph" w:styleId="ad">
    <w:name w:val="Balloon Text"/>
    <w:basedOn w:val="a"/>
    <w:link w:val="ae"/>
    <w:uiPriority w:val="99"/>
    <w:semiHidden/>
    <w:unhideWhenUsed/>
    <w:rsid w:val="005F72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724E"/>
    <w:rPr>
      <w:rFonts w:asciiTheme="majorHAnsi" w:eastAsiaTheme="majorEastAsia" w:hAnsiTheme="majorHAnsi" w:cstheme="majorBidi"/>
      <w:sz w:val="18"/>
      <w:szCs w:val="18"/>
    </w:rPr>
  </w:style>
  <w:style w:type="character" w:styleId="af">
    <w:name w:val="Hyperlink"/>
    <w:basedOn w:val="a0"/>
    <w:uiPriority w:val="99"/>
    <w:unhideWhenUsed/>
    <w:rsid w:val="00715B8A"/>
    <w:rPr>
      <w:color w:val="0000FF" w:themeColor="hyperlink"/>
      <w:u w:val="single"/>
    </w:rPr>
  </w:style>
  <w:style w:type="character" w:styleId="af0">
    <w:name w:val="FollowedHyperlink"/>
    <w:basedOn w:val="a0"/>
    <w:uiPriority w:val="99"/>
    <w:semiHidden/>
    <w:unhideWhenUsed/>
    <w:rsid w:val="00715B8A"/>
    <w:rPr>
      <w:color w:val="800080" w:themeColor="followedHyperlink"/>
      <w:u w:val="single"/>
    </w:rPr>
  </w:style>
  <w:style w:type="paragraph" w:customStyle="1" w:styleId="OasysWin">
    <w:name w:val="Oasys/Win"/>
    <w:rsid w:val="00732733"/>
    <w:pPr>
      <w:widowControl w:val="0"/>
      <w:wordWrap w:val="0"/>
      <w:autoSpaceDE w:val="0"/>
      <w:autoSpaceDN w:val="0"/>
      <w:adjustRightInd w:val="0"/>
      <w:spacing w:line="357" w:lineRule="exact"/>
      <w:jc w:val="both"/>
    </w:pPr>
    <w:rPr>
      <w:rFonts w:ascii="Century" w:eastAsia="ＭＳ 明朝" w:hAnsi="Century" w:cs="Times New Roman"/>
      <w:spacing w:val="2"/>
      <w:kern w:val="0"/>
      <w:szCs w:val="21"/>
    </w:rPr>
  </w:style>
  <w:style w:type="table" w:styleId="af1">
    <w:name w:val="Table Grid"/>
    <w:basedOn w:val="a1"/>
    <w:uiPriority w:val="59"/>
    <w:rsid w:val="00EC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CB420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56E0"/>
  </w:style>
  <w:style w:type="character" w:customStyle="1" w:styleId="a4">
    <w:name w:val="日付 (文字)"/>
    <w:basedOn w:val="a0"/>
    <w:link w:val="a3"/>
    <w:uiPriority w:val="99"/>
    <w:semiHidden/>
    <w:rsid w:val="00A256E0"/>
  </w:style>
  <w:style w:type="paragraph" w:styleId="a5">
    <w:name w:val="Note Heading"/>
    <w:basedOn w:val="a"/>
    <w:next w:val="a"/>
    <w:link w:val="a6"/>
    <w:uiPriority w:val="99"/>
    <w:unhideWhenUsed/>
    <w:rsid w:val="00DE4FAF"/>
    <w:pPr>
      <w:jc w:val="center"/>
    </w:pPr>
  </w:style>
  <w:style w:type="character" w:customStyle="1" w:styleId="a6">
    <w:name w:val="記 (文字)"/>
    <w:basedOn w:val="a0"/>
    <w:link w:val="a5"/>
    <w:uiPriority w:val="99"/>
    <w:rsid w:val="00DE4FAF"/>
  </w:style>
  <w:style w:type="paragraph" w:styleId="a7">
    <w:name w:val="Closing"/>
    <w:basedOn w:val="a"/>
    <w:link w:val="a8"/>
    <w:uiPriority w:val="99"/>
    <w:unhideWhenUsed/>
    <w:rsid w:val="00DE4FAF"/>
    <w:pPr>
      <w:jc w:val="right"/>
    </w:pPr>
  </w:style>
  <w:style w:type="character" w:customStyle="1" w:styleId="a8">
    <w:name w:val="結語 (文字)"/>
    <w:basedOn w:val="a0"/>
    <w:link w:val="a7"/>
    <w:uiPriority w:val="99"/>
    <w:rsid w:val="00DE4FAF"/>
  </w:style>
  <w:style w:type="paragraph" w:styleId="a9">
    <w:name w:val="header"/>
    <w:basedOn w:val="a"/>
    <w:link w:val="aa"/>
    <w:uiPriority w:val="99"/>
    <w:unhideWhenUsed/>
    <w:rsid w:val="00E05D3B"/>
    <w:pPr>
      <w:tabs>
        <w:tab w:val="center" w:pos="4252"/>
        <w:tab w:val="right" w:pos="8504"/>
      </w:tabs>
      <w:snapToGrid w:val="0"/>
    </w:pPr>
  </w:style>
  <w:style w:type="character" w:customStyle="1" w:styleId="aa">
    <w:name w:val="ヘッダー (文字)"/>
    <w:basedOn w:val="a0"/>
    <w:link w:val="a9"/>
    <w:uiPriority w:val="99"/>
    <w:rsid w:val="00E05D3B"/>
  </w:style>
  <w:style w:type="paragraph" w:styleId="ab">
    <w:name w:val="footer"/>
    <w:basedOn w:val="a"/>
    <w:link w:val="ac"/>
    <w:uiPriority w:val="99"/>
    <w:unhideWhenUsed/>
    <w:rsid w:val="00E05D3B"/>
    <w:pPr>
      <w:tabs>
        <w:tab w:val="center" w:pos="4252"/>
        <w:tab w:val="right" w:pos="8504"/>
      </w:tabs>
      <w:snapToGrid w:val="0"/>
    </w:pPr>
  </w:style>
  <w:style w:type="character" w:customStyle="1" w:styleId="ac">
    <w:name w:val="フッター (文字)"/>
    <w:basedOn w:val="a0"/>
    <w:link w:val="ab"/>
    <w:uiPriority w:val="99"/>
    <w:rsid w:val="00E05D3B"/>
  </w:style>
  <w:style w:type="paragraph" w:styleId="ad">
    <w:name w:val="Balloon Text"/>
    <w:basedOn w:val="a"/>
    <w:link w:val="ae"/>
    <w:uiPriority w:val="99"/>
    <w:semiHidden/>
    <w:unhideWhenUsed/>
    <w:rsid w:val="005F72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724E"/>
    <w:rPr>
      <w:rFonts w:asciiTheme="majorHAnsi" w:eastAsiaTheme="majorEastAsia" w:hAnsiTheme="majorHAnsi" w:cstheme="majorBidi"/>
      <w:sz w:val="18"/>
      <w:szCs w:val="18"/>
    </w:rPr>
  </w:style>
  <w:style w:type="character" w:styleId="af">
    <w:name w:val="Hyperlink"/>
    <w:basedOn w:val="a0"/>
    <w:uiPriority w:val="99"/>
    <w:unhideWhenUsed/>
    <w:rsid w:val="00715B8A"/>
    <w:rPr>
      <w:color w:val="0000FF" w:themeColor="hyperlink"/>
      <w:u w:val="single"/>
    </w:rPr>
  </w:style>
  <w:style w:type="character" w:styleId="af0">
    <w:name w:val="FollowedHyperlink"/>
    <w:basedOn w:val="a0"/>
    <w:uiPriority w:val="99"/>
    <w:semiHidden/>
    <w:unhideWhenUsed/>
    <w:rsid w:val="00715B8A"/>
    <w:rPr>
      <w:color w:val="800080" w:themeColor="followedHyperlink"/>
      <w:u w:val="single"/>
    </w:rPr>
  </w:style>
  <w:style w:type="paragraph" w:customStyle="1" w:styleId="OasysWin">
    <w:name w:val="Oasys/Win"/>
    <w:rsid w:val="00732733"/>
    <w:pPr>
      <w:widowControl w:val="0"/>
      <w:wordWrap w:val="0"/>
      <w:autoSpaceDE w:val="0"/>
      <w:autoSpaceDN w:val="0"/>
      <w:adjustRightInd w:val="0"/>
      <w:spacing w:line="357" w:lineRule="exact"/>
      <w:jc w:val="both"/>
    </w:pPr>
    <w:rPr>
      <w:rFonts w:ascii="Century" w:eastAsia="ＭＳ 明朝" w:hAnsi="Century" w:cs="Times New Roman"/>
      <w:spacing w:val="2"/>
      <w:kern w:val="0"/>
      <w:szCs w:val="21"/>
    </w:rPr>
  </w:style>
  <w:style w:type="table" w:styleId="af1">
    <w:name w:val="Table Grid"/>
    <w:basedOn w:val="a1"/>
    <w:uiPriority w:val="59"/>
    <w:rsid w:val="00EC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CB42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ef.osaka.lg.jp/jigyoshido/jiritu_top/bouhantorikum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5961E-71F7-4A2C-AB8A-68FB563B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2018-02-02T09:11:00Z</cp:lastPrinted>
  <dcterms:created xsi:type="dcterms:W3CDTF">2018-01-29T06:30:00Z</dcterms:created>
  <dcterms:modified xsi:type="dcterms:W3CDTF">2018-02-05T10:07:00Z</dcterms:modified>
</cp:coreProperties>
</file>