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36B" w:rsidRPr="00AC2935" w:rsidRDefault="00AC2935" w:rsidP="00AC2935">
      <w:pPr>
        <w:jc w:val="center"/>
        <w:rPr>
          <w:b/>
          <w:sz w:val="28"/>
          <w:szCs w:val="24"/>
        </w:rPr>
      </w:pPr>
      <w:bookmarkStart w:id="0" w:name="_GoBack"/>
      <w:bookmarkEnd w:id="0"/>
      <w:r>
        <w:rPr>
          <w:rFonts w:hint="eastAsia"/>
          <w:b/>
          <w:noProof/>
          <w:sz w:val="28"/>
          <w:szCs w:val="24"/>
        </w:rPr>
        <mc:AlternateContent>
          <mc:Choice Requires="wps">
            <w:drawing>
              <wp:anchor distT="0" distB="0" distL="114300" distR="114300" simplePos="0" relativeHeight="251659264" behindDoc="0" locked="0" layoutInCell="1" allowOverlap="1">
                <wp:simplePos x="0" y="0"/>
                <wp:positionH relativeFrom="column">
                  <wp:posOffset>5495925</wp:posOffset>
                </wp:positionH>
                <wp:positionV relativeFrom="paragraph">
                  <wp:posOffset>-818515</wp:posOffset>
                </wp:positionV>
                <wp:extent cx="100012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000125" cy="304800"/>
                        </a:xfrm>
                        <a:prstGeom prst="rect">
                          <a:avLst/>
                        </a:prstGeom>
                        <a:solidFill>
                          <a:schemeClr val="lt1"/>
                        </a:solidFill>
                        <a:ln w="6350">
                          <a:solidFill>
                            <a:prstClr val="black"/>
                          </a:solidFill>
                        </a:ln>
                      </wps:spPr>
                      <wps:txbx>
                        <w:txbxContent>
                          <w:p w:rsidR="00AC2935" w:rsidRPr="00AC2935" w:rsidRDefault="00AC2935" w:rsidP="00AC2935">
                            <w:pPr>
                              <w:jc w:val="center"/>
                              <w:rPr>
                                <w:rFonts w:ascii="ＭＳ Ｐゴシック" w:eastAsia="ＭＳ Ｐゴシック" w:hAnsi="ＭＳ Ｐゴシック" w:hint="eastAsia"/>
                                <w:sz w:val="24"/>
                              </w:rPr>
                            </w:pPr>
                            <w:r w:rsidRPr="00AC2935">
                              <w:rPr>
                                <w:rFonts w:ascii="ＭＳ Ｐゴシック" w:eastAsia="ＭＳ Ｐゴシック" w:hAnsi="ＭＳ Ｐゴシック" w:hint="eastAsia"/>
                                <w:sz w:val="24"/>
                              </w:rPr>
                              <w:t>資料</w:t>
                            </w:r>
                            <w:r w:rsidRPr="00AC2935">
                              <w:rPr>
                                <w:rFonts w:ascii="ＭＳ Ｐゴシック" w:eastAsia="ＭＳ Ｐゴシック" w:hAnsi="ＭＳ Ｐゴシック"/>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2.75pt;margin-top:-64.45pt;width:78.7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" fillcolor="white [3201]" strokeweight=".5pt">
                <v:textbox>
                  <w:txbxContent>
                    <w:p w:rsidR="00AC2935" w:rsidRPr="00AC2935" w:rsidRDefault="00AC2935" w:rsidP="00AC2935">
                      <w:pPr>
                        <w:jc w:val="center"/>
                        <w:rPr>
                          <w:rFonts w:ascii="ＭＳ Ｐゴシック" w:eastAsia="ＭＳ Ｐゴシック" w:hAnsi="ＭＳ Ｐゴシック" w:hint="eastAsia"/>
                          <w:sz w:val="24"/>
                        </w:rPr>
                      </w:pPr>
                      <w:r w:rsidRPr="00AC2935">
                        <w:rPr>
                          <w:rFonts w:ascii="ＭＳ Ｐゴシック" w:eastAsia="ＭＳ Ｐゴシック" w:hAnsi="ＭＳ Ｐゴシック" w:hint="eastAsia"/>
                          <w:sz w:val="24"/>
                        </w:rPr>
                        <w:t>資料</w:t>
                      </w:r>
                      <w:r w:rsidRPr="00AC2935">
                        <w:rPr>
                          <w:rFonts w:ascii="ＭＳ Ｐゴシック" w:eastAsia="ＭＳ Ｐゴシック" w:hAnsi="ＭＳ Ｐゴシック"/>
                          <w:sz w:val="24"/>
                        </w:rPr>
                        <w:t>２</w:t>
                      </w:r>
                    </w:p>
                  </w:txbxContent>
                </v:textbox>
              </v:shape>
            </w:pict>
          </mc:Fallback>
        </mc:AlternateContent>
      </w:r>
      <w:r w:rsidR="00482540" w:rsidRPr="00AC2935">
        <w:rPr>
          <w:rFonts w:hint="eastAsia"/>
          <w:b/>
          <w:sz w:val="28"/>
          <w:szCs w:val="24"/>
        </w:rPr>
        <w:t>急激な感染拡大防止に向けた今後の対応</w:t>
      </w:r>
    </w:p>
    <w:p w:rsidR="00482540" w:rsidRDefault="00482540"/>
    <w:p w:rsidR="00482540" w:rsidRPr="00AC2935" w:rsidRDefault="00482540">
      <w:pPr>
        <w:rPr>
          <w:rFonts w:ascii="ＭＳ Ｐゴシック" w:eastAsia="ＭＳ Ｐゴシック" w:hAnsi="ＭＳ Ｐゴシック" w:hint="eastAsia"/>
          <w:b/>
          <w:sz w:val="24"/>
        </w:rPr>
      </w:pPr>
      <w:r w:rsidRPr="00AC2935">
        <w:rPr>
          <w:rFonts w:ascii="ＭＳ Ｐゴシック" w:eastAsia="ＭＳ Ｐゴシック" w:hAnsi="ＭＳ Ｐゴシック" w:hint="eastAsia"/>
          <w:b/>
          <w:sz w:val="24"/>
        </w:rPr>
        <w:t>（</w:t>
      </w:r>
      <w:r w:rsidR="00AC2935">
        <w:rPr>
          <w:rFonts w:ascii="ＭＳ Ｐゴシック" w:eastAsia="ＭＳ Ｐゴシック" w:hAnsi="ＭＳ Ｐゴシック" w:hint="eastAsia"/>
          <w:b/>
          <w:sz w:val="24"/>
        </w:rPr>
        <w:t>１）　検討事項</w:t>
      </w:r>
    </w:p>
    <w:p w:rsidR="00482540" w:rsidRPr="00CB6B1E" w:rsidRDefault="00482540" w:rsidP="00482540">
      <w:pPr>
        <w:pStyle w:val="a3"/>
        <w:numPr>
          <w:ilvl w:val="0"/>
          <w:numId w:val="1"/>
        </w:numPr>
        <w:ind w:leftChars="0"/>
        <w:rPr>
          <w:b/>
        </w:rPr>
      </w:pPr>
      <w:r w:rsidRPr="00CB6B1E">
        <w:rPr>
          <w:rFonts w:hint="eastAsia"/>
          <w:b/>
        </w:rPr>
        <w:t>事業者や学校に対する、「時差通勤・時差通学」、「自転車通勤・通学」、テレワーク</w:t>
      </w:r>
      <w:r w:rsidR="00AC2935" w:rsidRPr="00CB6B1E">
        <w:rPr>
          <w:rFonts w:hint="eastAsia"/>
          <w:b/>
        </w:rPr>
        <w:t>等</w:t>
      </w:r>
      <w:r w:rsidRPr="00CB6B1E">
        <w:rPr>
          <w:rFonts w:hint="eastAsia"/>
          <w:b/>
        </w:rPr>
        <w:t>の要請</w:t>
      </w:r>
    </w:p>
    <w:p w:rsidR="00482540" w:rsidRPr="00CB6B1E" w:rsidRDefault="00482540" w:rsidP="00482540">
      <w:pPr>
        <w:pStyle w:val="a3"/>
        <w:numPr>
          <w:ilvl w:val="0"/>
          <w:numId w:val="1"/>
        </w:numPr>
        <w:ind w:leftChars="0"/>
        <w:rPr>
          <w:b/>
        </w:rPr>
      </w:pPr>
      <w:r w:rsidRPr="00CB6B1E">
        <w:rPr>
          <w:rFonts w:hint="eastAsia"/>
          <w:b/>
        </w:rPr>
        <w:t>集会、スポーツ大会等の自粛の要請</w:t>
      </w:r>
    </w:p>
    <w:p w:rsidR="00482540" w:rsidRPr="00CB6B1E" w:rsidRDefault="00482540" w:rsidP="00482540">
      <w:pPr>
        <w:pStyle w:val="a3"/>
        <w:numPr>
          <w:ilvl w:val="0"/>
          <w:numId w:val="1"/>
        </w:numPr>
        <w:ind w:leftChars="0"/>
        <w:rPr>
          <w:b/>
        </w:rPr>
      </w:pPr>
      <w:r w:rsidRPr="00CB6B1E">
        <w:rPr>
          <w:rFonts w:hint="eastAsia"/>
          <w:b/>
        </w:rPr>
        <w:t>学校・保育施設等の臨時休業等の要請</w:t>
      </w:r>
    </w:p>
    <w:p w:rsidR="00482540" w:rsidRDefault="00482540" w:rsidP="00482540"/>
    <w:p w:rsidR="00482540" w:rsidRPr="00AC2935" w:rsidRDefault="00AC2935" w:rsidP="00482540">
      <w:pPr>
        <w:rPr>
          <w:rFonts w:ascii="ＭＳ Ｐゴシック" w:eastAsia="ＭＳ Ｐゴシック" w:hAnsi="ＭＳ Ｐゴシック"/>
          <w:b/>
          <w:sz w:val="22"/>
        </w:rPr>
      </w:pPr>
      <w:r w:rsidRPr="00AC2935">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参考：</w:t>
      </w:r>
      <w:r w:rsidR="00482540" w:rsidRPr="00AC2935">
        <w:rPr>
          <w:rFonts w:ascii="ＭＳ Ｐゴシック" w:eastAsia="ＭＳ Ｐゴシック" w:hAnsi="ＭＳ Ｐゴシック" w:hint="eastAsia"/>
          <w:b/>
          <w:sz w:val="22"/>
        </w:rPr>
        <w:t>2009</w:t>
      </w:r>
      <w:r w:rsidRPr="00AC2935">
        <w:rPr>
          <w:rFonts w:ascii="ＭＳ Ｐゴシック" w:eastAsia="ＭＳ Ｐゴシック" w:hAnsi="ＭＳ Ｐゴシック" w:hint="eastAsia"/>
          <w:b/>
          <w:sz w:val="22"/>
        </w:rPr>
        <w:t>年新型インフルエンザ発生時の対応≫</w:t>
      </w:r>
    </w:p>
    <w:p w:rsidR="00482540" w:rsidRPr="00CB6B1E" w:rsidRDefault="00482540" w:rsidP="00CB6B1E">
      <w:pPr>
        <w:ind w:firstLineChars="100" w:firstLine="210"/>
        <w:rPr>
          <w:u w:val="single"/>
        </w:rPr>
      </w:pPr>
      <w:r w:rsidRPr="00CB6B1E">
        <w:rPr>
          <w:rFonts w:hint="eastAsia"/>
          <w:u w:val="single"/>
        </w:rPr>
        <w:t>Ⅰ．国（新型インフルエンザ対策本部）において、「基本的対処方針」「確認事項」などの方針を決定</w:t>
      </w:r>
    </w:p>
    <w:p w:rsidR="00482540" w:rsidRDefault="00482540" w:rsidP="00CB6B1E">
      <w:pPr>
        <w:ind w:leftChars="100" w:left="630" w:hangingChars="200" w:hanging="420"/>
      </w:pPr>
      <w:r>
        <w:rPr>
          <w:rFonts w:hint="eastAsia"/>
        </w:rPr>
        <w:t xml:space="preserve">　・地域や職場における感染拡大を防止するため、患者や濃厚接触者が活動した地域等において、次の措置を講じる</w:t>
      </w:r>
    </w:p>
    <w:p w:rsidR="00482540" w:rsidRDefault="00482540" w:rsidP="00482540">
      <w:pPr>
        <w:ind w:left="420" w:hangingChars="200" w:hanging="420"/>
        <w:rPr>
          <w:rFonts w:hint="eastAsia"/>
        </w:rPr>
      </w:pPr>
      <w:r>
        <w:rPr>
          <w:rFonts w:hint="eastAsia"/>
        </w:rPr>
        <w:t xml:space="preserve">　</w:t>
      </w:r>
      <w:r w:rsidR="00CB6B1E">
        <w:rPr>
          <w:rFonts w:hint="eastAsia"/>
        </w:rPr>
        <w:t xml:space="preserve">　</w:t>
      </w:r>
      <w:r>
        <w:rPr>
          <w:rFonts w:hint="eastAsia"/>
        </w:rPr>
        <w:t xml:space="preserve">　（</w:t>
      </w:r>
      <w:r w:rsidR="00CB6B1E">
        <w:rPr>
          <w:rFonts w:hint="eastAsia"/>
        </w:rPr>
        <w:t>一部抜粋</w:t>
      </w:r>
      <w:r w:rsidR="00842E03">
        <w:rPr>
          <w:rFonts w:hint="eastAsia"/>
        </w:rPr>
        <w:t>）</w:t>
      </w:r>
    </w:p>
    <w:p w:rsidR="00AC2935" w:rsidRDefault="00842E03" w:rsidP="00CB6B1E">
      <w:pPr>
        <w:ind w:left="1050" w:hangingChars="500" w:hanging="1050"/>
        <w:rPr>
          <w:rFonts w:eastAsiaTheme="minorHAnsi" w:cs="MS-Gothic"/>
          <w:kern w:val="0"/>
          <w:szCs w:val="21"/>
        </w:rPr>
      </w:pPr>
      <w:r>
        <w:rPr>
          <w:rFonts w:hint="eastAsia"/>
        </w:rPr>
        <w:t xml:space="preserve">　</w:t>
      </w:r>
      <w:r w:rsidR="00CB6B1E">
        <w:rPr>
          <w:rFonts w:hint="eastAsia"/>
        </w:rPr>
        <w:t xml:space="preserve">　</w:t>
      </w:r>
      <w:r>
        <w:rPr>
          <w:rFonts w:hint="eastAsia"/>
        </w:rPr>
        <w:t xml:space="preserve">　　・事業者や学校に対し、時差通勤</w:t>
      </w:r>
      <w:r w:rsidRPr="00AC2935">
        <w:rPr>
          <w:rFonts w:eastAsiaTheme="minorHAnsi" w:cs="MS-Gothic" w:hint="eastAsia"/>
          <w:kern w:val="0"/>
          <w:szCs w:val="21"/>
        </w:rPr>
        <w:t>・時差通学、自転車通勤・通学等を容認するなど従業員や児童・生徒等の感染機会を減らすための工夫を検討するよう要請する。</w:t>
      </w:r>
    </w:p>
    <w:p w:rsidR="00AC2935" w:rsidRDefault="00AC2935" w:rsidP="00CB6B1E">
      <w:pPr>
        <w:ind w:leftChars="400" w:left="1050" w:hangingChars="100" w:hanging="210"/>
        <w:rPr>
          <w:rFonts w:eastAsiaTheme="minorHAnsi" w:cs="MS-Gothic"/>
          <w:kern w:val="0"/>
          <w:szCs w:val="21"/>
        </w:rPr>
      </w:pPr>
      <w:r>
        <w:rPr>
          <w:rFonts w:eastAsiaTheme="minorHAnsi" w:cs="MS-Gothic" w:hint="eastAsia"/>
          <w:kern w:val="0"/>
          <w:szCs w:val="21"/>
        </w:rPr>
        <w:t>・</w:t>
      </w:r>
      <w:r w:rsidR="00842E03" w:rsidRPr="00AC2935">
        <w:rPr>
          <w:rFonts w:eastAsiaTheme="minorHAnsi" w:cs="MS-Gothic" w:hint="eastAsia"/>
          <w:kern w:val="0"/>
          <w:szCs w:val="21"/>
        </w:rPr>
        <w:t>集会、スポーツ大会等については、一律の自粛要請は行わないが、主催者に対し、感染の広がりを考慮し、当該集会等の開催の必要性を改めて検討するとともに、感染機会を減らすための工夫を検討するよう要請する。</w:t>
      </w:r>
    </w:p>
    <w:p w:rsidR="00AC2935" w:rsidRPr="00AC2935" w:rsidRDefault="00AC2935" w:rsidP="00CB6B1E">
      <w:pPr>
        <w:ind w:leftChars="400" w:left="1050" w:hangingChars="100" w:hanging="210"/>
        <w:rPr>
          <w:rFonts w:eastAsiaTheme="minorHAnsi"/>
          <w:szCs w:val="21"/>
        </w:rPr>
      </w:pPr>
      <w:r>
        <w:rPr>
          <w:rFonts w:eastAsiaTheme="minorHAnsi" w:cs="MS-Gothic" w:hint="eastAsia"/>
          <w:kern w:val="0"/>
          <w:szCs w:val="21"/>
        </w:rPr>
        <w:t>・</w:t>
      </w:r>
      <w:r w:rsidR="00842E03" w:rsidRPr="00AC2935">
        <w:rPr>
          <w:rFonts w:eastAsiaTheme="minorHAnsi" w:cs="MS-Gothic" w:hint="eastAsia"/>
          <w:kern w:val="0"/>
          <w:szCs w:val="21"/>
        </w:rPr>
        <w:t>学校（大学を除く。以下同じ。）・保育施設等については、児童・生徒等を通じて感染源となりやすいことから、発生した患者が学校・保育施設等に通う児童・生徒等である場合、人口密度や生活圏域等を考慮しつつ、原則として、市区町村の</w:t>
      </w:r>
      <w:r w:rsidRPr="00AC2935">
        <w:rPr>
          <w:rFonts w:eastAsiaTheme="minorHAnsi" w:cs="MS-Gothic" w:hint="eastAsia"/>
          <w:kern w:val="0"/>
          <w:szCs w:val="21"/>
        </w:rPr>
        <w:t>一部又は全域、場合によっては都道府県全域の学校・保育施設等の臨時休業を要請する。</w:t>
      </w:r>
    </w:p>
    <w:p w:rsidR="00CB6B1E" w:rsidRDefault="00CB6B1E" w:rsidP="00CB6B1E">
      <w:pPr>
        <w:ind w:firstLineChars="100" w:firstLine="210"/>
        <w:rPr>
          <w:u w:val="single"/>
        </w:rPr>
      </w:pPr>
    </w:p>
    <w:p w:rsidR="00482540" w:rsidRPr="00CB6B1E" w:rsidRDefault="00482540" w:rsidP="00CB6B1E">
      <w:pPr>
        <w:ind w:firstLineChars="100" w:firstLine="210"/>
        <w:rPr>
          <w:rFonts w:hint="eastAsia"/>
          <w:u w:val="single"/>
        </w:rPr>
      </w:pPr>
      <w:r w:rsidRPr="00CB6B1E">
        <w:rPr>
          <w:rFonts w:hint="eastAsia"/>
          <w:u w:val="single"/>
        </w:rPr>
        <w:t>Ⅱ．国において、措置（対策）を講ずる地域等を指定</w:t>
      </w:r>
    </w:p>
    <w:p w:rsidR="00482540" w:rsidRPr="00CB6B1E" w:rsidRDefault="00AC2935" w:rsidP="00CB6B1E">
      <w:pPr>
        <w:ind w:firstLineChars="100" w:firstLine="210"/>
        <w:rPr>
          <w:rFonts w:hint="eastAsia"/>
          <w:u w:val="single"/>
        </w:rPr>
      </w:pPr>
      <w:r w:rsidRPr="00CB6B1E">
        <w:rPr>
          <w:rFonts w:hint="eastAsia"/>
          <w:u w:val="single"/>
        </w:rPr>
        <w:t>Ⅲ．府の対策本部会議で方針決定</w:t>
      </w:r>
    </w:p>
    <w:p w:rsidR="00482540" w:rsidRPr="00CB6B1E" w:rsidRDefault="00482540" w:rsidP="00482540">
      <w:pPr>
        <w:rPr>
          <w:rFonts w:hint="eastAsia"/>
        </w:rPr>
      </w:pPr>
    </w:p>
    <w:p w:rsidR="00482540" w:rsidRPr="00AC2935" w:rsidRDefault="00AC2935">
      <w:pPr>
        <w:rPr>
          <w:rFonts w:ascii="ＭＳ Ｐゴシック" w:eastAsia="ＭＳ Ｐゴシック" w:hAnsi="ＭＳ Ｐゴシック"/>
          <w:b/>
          <w:sz w:val="24"/>
        </w:rPr>
      </w:pPr>
      <w:r w:rsidRPr="00AC2935">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rPr>
        <w:t xml:space="preserve">２）　</w:t>
      </w:r>
      <w:r w:rsidRPr="00AC2935">
        <w:rPr>
          <w:rFonts w:ascii="ＭＳ Ｐゴシック" w:eastAsia="ＭＳ Ｐゴシック" w:hAnsi="ＭＳ Ｐゴシック" w:hint="eastAsia"/>
          <w:b/>
          <w:sz w:val="24"/>
        </w:rPr>
        <w:t>今後の論点</w:t>
      </w:r>
    </w:p>
    <w:p w:rsidR="00AC2935" w:rsidRDefault="00AC2935" w:rsidP="00AC2935">
      <w:pPr>
        <w:pStyle w:val="a3"/>
        <w:numPr>
          <w:ilvl w:val="0"/>
          <w:numId w:val="2"/>
        </w:numPr>
        <w:ind w:leftChars="0"/>
      </w:pPr>
      <w:r>
        <w:rPr>
          <w:rFonts w:hint="eastAsia"/>
        </w:rPr>
        <w:t>国の動き</w:t>
      </w:r>
    </w:p>
    <w:p w:rsidR="00AC2935" w:rsidRPr="00CB6B1E" w:rsidRDefault="00AC2935" w:rsidP="00CB6B1E">
      <w:pPr>
        <w:pStyle w:val="a3"/>
        <w:numPr>
          <w:ilvl w:val="1"/>
          <w:numId w:val="2"/>
        </w:numPr>
        <w:spacing w:line="320" w:lineRule="exact"/>
        <w:ind w:leftChars="0"/>
        <w:rPr>
          <w:rFonts w:eastAsiaTheme="minorHAnsi"/>
        </w:rPr>
      </w:pPr>
      <w:r w:rsidRPr="00CB6B1E">
        <w:rPr>
          <w:rFonts w:eastAsiaTheme="minorHAnsi" w:hint="eastAsia"/>
        </w:rPr>
        <w:t>菅官房長官会見（2/17午後）</w:t>
      </w:r>
    </w:p>
    <w:p w:rsidR="00AC2935" w:rsidRPr="00CB6B1E" w:rsidRDefault="00AC2935" w:rsidP="00CB6B1E">
      <w:pPr>
        <w:spacing w:line="320" w:lineRule="exact"/>
        <w:ind w:leftChars="280" w:left="798" w:hangingChars="100" w:hanging="210"/>
        <w:rPr>
          <w:rFonts w:eastAsiaTheme="minorHAnsi"/>
        </w:rPr>
      </w:pPr>
      <w:r w:rsidRPr="00CB6B1E">
        <w:rPr>
          <w:rFonts w:eastAsiaTheme="minorHAnsi" w:hint="eastAsia"/>
        </w:rPr>
        <w:t>「</w:t>
      </w:r>
      <w:r w:rsidRPr="00CB6B1E">
        <w:rPr>
          <w:rFonts w:eastAsiaTheme="minorHAnsi" w:hint="eastAsia"/>
        </w:rPr>
        <w:t>イベントの開催については主催者が判断するものだが、昨日の専門家会議における議論では大規模な集会に対して自粛を求めるべきだという議論はなかったと承知している。</w:t>
      </w:r>
      <w:r w:rsidRPr="00CB6B1E">
        <w:rPr>
          <w:rFonts w:eastAsiaTheme="minorHAnsi" w:hint="eastAsia"/>
        </w:rPr>
        <w:t>」</w:t>
      </w:r>
    </w:p>
    <w:p w:rsidR="00AC2935" w:rsidRDefault="00AC2935"/>
    <w:p w:rsidR="00AC2935" w:rsidRDefault="00AC2935" w:rsidP="00AC2935">
      <w:pPr>
        <w:pStyle w:val="a3"/>
        <w:numPr>
          <w:ilvl w:val="0"/>
          <w:numId w:val="2"/>
        </w:numPr>
        <w:ind w:leftChars="0"/>
      </w:pPr>
      <w:r>
        <w:rPr>
          <w:rFonts w:hint="eastAsia"/>
        </w:rPr>
        <w:t>府内の感染者の発生状況</w:t>
      </w:r>
    </w:p>
    <w:p w:rsidR="00AC2935" w:rsidRDefault="00AC2935" w:rsidP="00CB6B1E">
      <w:pPr>
        <w:pStyle w:val="a3"/>
        <w:numPr>
          <w:ilvl w:val="1"/>
          <w:numId w:val="2"/>
        </w:numPr>
        <w:ind w:leftChars="0"/>
        <w:rPr>
          <w:rFonts w:hint="eastAsia"/>
        </w:rPr>
      </w:pPr>
      <w:r>
        <w:rPr>
          <w:rFonts w:hint="eastAsia"/>
        </w:rPr>
        <w:t>2月18日時点　1名</w:t>
      </w:r>
    </w:p>
    <w:p w:rsidR="00AC2935" w:rsidRDefault="00AC2935" w:rsidP="00AC2935">
      <w:pPr>
        <w:rPr>
          <w:rFonts w:hint="eastAsia"/>
        </w:rPr>
      </w:pPr>
    </w:p>
    <w:p w:rsidR="00AC2935" w:rsidRPr="00AC2935" w:rsidRDefault="00AC2935" w:rsidP="00AC2935">
      <w:pPr>
        <w:rPr>
          <w:rFonts w:ascii="ＭＳ Ｐゴシック" w:eastAsia="ＭＳ Ｐゴシック" w:hAnsi="ＭＳ Ｐゴシック" w:hint="eastAsia"/>
          <w:b/>
          <w:sz w:val="24"/>
          <w:bdr w:val="single" w:sz="4" w:space="0" w:color="auto"/>
        </w:rPr>
      </w:pPr>
      <w:r w:rsidRPr="00AC2935">
        <w:rPr>
          <w:rFonts w:ascii="ＭＳ Ｐゴシック" w:eastAsia="ＭＳ Ｐゴシック" w:hAnsi="ＭＳ Ｐゴシック" w:hint="eastAsia"/>
          <w:b/>
          <w:sz w:val="24"/>
          <w:bdr w:val="single" w:sz="4" w:space="0" w:color="auto"/>
        </w:rPr>
        <w:t>⇒　これらを踏まえて、対策本部会議において、具体的な方針を決定、</w:t>
      </w:r>
    </w:p>
    <w:p w:rsidR="00AC2935" w:rsidRDefault="00AC2935">
      <w:pPr>
        <w:rPr>
          <w:rFonts w:hint="eastAsia"/>
        </w:rPr>
      </w:pPr>
    </w:p>
    <w:sectPr w:rsidR="00AC2935" w:rsidSect="00482540">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E27" w:rsidRDefault="00D53E27" w:rsidP="00AC2935">
      <w:r>
        <w:separator/>
      </w:r>
    </w:p>
  </w:endnote>
  <w:endnote w:type="continuationSeparator" w:id="0">
    <w:p w:rsidR="00D53E27" w:rsidRDefault="00D53E27" w:rsidP="00AC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E27" w:rsidRDefault="00D53E27" w:rsidP="00AC2935">
      <w:r>
        <w:separator/>
      </w:r>
    </w:p>
  </w:footnote>
  <w:footnote w:type="continuationSeparator" w:id="0">
    <w:p w:rsidR="00D53E27" w:rsidRDefault="00D53E27" w:rsidP="00AC2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935" w:rsidRDefault="00AC2935">
    <w:pPr>
      <w:pStyle w:val="a4"/>
      <w:rPr>
        <w:sz w:val="24"/>
        <w:szCs w:val="24"/>
      </w:rPr>
    </w:pPr>
    <w:r>
      <w:rPr>
        <w:rFonts w:asciiTheme="majorHAnsi" w:eastAsiaTheme="majorEastAsia" w:hAnsiTheme="majorHAnsi" w:cstheme="majorBidi"/>
        <w:color w:val="5B9BD5" w:themeColor="accent1"/>
        <w:sz w:val="24"/>
        <w:szCs w:val="24"/>
      </w:rPr>
      <w:ptab w:relativeTo="margin" w:alignment="right" w:leader="none"/>
    </w:r>
    <w:sdt>
      <w:sdtPr>
        <w:rPr>
          <w:rFonts w:asciiTheme="majorHAnsi" w:eastAsiaTheme="majorEastAsia" w:hAnsiTheme="majorHAnsi" w:cstheme="majorBidi"/>
          <w:color w:val="5B9BD5" w:themeColor="accent1"/>
          <w:sz w:val="24"/>
          <w:szCs w:val="24"/>
        </w:rPr>
        <w:alias w:val="日付"/>
        <w:id w:val="78404859"/>
        <w:placeholder>
          <w:docPart w:val="85B9A0E28B5A461BA679231C4E56A1C4"/>
        </w:placeholder>
        <w:dataBinding w:prefixMappings="xmlns:ns0='http://schemas.microsoft.com/office/2006/coverPageProps'" w:xpath="/ns0:CoverPageProperties[1]/ns0:PublishDate[1]" w:storeItemID="{55AF091B-3C7A-41E3-B477-F2FDAA23CFDA}"/>
        <w:date w:fullDate="2020-02-18T00:00:00Z">
          <w:dateFormat w:val="yyyy年M月d日"/>
          <w:lid w:val="ja-JP"/>
          <w:storeMappedDataAs w:val="dateTime"/>
          <w:calendar w:val="gregorian"/>
        </w:date>
      </w:sdtPr>
      <w:sdtContent>
        <w:r>
          <w:rPr>
            <w:rFonts w:asciiTheme="majorHAnsi" w:eastAsiaTheme="majorEastAsia" w:hAnsiTheme="majorHAnsi" w:cstheme="majorBidi" w:hint="eastAsia"/>
            <w:color w:val="5B9BD5" w:themeColor="accent1"/>
            <w:sz w:val="24"/>
            <w:szCs w:val="24"/>
          </w:rPr>
          <w:t>2020年2月18日</w:t>
        </w:r>
      </w:sdtContent>
    </w:sdt>
  </w:p>
  <w:p w:rsidR="00AC2935" w:rsidRDefault="00AC293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80C77"/>
    <w:multiLevelType w:val="hybridMultilevel"/>
    <w:tmpl w:val="04188B14"/>
    <w:lvl w:ilvl="0" w:tplc="4EF68B06">
      <w:start w:val="1"/>
      <w:numFmt w:val="decimalEnclosedCircle"/>
      <w:lvlText w:val="%1"/>
      <w:lvlJc w:val="left"/>
      <w:pPr>
        <w:ind w:left="360" w:hanging="360"/>
      </w:pPr>
      <w:rPr>
        <w:rFonts w:hint="default"/>
      </w:rPr>
    </w:lvl>
    <w:lvl w:ilvl="1" w:tplc="6F1AB950">
      <w:start w:val="1"/>
      <w:numFmt w:val="bullet"/>
      <w:lvlText w:val="○"/>
      <w:lvlJc w:val="left"/>
      <w:pPr>
        <w:ind w:left="780" w:hanging="360"/>
      </w:pPr>
      <w:rPr>
        <w:rFonts w:ascii="游明朝" w:eastAsia="游明朝" w:hAnsi="游明朝" w:cstheme="minorBidi" w:hint="eastAsia"/>
      </w:rPr>
    </w:lvl>
    <w:lvl w:ilvl="2" w:tplc="F6FCE1FE">
      <w:start w:val="1"/>
      <w:numFmt w:val="decimalFullWidth"/>
      <w:lvlText w:val="（%3）"/>
      <w:lvlJc w:val="left"/>
      <w:pPr>
        <w:ind w:left="1560" w:hanging="7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331AF7"/>
    <w:multiLevelType w:val="hybridMultilevel"/>
    <w:tmpl w:val="26C6FD6A"/>
    <w:lvl w:ilvl="0" w:tplc="E638A574">
      <w:start w:val="1"/>
      <w:numFmt w:val="decimalEnclosedCircle"/>
      <w:lvlText w:val="%1"/>
      <w:lvlJc w:val="left"/>
      <w:pPr>
        <w:ind w:left="360" w:hanging="360"/>
      </w:pPr>
      <w:rPr>
        <w:rFonts w:hint="eastAsia"/>
      </w:rPr>
    </w:lvl>
    <w:lvl w:ilvl="1" w:tplc="61EC3774">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540"/>
    <w:rsid w:val="00482540"/>
    <w:rsid w:val="00842E03"/>
    <w:rsid w:val="0087536B"/>
    <w:rsid w:val="00AC2935"/>
    <w:rsid w:val="00CB6B1E"/>
    <w:rsid w:val="00D53E27"/>
    <w:rsid w:val="00FB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A1A73A"/>
  <w15:chartTrackingRefBased/>
  <w15:docId w15:val="{0F3FBB87-2F9A-4310-A516-1F064CCC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540"/>
    <w:pPr>
      <w:ind w:leftChars="400" w:left="840"/>
    </w:pPr>
  </w:style>
  <w:style w:type="paragraph" w:styleId="a4">
    <w:name w:val="header"/>
    <w:basedOn w:val="a"/>
    <w:link w:val="a5"/>
    <w:uiPriority w:val="99"/>
    <w:unhideWhenUsed/>
    <w:rsid w:val="00AC2935"/>
    <w:pPr>
      <w:tabs>
        <w:tab w:val="center" w:pos="4252"/>
        <w:tab w:val="right" w:pos="8504"/>
      </w:tabs>
      <w:snapToGrid w:val="0"/>
    </w:pPr>
  </w:style>
  <w:style w:type="character" w:customStyle="1" w:styleId="a5">
    <w:name w:val="ヘッダー (文字)"/>
    <w:basedOn w:val="a0"/>
    <w:link w:val="a4"/>
    <w:uiPriority w:val="99"/>
    <w:rsid w:val="00AC2935"/>
  </w:style>
  <w:style w:type="paragraph" w:styleId="a6">
    <w:name w:val="footer"/>
    <w:basedOn w:val="a"/>
    <w:link w:val="a7"/>
    <w:uiPriority w:val="99"/>
    <w:unhideWhenUsed/>
    <w:rsid w:val="00AC2935"/>
    <w:pPr>
      <w:tabs>
        <w:tab w:val="center" w:pos="4252"/>
        <w:tab w:val="right" w:pos="8504"/>
      </w:tabs>
      <w:snapToGrid w:val="0"/>
    </w:pPr>
  </w:style>
  <w:style w:type="character" w:customStyle="1" w:styleId="a7">
    <w:name w:val="フッター (文字)"/>
    <w:basedOn w:val="a0"/>
    <w:link w:val="a6"/>
    <w:uiPriority w:val="99"/>
    <w:rsid w:val="00AC2935"/>
  </w:style>
  <w:style w:type="paragraph" w:styleId="a8">
    <w:name w:val="Balloon Text"/>
    <w:basedOn w:val="a"/>
    <w:link w:val="a9"/>
    <w:uiPriority w:val="99"/>
    <w:semiHidden/>
    <w:unhideWhenUsed/>
    <w:rsid w:val="00CB6B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6B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B9A0E28B5A461BA679231C4E56A1C4"/>
        <w:category>
          <w:name w:val="全般"/>
          <w:gallery w:val="placeholder"/>
        </w:category>
        <w:types>
          <w:type w:val="bbPlcHdr"/>
        </w:types>
        <w:behaviors>
          <w:behavior w:val="content"/>
        </w:behaviors>
        <w:guid w:val="{CC8315D0-A6C0-4F61-A0ED-C3D66BCF5DCA}"/>
      </w:docPartPr>
      <w:docPartBody>
        <w:p w:rsidR="00000000" w:rsidRDefault="00C070D6" w:rsidP="00C070D6">
          <w:pPr>
            <w:pStyle w:val="85B9A0E28B5A461BA679231C4E56A1C4"/>
          </w:pPr>
          <w:r>
            <w:rPr>
              <w:rFonts w:asciiTheme="majorHAnsi" w:eastAsiaTheme="majorEastAsia" w:hAnsiTheme="majorHAnsi" w:cstheme="majorBidi"/>
              <w:color w:val="5B9BD5" w:themeColor="accent1"/>
              <w:sz w:val="27"/>
              <w:szCs w:val="27"/>
              <w:lang w:val="ja-JP"/>
            </w:rPr>
            <w:t>[日付]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6"/>
    <w:family w:val="auto"/>
    <w:notTrueType/>
    <w:pitch w:val="default"/>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0D6"/>
    <w:rsid w:val="0077595E"/>
    <w:rsid w:val="00C07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73606C8B7994CDCB5A04594D42D452E">
    <w:name w:val="773606C8B7994CDCB5A04594D42D452E"/>
    <w:rsid w:val="00C070D6"/>
    <w:pPr>
      <w:widowControl w:val="0"/>
      <w:jc w:val="both"/>
    </w:pPr>
  </w:style>
  <w:style w:type="paragraph" w:customStyle="1" w:styleId="85B9A0E28B5A461BA679231C4E56A1C4">
    <w:name w:val="85B9A0E28B5A461BA679231C4E56A1C4"/>
    <w:rsid w:val="00C070D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2020-02-18T00:00:00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清田　正彰</dc:creator>
  <cp:keywords/>
  <dc:description/>
  <cp:lastModifiedBy>清田　正彰</cp:lastModifiedBy>
  <cp:revision>1</cp:revision>
  <cp:lastPrinted>2020-02-18T01:42:00Z</cp:lastPrinted>
  <dcterms:created xsi:type="dcterms:W3CDTF">2020-02-18T01:14:00Z</dcterms:created>
  <dcterms:modified xsi:type="dcterms:W3CDTF">2020-02-18T04:23:00Z</dcterms:modified>
</cp:coreProperties>
</file>