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104" w:rsidRPr="00055D4D" w:rsidRDefault="00FA592B" w:rsidP="000751B9">
      <w:pPr>
        <w:spacing w:line="360" w:lineRule="exact"/>
        <w:jc w:val="center"/>
        <w:rPr>
          <w:rFonts w:ascii="ＭＳ ゴシック" w:eastAsia="ＭＳ ゴシック" w:hAnsi="ＭＳ ゴシック"/>
          <w:b/>
          <w:sz w:val="28"/>
          <w:szCs w:val="28"/>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0DAD6094" wp14:editId="4F5EC643">
                <wp:simplePos x="0" y="0"/>
                <wp:positionH relativeFrom="margin">
                  <wp:posOffset>5429250</wp:posOffset>
                </wp:positionH>
                <wp:positionV relativeFrom="paragraph">
                  <wp:posOffset>-314960</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A592B" w:rsidRPr="00425DCE" w:rsidRDefault="00FA592B" w:rsidP="00FA592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D6094" id="正方形/長方形 9" o:spid="_x0000_s1026" style="position:absolute;left:0;text-align:left;margin-left:427.5pt;margin-top:-24.8pt;width:78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" fillcolor="window" strokecolor="windowText" strokeweight="1pt">
                <v:textbox>
                  <w:txbxContent>
                    <w:p w:rsidR="00FA592B" w:rsidRPr="00425DCE" w:rsidRDefault="00FA592B" w:rsidP="00FA592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w:t>
                      </w:r>
                      <w:r>
                        <w:rPr>
                          <w:rFonts w:ascii="HG丸ｺﾞｼｯｸM-PRO" w:eastAsia="HG丸ｺﾞｼｯｸM-PRO" w:hAnsi="HG丸ｺﾞｼｯｸM-PRO" w:hint="eastAsia"/>
                          <w:sz w:val="24"/>
                        </w:rPr>
                        <w:t>２</w:t>
                      </w:r>
                    </w:p>
                  </w:txbxContent>
                </v:textbox>
                <w10:wrap anchorx="margin"/>
              </v:rect>
            </w:pict>
          </mc:Fallback>
        </mc:AlternateContent>
      </w:r>
      <w:r w:rsidR="000751B9" w:rsidRPr="00055D4D">
        <w:rPr>
          <w:rFonts w:ascii="ＭＳ ゴシック" w:eastAsia="ＭＳ ゴシック" w:hAnsi="ＭＳ ゴシック" w:hint="eastAsia"/>
          <w:b/>
          <w:sz w:val="28"/>
          <w:szCs w:val="28"/>
        </w:rPr>
        <w:t>新型コロナウイルス感染症に対する今後の取組</w:t>
      </w:r>
      <w:r w:rsidR="008A3B74" w:rsidRPr="00055D4D">
        <w:rPr>
          <w:rFonts w:ascii="ＭＳ ゴシック" w:eastAsia="ＭＳ ゴシック" w:hAnsi="ＭＳ ゴシック" w:hint="eastAsia"/>
          <w:b/>
          <w:sz w:val="28"/>
          <w:szCs w:val="28"/>
        </w:rPr>
        <w:t>の検討</w:t>
      </w:r>
      <w:r w:rsidR="000751B9" w:rsidRPr="00055D4D">
        <w:rPr>
          <w:rFonts w:ascii="ＭＳ ゴシック" w:eastAsia="ＭＳ ゴシック" w:hAnsi="ＭＳ ゴシック" w:hint="eastAsia"/>
          <w:b/>
          <w:sz w:val="28"/>
          <w:szCs w:val="28"/>
        </w:rPr>
        <w:t>について</w:t>
      </w:r>
    </w:p>
    <w:p w:rsidR="000751B9" w:rsidRPr="00D03B88" w:rsidRDefault="000751B9" w:rsidP="000751B9">
      <w:pPr>
        <w:spacing w:line="360" w:lineRule="exact"/>
        <w:jc w:val="right"/>
        <w:rPr>
          <w:szCs w:val="28"/>
        </w:rPr>
      </w:pPr>
    </w:p>
    <w:p w:rsidR="000751B9" w:rsidRDefault="000751B9" w:rsidP="0014739A">
      <w:pPr>
        <w:spacing w:line="340" w:lineRule="exact"/>
        <w:rPr>
          <w:sz w:val="24"/>
          <w:szCs w:val="28"/>
        </w:rPr>
      </w:pPr>
    </w:p>
    <w:p w:rsidR="008A3B74" w:rsidRPr="00055D4D" w:rsidRDefault="008A3B74" w:rsidP="0014739A">
      <w:pPr>
        <w:spacing w:line="340" w:lineRule="exact"/>
        <w:rPr>
          <w:rFonts w:ascii="ＭＳ ゴシック" w:eastAsia="ＭＳ ゴシック" w:hAnsi="ＭＳ ゴシック"/>
          <w:b/>
          <w:sz w:val="24"/>
          <w:szCs w:val="28"/>
        </w:rPr>
      </w:pPr>
      <w:r w:rsidRPr="00055D4D">
        <w:rPr>
          <w:rFonts w:ascii="ＭＳ ゴシック" w:eastAsia="ＭＳ ゴシック" w:hAnsi="ＭＳ ゴシック" w:hint="eastAsia"/>
          <w:b/>
          <w:sz w:val="24"/>
          <w:szCs w:val="28"/>
        </w:rPr>
        <w:t>■</w:t>
      </w:r>
      <w:r w:rsidR="003309F6" w:rsidRPr="00055D4D">
        <w:rPr>
          <w:rFonts w:ascii="ＭＳ ゴシック" w:eastAsia="ＭＳ ゴシック" w:hAnsi="ＭＳ ゴシック" w:hint="eastAsia"/>
          <w:b/>
          <w:sz w:val="24"/>
          <w:szCs w:val="28"/>
        </w:rPr>
        <w:t>検討が必要な</w:t>
      </w:r>
      <w:r w:rsidR="00E41C2C" w:rsidRPr="00055D4D">
        <w:rPr>
          <w:rFonts w:ascii="ＭＳ ゴシック" w:eastAsia="ＭＳ ゴシック" w:hAnsi="ＭＳ ゴシック" w:hint="eastAsia"/>
          <w:b/>
          <w:sz w:val="24"/>
          <w:szCs w:val="28"/>
        </w:rPr>
        <w:t>主</w:t>
      </w:r>
      <w:r w:rsidR="00E41C2C">
        <w:rPr>
          <w:rFonts w:ascii="ＭＳ ゴシック" w:eastAsia="ＭＳ ゴシック" w:hAnsi="ＭＳ ゴシック" w:hint="eastAsia"/>
          <w:b/>
          <w:sz w:val="24"/>
          <w:szCs w:val="28"/>
        </w:rPr>
        <w:t>な</w:t>
      </w:r>
      <w:r w:rsidRPr="00055D4D">
        <w:rPr>
          <w:rFonts w:ascii="ＭＳ ゴシック" w:eastAsia="ＭＳ ゴシック" w:hAnsi="ＭＳ ゴシック" w:hint="eastAsia"/>
          <w:b/>
          <w:sz w:val="24"/>
          <w:szCs w:val="28"/>
        </w:rPr>
        <w:t>取組み（既に着手済みの項目も含む）</w:t>
      </w:r>
    </w:p>
    <w:p w:rsidR="000751B9" w:rsidRPr="00055D4D" w:rsidRDefault="000751B9" w:rsidP="0014739A">
      <w:pPr>
        <w:spacing w:line="340" w:lineRule="exact"/>
        <w:rPr>
          <w:rFonts w:ascii="ＭＳ ゴシック" w:eastAsia="ＭＳ ゴシック" w:hAnsi="ＭＳ ゴシック"/>
          <w:b/>
          <w:sz w:val="24"/>
          <w:szCs w:val="28"/>
        </w:rPr>
      </w:pPr>
      <w:r w:rsidRPr="00055D4D">
        <w:rPr>
          <w:rFonts w:ascii="ＭＳ ゴシック" w:eastAsia="ＭＳ ゴシック" w:hAnsi="ＭＳ ゴシック" w:hint="eastAsia"/>
          <w:b/>
          <w:sz w:val="24"/>
          <w:szCs w:val="28"/>
        </w:rPr>
        <w:t>１．実施体制</w:t>
      </w:r>
      <w:r w:rsidR="00D03B88">
        <w:rPr>
          <w:rFonts w:ascii="ＭＳ ゴシック" w:eastAsia="ＭＳ ゴシック" w:hAnsi="ＭＳ ゴシック" w:hint="eastAsia"/>
          <w:b/>
          <w:sz w:val="24"/>
          <w:szCs w:val="28"/>
        </w:rPr>
        <w:t>の整備</w:t>
      </w:r>
    </w:p>
    <w:p w:rsidR="000751B9" w:rsidRDefault="00AB11A9" w:rsidP="0014739A">
      <w:pPr>
        <w:spacing w:line="340" w:lineRule="exact"/>
        <w:rPr>
          <w:sz w:val="22"/>
          <w:szCs w:val="28"/>
        </w:rPr>
      </w:pPr>
      <w:r w:rsidRPr="00AB11A9">
        <w:rPr>
          <w:rFonts w:hint="eastAsia"/>
          <w:sz w:val="22"/>
          <w:szCs w:val="28"/>
        </w:rPr>
        <w:t>・対策本部の</w:t>
      </w:r>
      <w:r w:rsidR="00B959A2">
        <w:rPr>
          <w:rFonts w:hint="eastAsia"/>
          <w:sz w:val="22"/>
          <w:szCs w:val="28"/>
        </w:rPr>
        <w:t>立ち上げによる全庁体制の構築</w:t>
      </w:r>
    </w:p>
    <w:p w:rsidR="00B959A2" w:rsidRPr="00AB11A9" w:rsidRDefault="00B959A2" w:rsidP="0014739A">
      <w:pPr>
        <w:spacing w:line="340" w:lineRule="exact"/>
        <w:rPr>
          <w:sz w:val="22"/>
          <w:szCs w:val="28"/>
        </w:rPr>
      </w:pPr>
      <w:r>
        <w:rPr>
          <w:rFonts w:hint="eastAsia"/>
          <w:sz w:val="22"/>
          <w:szCs w:val="28"/>
        </w:rPr>
        <w:t>・今後のさらなる感染拡大に備え、業務継続についての体制整備</w:t>
      </w:r>
    </w:p>
    <w:p w:rsidR="00AB11A9" w:rsidRPr="000751B9" w:rsidRDefault="00AB11A9" w:rsidP="00D03B88">
      <w:pPr>
        <w:spacing w:line="240" w:lineRule="exact"/>
        <w:rPr>
          <w:sz w:val="24"/>
          <w:szCs w:val="28"/>
        </w:rPr>
      </w:pPr>
    </w:p>
    <w:p w:rsidR="000751B9" w:rsidRPr="00055D4D" w:rsidRDefault="000751B9" w:rsidP="0014739A">
      <w:pPr>
        <w:spacing w:line="340" w:lineRule="exact"/>
        <w:rPr>
          <w:rFonts w:ascii="ＭＳ ゴシック" w:eastAsia="ＭＳ ゴシック" w:hAnsi="ＭＳ ゴシック"/>
          <w:b/>
          <w:sz w:val="24"/>
          <w:szCs w:val="28"/>
        </w:rPr>
      </w:pPr>
      <w:r w:rsidRPr="00055D4D">
        <w:rPr>
          <w:rFonts w:ascii="ＭＳ ゴシック" w:eastAsia="ＭＳ ゴシック" w:hAnsi="ＭＳ ゴシック" w:hint="eastAsia"/>
          <w:b/>
          <w:sz w:val="24"/>
          <w:szCs w:val="28"/>
        </w:rPr>
        <w:t>２．サーベイランス・情報収集の実施</w:t>
      </w:r>
    </w:p>
    <w:p w:rsidR="00B959A2" w:rsidRDefault="00B959A2" w:rsidP="0014739A">
      <w:pPr>
        <w:spacing w:line="340" w:lineRule="exact"/>
        <w:rPr>
          <w:sz w:val="22"/>
          <w:szCs w:val="28"/>
        </w:rPr>
      </w:pPr>
      <w:r w:rsidRPr="00B959A2">
        <w:rPr>
          <w:rFonts w:hint="eastAsia"/>
          <w:sz w:val="22"/>
          <w:szCs w:val="28"/>
        </w:rPr>
        <w:t>・厚生労働省</w:t>
      </w:r>
      <w:r>
        <w:rPr>
          <w:rFonts w:hint="eastAsia"/>
          <w:sz w:val="22"/>
          <w:szCs w:val="28"/>
        </w:rPr>
        <w:t>・ＷＨＯなど国内外の情報収集</w:t>
      </w:r>
    </w:p>
    <w:p w:rsidR="00B959A2" w:rsidRPr="00B959A2" w:rsidRDefault="00B959A2" w:rsidP="0014739A">
      <w:pPr>
        <w:spacing w:line="340" w:lineRule="exact"/>
        <w:rPr>
          <w:sz w:val="22"/>
          <w:szCs w:val="28"/>
        </w:rPr>
      </w:pPr>
      <w:r>
        <w:rPr>
          <w:rFonts w:hint="eastAsia"/>
          <w:sz w:val="22"/>
          <w:szCs w:val="28"/>
        </w:rPr>
        <w:t>・</w:t>
      </w:r>
      <w:r w:rsidR="00692982">
        <w:rPr>
          <w:rFonts w:hint="eastAsia"/>
          <w:sz w:val="22"/>
          <w:szCs w:val="28"/>
        </w:rPr>
        <w:t>患者発生サーベイランスの体制強化</w:t>
      </w:r>
    </w:p>
    <w:p w:rsidR="000751B9" w:rsidRPr="000751B9" w:rsidRDefault="000751B9" w:rsidP="00D03B88">
      <w:pPr>
        <w:spacing w:line="240" w:lineRule="exact"/>
        <w:rPr>
          <w:sz w:val="24"/>
          <w:szCs w:val="28"/>
        </w:rPr>
      </w:pPr>
    </w:p>
    <w:p w:rsidR="00E41C2C" w:rsidRDefault="000751B9" w:rsidP="0014739A">
      <w:pPr>
        <w:spacing w:line="340" w:lineRule="exact"/>
        <w:rPr>
          <w:rFonts w:ascii="ＭＳ ゴシック" w:eastAsia="ＭＳ ゴシック" w:hAnsi="ＭＳ ゴシック"/>
          <w:b/>
          <w:sz w:val="24"/>
          <w:szCs w:val="28"/>
        </w:rPr>
      </w:pPr>
      <w:r w:rsidRPr="00055D4D">
        <w:rPr>
          <w:rFonts w:ascii="ＭＳ ゴシック" w:eastAsia="ＭＳ ゴシック" w:hAnsi="ＭＳ ゴシック" w:hint="eastAsia"/>
          <w:b/>
          <w:sz w:val="24"/>
          <w:szCs w:val="28"/>
        </w:rPr>
        <w:t>３．</w:t>
      </w:r>
      <w:r w:rsidR="00E41C2C">
        <w:rPr>
          <w:rFonts w:ascii="ＭＳ ゴシック" w:eastAsia="ＭＳ ゴシック" w:hAnsi="ＭＳ ゴシック" w:hint="eastAsia"/>
          <w:b/>
          <w:sz w:val="24"/>
          <w:szCs w:val="28"/>
        </w:rPr>
        <w:t>府民・外国人観光客への正しい情報の提供</w:t>
      </w:r>
    </w:p>
    <w:p w:rsidR="00FF26DD" w:rsidRPr="00D03B88" w:rsidRDefault="00E41C2C" w:rsidP="0014739A">
      <w:pPr>
        <w:spacing w:line="340" w:lineRule="exact"/>
        <w:ind w:left="220" w:hangingChars="100" w:hanging="220"/>
        <w:rPr>
          <w:sz w:val="22"/>
          <w:szCs w:val="28"/>
          <w:shd w:val="pct15" w:color="auto" w:fill="FFFFFF"/>
        </w:rPr>
      </w:pPr>
      <w:r w:rsidRPr="00AB11A9">
        <w:rPr>
          <w:rFonts w:hint="eastAsia"/>
          <w:sz w:val="22"/>
          <w:szCs w:val="28"/>
        </w:rPr>
        <w:t>・府民</w:t>
      </w:r>
      <w:r w:rsidR="00FA592B">
        <w:rPr>
          <w:rFonts w:hint="eastAsia"/>
          <w:sz w:val="22"/>
          <w:szCs w:val="28"/>
        </w:rPr>
        <w:t>・外国人観光客</w:t>
      </w:r>
      <w:r w:rsidRPr="00E41C2C">
        <w:rPr>
          <w:rFonts w:hint="eastAsia"/>
          <w:sz w:val="22"/>
          <w:szCs w:val="28"/>
        </w:rPr>
        <w:t>向けの電話相談窓口の充実</w:t>
      </w:r>
    </w:p>
    <w:p w:rsidR="00E41C2C" w:rsidRDefault="00E41C2C" w:rsidP="0014739A">
      <w:pPr>
        <w:spacing w:line="340" w:lineRule="exact"/>
        <w:ind w:left="220" w:hangingChars="100" w:hanging="220"/>
        <w:rPr>
          <w:sz w:val="22"/>
          <w:szCs w:val="28"/>
        </w:rPr>
      </w:pPr>
      <w:r>
        <w:rPr>
          <w:rFonts w:hint="eastAsia"/>
          <w:sz w:val="22"/>
          <w:szCs w:val="28"/>
        </w:rPr>
        <w:t>・府</w:t>
      </w:r>
      <w:r w:rsidRPr="00AB11A9">
        <w:rPr>
          <w:rFonts w:hint="eastAsia"/>
          <w:sz w:val="22"/>
          <w:szCs w:val="28"/>
        </w:rPr>
        <w:t>ＨＰでの</w:t>
      </w:r>
      <w:r>
        <w:rPr>
          <w:rFonts w:hint="eastAsia"/>
          <w:sz w:val="22"/>
          <w:szCs w:val="28"/>
        </w:rPr>
        <w:t>案内の充実</w:t>
      </w:r>
    </w:p>
    <w:p w:rsidR="00E41C2C" w:rsidRPr="00FF26DD" w:rsidRDefault="00E41C2C" w:rsidP="00D03B88">
      <w:pPr>
        <w:spacing w:line="240" w:lineRule="exact"/>
        <w:rPr>
          <w:rFonts w:ascii="ＭＳ ゴシック" w:eastAsia="ＭＳ ゴシック" w:hAnsi="ＭＳ ゴシック"/>
          <w:b/>
          <w:sz w:val="24"/>
          <w:szCs w:val="28"/>
        </w:rPr>
      </w:pPr>
    </w:p>
    <w:p w:rsidR="000751B9" w:rsidRPr="00055D4D" w:rsidRDefault="00E41C2C" w:rsidP="0014739A">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４．市町村・関係機関・団体等との情報</w:t>
      </w:r>
      <w:r w:rsidR="000751B9" w:rsidRPr="00055D4D">
        <w:rPr>
          <w:rFonts w:ascii="ＭＳ ゴシック" w:eastAsia="ＭＳ ゴシック" w:hAnsi="ＭＳ ゴシック" w:hint="eastAsia"/>
          <w:b/>
          <w:sz w:val="24"/>
          <w:szCs w:val="28"/>
        </w:rPr>
        <w:t>共有</w:t>
      </w:r>
    </w:p>
    <w:p w:rsidR="00AB11A9" w:rsidRDefault="00AB11A9" w:rsidP="0014739A">
      <w:pPr>
        <w:spacing w:line="340" w:lineRule="exact"/>
        <w:ind w:left="220" w:hangingChars="100" w:hanging="220"/>
        <w:rPr>
          <w:sz w:val="22"/>
          <w:szCs w:val="28"/>
        </w:rPr>
      </w:pPr>
      <w:r>
        <w:rPr>
          <w:rFonts w:hint="eastAsia"/>
          <w:sz w:val="22"/>
          <w:szCs w:val="28"/>
        </w:rPr>
        <w:t>・府内市町村</w:t>
      </w:r>
      <w:r w:rsidR="00B959A2">
        <w:rPr>
          <w:rFonts w:hint="eastAsia"/>
          <w:sz w:val="22"/>
          <w:szCs w:val="28"/>
        </w:rPr>
        <w:t>と</w:t>
      </w:r>
      <w:r>
        <w:rPr>
          <w:rFonts w:hint="eastAsia"/>
          <w:sz w:val="22"/>
          <w:szCs w:val="28"/>
        </w:rPr>
        <w:t>の</w:t>
      </w:r>
      <w:r w:rsidR="00E228BC">
        <w:rPr>
          <w:rFonts w:hint="eastAsia"/>
          <w:sz w:val="22"/>
          <w:szCs w:val="28"/>
        </w:rPr>
        <w:t>危機管理部門も通じた</w:t>
      </w:r>
      <w:r>
        <w:rPr>
          <w:rFonts w:hint="eastAsia"/>
          <w:sz w:val="22"/>
          <w:szCs w:val="28"/>
        </w:rPr>
        <w:t>情報</w:t>
      </w:r>
      <w:r w:rsidR="00B959A2">
        <w:rPr>
          <w:rFonts w:hint="eastAsia"/>
          <w:sz w:val="22"/>
          <w:szCs w:val="28"/>
        </w:rPr>
        <w:t>共有</w:t>
      </w:r>
    </w:p>
    <w:p w:rsidR="00E41C2C" w:rsidRDefault="00E41C2C" w:rsidP="0014739A">
      <w:pPr>
        <w:spacing w:line="340" w:lineRule="exact"/>
        <w:ind w:left="220" w:hangingChars="100" w:hanging="220"/>
        <w:rPr>
          <w:sz w:val="22"/>
          <w:szCs w:val="28"/>
        </w:rPr>
      </w:pPr>
      <w:r>
        <w:rPr>
          <w:rFonts w:hint="eastAsia"/>
          <w:sz w:val="22"/>
          <w:szCs w:val="28"/>
        </w:rPr>
        <w:t>・保健</w:t>
      </w:r>
      <w:r w:rsidR="00D03B88">
        <w:rPr>
          <w:rFonts w:hint="eastAsia"/>
          <w:sz w:val="22"/>
          <w:szCs w:val="28"/>
        </w:rPr>
        <w:t>医療</w:t>
      </w:r>
      <w:r>
        <w:rPr>
          <w:rFonts w:hint="eastAsia"/>
          <w:sz w:val="22"/>
          <w:szCs w:val="28"/>
        </w:rPr>
        <w:t>関係機関（政令中核市保健所、医療等関係団体）との情報共有</w:t>
      </w:r>
    </w:p>
    <w:p w:rsidR="00B959A2" w:rsidRDefault="00B959A2" w:rsidP="0014739A">
      <w:pPr>
        <w:spacing w:line="340" w:lineRule="exact"/>
        <w:ind w:left="220" w:hangingChars="100" w:hanging="220"/>
        <w:rPr>
          <w:sz w:val="22"/>
          <w:szCs w:val="28"/>
        </w:rPr>
      </w:pPr>
      <w:r>
        <w:rPr>
          <w:rFonts w:hint="eastAsia"/>
          <w:sz w:val="22"/>
          <w:szCs w:val="28"/>
        </w:rPr>
        <w:t>・</w:t>
      </w:r>
      <w:r w:rsidR="008A3B74">
        <w:rPr>
          <w:rFonts w:hint="eastAsia"/>
          <w:sz w:val="22"/>
          <w:szCs w:val="28"/>
        </w:rPr>
        <w:t>府内</w:t>
      </w:r>
      <w:r>
        <w:rPr>
          <w:rFonts w:hint="eastAsia"/>
          <w:sz w:val="22"/>
          <w:szCs w:val="28"/>
        </w:rPr>
        <w:t>関係機関・団体等との情報共有</w:t>
      </w:r>
    </w:p>
    <w:p w:rsidR="008A3B74" w:rsidRDefault="008A3B74" w:rsidP="0014739A">
      <w:pPr>
        <w:spacing w:line="340" w:lineRule="exact"/>
        <w:ind w:left="220" w:hangingChars="100" w:hanging="220"/>
        <w:rPr>
          <w:sz w:val="22"/>
          <w:szCs w:val="28"/>
        </w:rPr>
      </w:pPr>
      <w:r>
        <w:rPr>
          <w:rFonts w:hint="eastAsia"/>
          <w:sz w:val="22"/>
          <w:szCs w:val="28"/>
        </w:rPr>
        <w:t>・</w:t>
      </w:r>
      <w:r w:rsidRPr="00E41C2C">
        <w:rPr>
          <w:rFonts w:hint="eastAsia"/>
          <w:w w:val="90"/>
          <w:sz w:val="22"/>
          <w:szCs w:val="28"/>
        </w:rPr>
        <w:t>近隣府県をはじめとする各府県との情報共有（医療・危機管理部門、関西広域連合、全国知事会など）</w:t>
      </w:r>
    </w:p>
    <w:p w:rsidR="00E41C2C" w:rsidRDefault="00E41C2C" w:rsidP="00D03B88">
      <w:pPr>
        <w:spacing w:line="240" w:lineRule="exact"/>
        <w:rPr>
          <w:rFonts w:ascii="ＭＳ ゴシック" w:eastAsia="ＭＳ ゴシック" w:hAnsi="ＭＳ ゴシック"/>
          <w:b/>
          <w:sz w:val="24"/>
          <w:szCs w:val="28"/>
        </w:rPr>
      </w:pPr>
    </w:p>
    <w:p w:rsidR="000751B9" w:rsidRPr="00055D4D" w:rsidRDefault="00E41C2C" w:rsidP="0014739A">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５</w:t>
      </w:r>
      <w:r w:rsidR="000751B9" w:rsidRPr="00055D4D">
        <w:rPr>
          <w:rFonts w:ascii="ＭＳ ゴシック" w:eastAsia="ＭＳ ゴシック" w:hAnsi="ＭＳ ゴシック" w:hint="eastAsia"/>
          <w:b/>
          <w:sz w:val="24"/>
          <w:szCs w:val="28"/>
        </w:rPr>
        <w:t>．予防、まん延防止</w:t>
      </w:r>
    </w:p>
    <w:p w:rsidR="0092516A" w:rsidRPr="00E41C2C" w:rsidRDefault="00E41C2C" w:rsidP="0014739A">
      <w:pPr>
        <w:spacing w:line="340" w:lineRule="exact"/>
        <w:ind w:left="241" w:hangingChars="100" w:hanging="241"/>
        <w:rPr>
          <w:rFonts w:ascii="ＭＳ ゴシック" w:eastAsia="ＭＳ ゴシック" w:hAnsi="ＭＳ ゴシック"/>
          <w:b/>
          <w:sz w:val="24"/>
          <w:szCs w:val="28"/>
        </w:rPr>
      </w:pPr>
      <w:r w:rsidRPr="00E41C2C">
        <w:rPr>
          <w:rFonts w:ascii="ＭＳ ゴシック" w:eastAsia="ＭＳ ゴシック" w:hAnsi="ＭＳ ゴシック" w:hint="eastAsia"/>
          <w:b/>
          <w:sz w:val="24"/>
          <w:szCs w:val="28"/>
        </w:rPr>
        <w:t>（1）</w:t>
      </w:r>
      <w:r w:rsidR="00B959A2" w:rsidRPr="00E41C2C">
        <w:rPr>
          <w:rFonts w:ascii="ＭＳ ゴシック" w:eastAsia="ＭＳ ゴシック" w:hAnsi="ＭＳ ゴシック" w:hint="eastAsia"/>
          <w:b/>
          <w:sz w:val="24"/>
          <w:szCs w:val="28"/>
        </w:rPr>
        <w:t>府民へのわかりやすい予防啓発</w:t>
      </w:r>
      <w:bookmarkStart w:id="0" w:name="_GoBack"/>
      <w:bookmarkEnd w:id="0"/>
    </w:p>
    <w:p w:rsidR="00E41C2C" w:rsidRDefault="0092516A" w:rsidP="0014739A">
      <w:pPr>
        <w:spacing w:line="340" w:lineRule="exact"/>
        <w:ind w:leftChars="100" w:left="430" w:hangingChars="100" w:hanging="220"/>
        <w:rPr>
          <w:sz w:val="22"/>
          <w:szCs w:val="28"/>
        </w:rPr>
      </w:pPr>
      <w:r>
        <w:rPr>
          <w:rFonts w:hint="eastAsia"/>
          <w:sz w:val="22"/>
          <w:szCs w:val="28"/>
        </w:rPr>
        <w:t>・幅広い府民向けの</w:t>
      </w:r>
      <w:r w:rsidR="00B959A2">
        <w:rPr>
          <w:rFonts w:hint="eastAsia"/>
          <w:sz w:val="22"/>
          <w:szCs w:val="28"/>
        </w:rPr>
        <w:t>チラシ</w:t>
      </w:r>
      <w:r>
        <w:rPr>
          <w:rFonts w:hint="eastAsia"/>
          <w:sz w:val="22"/>
          <w:szCs w:val="28"/>
        </w:rPr>
        <w:t>等</w:t>
      </w:r>
      <w:r w:rsidR="00B959A2">
        <w:rPr>
          <w:rFonts w:hint="eastAsia"/>
          <w:sz w:val="22"/>
          <w:szCs w:val="28"/>
        </w:rPr>
        <w:t>の作成</w:t>
      </w:r>
    </w:p>
    <w:p w:rsidR="00B959A2" w:rsidRPr="00E41C2C" w:rsidRDefault="00E41C2C" w:rsidP="0014739A">
      <w:pPr>
        <w:spacing w:line="340" w:lineRule="exact"/>
        <w:ind w:leftChars="100" w:left="408" w:hangingChars="100" w:hanging="198"/>
        <w:rPr>
          <w:w w:val="90"/>
          <w:sz w:val="22"/>
          <w:szCs w:val="28"/>
        </w:rPr>
      </w:pPr>
      <w:r w:rsidRPr="00E41C2C">
        <w:rPr>
          <w:rFonts w:hint="eastAsia"/>
          <w:w w:val="90"/>
          <w:sz w:val="22"/>
          <w:szCs w:val="28"/>
        </w:rPr>
        <w:t>・</w:t>
      </w:r>
      <w:r w:rsidR="00B959A2" w:rsidRPr="00E41C2C">
        <w:rPr>
          <w:rFonts w:hint="eastAsia"/>
          <w:w w:val="90"/>
          <w:sz w:val="22"/>
          <w:szCs w:val="28"/>
        </w:rPr>
        <w:t>学校</w:t>
      </w:r>
      <w:r w:rsidR="008A3B74" w:rsidRPr="00E41C2C">
        <w:rPr>
          <w:rFonts w:hint="eastAsia"/>
          <w:w w:val="90"/>
          <w:sz w:val="22"/>
          <w:szCs w:val="28"/>
        </w:rPr>
        <w:t>・</w:t>
      </w:r>
      <w:r w:rsidR="00B959A2" w:rsidRPr="00E41C2C">
        <w:rPr>
          <w:rFonts w:hint="eastAsia"/>
          <w:w w:val="90"/>
          <w:sz w:val="22"/>
          <w:szCs w:val="28"/>
        </w:rPr>
        <w:t>福祉施設</w:t>
      </w:r>
      <w:r w:rsidR="008A3B74" w:rsidRPr="00E41C2C">
        <w:rPr>
          <w:rFonts w:hint="eastAsia"/>
          <w:w w:val="90"/>
          <w:sz w:val="22"/>
          <w:szCs w:val="28"/>
        </w:rPr>
        <w:t>・事業所・</w:t>
      </w:r>
      <w:r w:rsidR="003309F6" w:rsidRPr="00E41C2C">
        <w:rPr>
          <w:rFonts w:hint="eastAsia"/>
          <w:w w:val="90"/>
          <w:sz w:val="22"/>
          <w:szCs w:val="28"/>
        </w:rPr>
        <w:t>公共交通機関・</w:t>
      </w:r>
      <w:r w:rsidR="008A3B74" w:rsidRPr="00E41C2C">
        <w:rPr>
          <w:rFonts w:hint="eastAsia"/>
          <w:w w:val="90"/>
          <w:sz w:val="22"/>
          <w:szCs w:val="28"/>
        </w:rPr>
        <w:t>商業施設・観光施設・医療機関</w:t>
      </w:r>
      <w:r w:rsidR="00B959A2" w:rsidRPr="00E41C2C">
        <w:rPr>
          <w:rFonts w:hint="eastAsia"/>
          <w:w w:val="90"/>
          <w:sz w:val="22"/>
          <w:szCs w:val="28"/>
        </w:rPr>
        <w:t>などにおける普及</w:t>
      </w:r>
    </w:p>
    <w:p w:rsidR="00E41C2C" w:rsidRPr="00E41C2C" w:rsidRDefault="00E41C2C" w:rsidP="0014739A">
      <w:pPr>
        <w:spacing w:line="340" w:lineRule="exact"/>
        <w:ind w:left="241" w:hangingChars="100" w:hanging="241"/>
        <w:rPr>
          <w:rFonts w:ascii="ＭＳ ゴシック" w:eastAsia="ＭＳ ゴシック" w:hAnsi="ＭＳ ゴシック"/>
          <w:b/>
          <w:sz w:val="24"/>
          <w:szCs w:val="28"/>
        </w:rPr>
      </w:pPr>
      <w:r w:rsidRPr="00E41C2C">
        <w:rPr>
          <w:rFonts w:ascii="ＭＳ ゴシック" w:eastAsia="ＭＳ ゴシック" w:hAnsi="ＭＳ ゴシック" w:hint="eastAsia"/>
          <w:b/>
          <w:sz w:val="24"/>
          <w:szCs w:val="28"/>
        </w:rPr>
        <w:t>（</w:t>
      </w:r>
      <w:r>
        <w:rPr>
          <w:rFonts w:ascii="ＭＳ ゴシック" w:eastAsia="ＭＳ ゴシック" w:hAnsi="ＭＳ ゴシック"/>
          <w:b/>
          <w:sz w:val="24"/>
          <w:szCs w:val="28"/>
        </w:rPr>
        <w:t>2</w:t>
      </w:r>
      <w:r w:rsidRPr="00E41C2C">
        <w:rPr>
          <w:rFonts w:ascii="ＭＳ ゴシック" w:eastAsia="ＭＳ ゴシック" w:hAnsi="ＭＳ ゴシック" w:hint="eastAsia"/>
          <w:b/>
          <w:sz w:val="24"/>
          <w:szCs w:val="28"/>
        </w:rPr>
        <w:t>）</w:t>
      </w:r>
      <w:r>
        <w:rPr>
          <w:rFonts w:ascii="ＭＳ ゴシック" w:eastAsia="ＭＳ ゴシック" w:hAnsi="ＭＳ ゴシック" w:hint="eastAsia"/>
          <w:b/>
          <w:sz w:val="24"/>
          <w:szCs w:val="28"/>
        </w:rPr>
        <w:t>感染防止対策の充実</w:t>
      </w:r>
    </w:p>
    <w:p w:rsidR="00E41C2C" w:rsidRDefault="00FF26DD" w:rsidP="0014739A">
      <w:pPr>
        <w:spacing w:line="340" w:lineRule="exact"/>
        <w:ind w:leftChars="100" w:left="430" w:hangingChars="100" w:hanging="220"/>
        <w:rPr>
          <w:sz w:val="22"/>
          <w:szCs w:val="28"/>
        </w:rPr>
      </w:pPr>
      <w:r>
        <w:rPr>
          <w:rFonts w:hint="eastAsia"/>
          <w:sz w:val="22"/>
          <w:szCs w:val="28"/>
        </w:rPr>
        <w:t>・手洗いの励行</w:t>
      </w:r>
      <w:r w:rsidR="006378AB">
        <w:rPr>
          <w:rFonts w:hint="eastAsia"/>
          <w:sz w:val="22"/>
          <w:szCs w:val="28"/>
        </w:rPr>
        <w:t>や</w:t>
      </w:r>
      <w:r w:rsidR="00E41C2C" w:rsidRPr="00E93BD6">
        <w:rPr>
          <w:rFonts w:hint="eastAsia"/>
          <w:sz w:val="22"/>
          <w:szCs w:val="28"/>
          <w:u w:val="single"/>
        </w:rPr>
        <w:t>手指消毒剤</w:t>
      </w:r>
      <w:r w:rsidR="00E41C2C">
        <w:rPr>
          <w:rFonts w:hint="eastAsia"/>
          <w:sz w:val="22"/>
          <w:szCs w:val="28"/>
        </w:rPr>
        <w:t>の設置</w:t>
      </w:r>
      <w:r w:rsidR="00E228BC">
        <w:rPr>
          <w:rFonts w:hint="eastAsia"/>
          <w:sz w:val="22"/>
          <w:szCs w:val="28"/>
        </w:rPr>
        <w:t>（来客者</w:t>
      </w:r>
      <w:r w:rsidR="00DA4BB7">
        <w:rPr>
          <w:rFonts w:hint="eastAsia"/>
          <w:sz w:val="22"/>
          <w:szCs w:val="28"/>
        </w:rPr>
        <w:t>・職員</w:t>
      </w:r>
      <w:r w:rsidR="00E228BC">
        <w:rPr>
          <w:rFonts w:hint="eastAsia"/>
          <w:sz w:val="22"/>
          <w:szCs w:val="28"/>
        </w:rPr>
        <w:t>用）</w:t>
      </w:r>
    </w:p>
    <w:p w:rsidR="006378AB" w:rsidRPr="006378AB" w:rsidRDefault="006378AB" w:rsidP="0014739A">
      <w:pPr>
        <w:spacing w:line="340" w:lineRule="exact"/>
        <w:ind w:leftChars="100" w:left="430" w:hangingChars="100" w:hanging="220"/>
        <w:rPr>
          <w:sz w:val="22"/>
          <w:szCs w:val="28"/>
          <w:u w:val="single"/>
        </w:rPr>
      </w:pPr>
      <w:r w:rsidRPr="006378AB">
        <w:rPr>
          <w:rFonts w:hint="eastAsia"/>
          <w:sz w:val="22"/>
          <w:szCs w:val="28"/>
        </w:rPr>
        <w:t>・</w:t>
      </w:r>
      <w:r w:rsidRPr="006378AB">
        <w:rPr>
          <w:rFonts w:hint="eastAsia"/>
          <w:sz w:val="22"/>
          <w:szCs w:val="28"/>
          <w:u w:val="single"/>
        </w:rPr>
        <w:t>マスクの安定供給</w:t>
      </w:r>
      <w:r w:rsidR="00A7386E">
        <w:rPr>
          <w:rFonts w:hint="eastAsia"/>
          <w:sz w:val="22"/>
          <w:szCs w:val="28"/>
          <w:u w:val="single"/>
        </w:rPr>
        <w:t>に関する</w:t>
      </w:r>
      <w:r w:rsidR="00A5047B">
        <w:rPr>
          <w:rFonts w:hint="eastAsia"/>
          <w:sz w:val="22"/>
          <w:szCs w:val="28"/>
          <w:u w:val="single"/>
        </w:rPr>
        <w:t>府民へのメッセージ等</w:t>
      </w:r>
      <w:r w:rsidRPr="00580D07">
        <w:rPr>
          <w:rFonts w:hint="eastAsia"/>
          <w:sz w:val="22"/>
          <w:szCs w:val="28"/>
          <w:u w:val="single"/>
          <w:shd w:val="pct15" w:color="auto" w:fill="FFFFFF"/>
        </w:rPr>
        <w:t>【別添</w:t>
      </w:r>
      <w:r w:rsidR="00B60FB3" w:rsidRPr="00580D07">
        <w:rPr>
          <w:rFonts w:hint="eastAsia"/>
          <w:sz w:val="22"/>
          <w:szCs w:val="28"/>
          <w:u w:val="single"/>
          <w:shd w:val="pct15" w:color="auto" w:fill="FFFFFF"/>
        </w:rPr>
        <w:t>１</w:t>
      </w:r>
      <w:r w:rsidRPr="00580D07">
        <w:rPr>
          <w:rFonts w:hint="eastAsia"/>
          <w:sz w:val="22"/>
          <w:szCs w:val="28"/>
          <w:u w:val="single"/>
          <w:shd w:val="pct15" w:color="auto" w:fill="FFFFFF"/>
        </w:rPr>
        <w:t>】</w:t>
      </w:r>
    </w:p>
    <w:p w:rsidR="00E41C2C" w:rsidRPr="00AD0CC1" w:rsidRDefault="00E41C2C" w:rsidP="0014739A">
      <w:pPr>
        <w:spacing w:line="340" w:lineRule="exact"/>
        <w:ind w:left="241" w:hangingChars="100" w:hanging="241"/>
        <w:rPr>
          <w:rFonts w:ascii="ＭＳ ゴシック" w:eastAsia="ＭＳ ゴシック" w:hAnsi="ＭＳ ゴシック"/>
          <w:b/>
          <w:sz w:val="24"/>
          <w:szCs w:val="28"/>
        </w:rPr>
      </w:pPr>
      <w:r w:rsidRPr="00AD0CC1">
        <w:rPr>
          <w:rFonts w:ascii="ＭＳ ゴシック" w:eastAsia="ＭＳ ゴシック" w:hAnsi="ＭＳ ゴシック" w:hint="eastAsia"/>
          <w:b/>
          <w:sz w:val="24"/>
          <w:szCs w:val="28"/>
        </w:rPr>
        <w:t>（3）発症疑い者への受診案内</w:t>
      </w:r>
    </w:p>
    <w:p w:rsidR="00692982" w:rsidRPr="00B60FB3" w:rsidRDefault="00A7386E" w:rsidP="0014739A">
      <w:pPr>
        <w:spacing w:line="340" w:lineRule="exact"/>
        <w:ind w:leftChars="100" w:left="210"/>
        <w:rPr>
          <w:sz w:val="22"/>
          <w:szCs w:val="28"/>
        </w:rPr>
      </w:pPr>
      <w:r w:rsidRPr="00B60FB3">
        <w:rPr>
          <w:rFonts w:hint="eastAsia"/>
          <w:sz w:val="22"/>
          <w:szCs w:val="28"/>
        </w:rPr>
        <w:t>・帰国者・接触者相談センターの設置（政令中核市含む18保健所）（2月4日）</w:t>
      </w:r>
    </w:p>
    <w:p w:rsidR="00E41C2C" w:rsidRPr="00A7386E" w:rsidRDefault="00E41C2C" w:rsidP="00D03B88">
      <w:pPr>
        <w:spacing w:line="240" w:lineRule="exact"/>
        <w:ind w:leftChars="100" w:left="210"/>
        <w:rPr>
          <w:sz w:val="22"/>
          <w:szCs w:val="28"/>
        </w:rPr>
      </w:pPr>
    </w:p>
    <w:p w:rsidR="000751B9" w:rsidRPr="00055D4D" w:rsidRDefault="00E41C2C" w:rsidP="0014739A">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６</w:t>
      </w:r>
      <w:r w:rsidR="000751B9" w:rsidRPr="00055D4D">
        <w:rPr>
          <w:rFonts w:ascii="ＭＳ ゴシック" w:eastAsia="ＭＳ ゴシック" w:hAnsi="ＭＳ ゴシック" w:hint="eastAsia"/>
          <w:b/>
          <w:sz w:val="24"/>
          <w:szCs w:val="28"/>
        </w:rPr>
        <w:t>．医療</w:t>
      </w:r>
    </w:p>
    <w:p w:rsidR="000751B9" w:rsidRDefault="00692982" w:rsidP="0014739A">
      <w:pPr>
        <w:spacing w:line="340" w:lineRule="exact"/>
        <w:rPr>
          <w:sz w:val="22"/>
          <w:szCs w:val="28"/>
        </w:rPr>
      </w:pPr>
      <w:r w:rsidRPr="008A3B74">
        <w:rPr>
          <w:rFonts w:hint="eastAsia"/>
          <w:sz w:val="22"/>
          <w:szCs w:val="28"/>
        </w:rPr>
        <w:t>・</w:t>
      </w:r>
      <w:r w:rsidR="003309F6">
        <w:rPr>
          <w:rFonts w:hint="eastAsia"/>
          <w:sz w:val="22"/>
          <w:szCs w:val="28"/>
        </w:rPr>
        <w:t>帰国者・接触者の相談体制、診療体制の継続</w:t>
      </w:r>
    </w:p>
    <w:p w:rsidR="003309F6" w:rsidRPr="00B60FB3" w:rsidRDefault="003309F6" w:rsidP="0014739A">
      <w:pPr>
        <w:spacing w:line="340" w:lineRule="exact"/>
        <w:rPr>
          <w:sz w:val="22"/>
          <w:szCs w:val="28"/>
        </w:rPr>
      </w:pPr>
      <w:r w:rsidRPr="00B60FB3">
        <w:rPr>
          <w:rFonts w:hint="eastAsia"/>
          <w:sz w:val="22"/>
          <w:szCs w:val="28"/>
        </w:rPr>
        <w:t>・</w:t>
      </w:r>
      <w:r w:rsidR="002E220E" w:rsidRPr="00B60FB3">
        <w:rPr>
          <w:rFonts w:hint="eastAsia"/>
          <w:sz w:val="22"/>
          <w:szCs w:val="28"/>
        </w:rPr>
        <w:t>疑似症患者</w:t>
      </w:r>
      <w:r w:rsidRPr="00B60FB3">
        <w:rPr>
          <w:rFonts w:hint="eastAsia"/>
          <w:sz w:val="22"/>
          <w:szCs w:val="28"/>
        </w:rPr>
        <w:t>の定義拡大</w:t>
      </w:r>
      <w:r w:rsidR="002E220E" w:rsidRPr="00B60FB3">
        <w:rPr>
          <w:rFonts w:hint="eastAsia"/>
          <w:sz w:val="22"/>
          <w:szCs w:val="28"/>
        </w:rPr>
        <w:t>など</w:t>
      </w:r>
      <w:r w:rsidR="00A7386E" w:rsidRPr="00B60FB3">
        <w:rPr>
          <w:rFonts w:hint="eastAsia"/>
          <w:sz w:val="22"/>
          <w:szCs w:val="28"/>
        </w:rPr>
        <w:t>を受けた</w:t>
      </w:r>
      <w:r w:rsidRPr="00B60FB3">
        <w:rPr>
          <w:rFonts w:hint="eastAsia"/>
          <w:sz w:val="22"/>
          <w:szCs w:val="28"/>
        </w:rPr>
        <w:t>検査・医療体制の確立</w:t>
      </w:r>
    </w:p>
    <w:p w:rsidR="00692982" w:rsidRPr="002E220E" w:rsidRDefault="00692982" w:rsidP="00D03B88">
      <w:pPr>
        <w:spacing w:line="240" w:lineRule="exact"/>
        <w:rPr>
          <w:sz w:val="24"/>
          <w:szCs w:val="28"/>
        </w:rPr>
      </w:pPr>
    </w:p>
    <w:p w:rsidR="00A7386E" w:rsidRPr="00A7386E" w:rsidRDefault="00A7386E" w:rsidP="00A7386E">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７</w:t>
      </w:r>
      <w:r w:rsidRPr="00055D4D">
        <w:rPr>
          <w:rFonts w:ascii="ＭＳ ゴシック" w:eastAsia="ＭＳ ゴシック" w:hAnsi="ＭＳ ゴシック" w:hint="eastAsia"/>
          <w:b/>
          <w:sz w:val="24"/>
          <w:szCs w:val="28"/>
        </w:rPr>
        <w:t>．</w:t>
      </w:r>
      <w:r>
        <w:rPr>
          <w:rFonts w:ascii="ＭＳ ゴシック" w:eastAsia="ＭＳ ゴシック" w:hAnsi="ＭＳ ゴシック" w:hint="eastAsia"/>
          <w:b/>
          <w:sz w:val="24"/>
          <w:szCs w:val="28"/>
        </w:rPr>
        <w:t>府民生活、経済の安定</w:t>
      </w:r>
    </w:p>
    <w:p w:rsidR="003F7C4A" w:rsidRDefault="00A7386E" w:rsidP="00A7386E">
      <w:pPr>
        <w:spacing w:line="340" w:lineRule="exact"/>
        <w:rPr>
          <w:sz w:val="22"/>
          <w:szCs w:val="28"/>
          <w:u w:val="single"/>
        </w:rPr>
      </w:pPr>
      <w:r w:rsidRPr="008A3B74">
        <w:rPr>
          <w:rFonts w:hint="eastAsia"/>
          <w:sz w:val="22"/>
          <w:szCs w:val="28"/>
        </w:rPr>
        <w:t>・</w:t>
      </w:r>
      <w:r w:rsidR="00A5047B" w:rsidRPr="003F7C4A">
        <w:rPr>
          <w:rFonts w:hint="eastAsia"/>
          <w:sz w:val="22"/>
          <w:szCs w:val="28"/>
        </w:rPr>
        <w:t>中小企業に対する経営相談窓口の</w:t>
      </w:r>
      <w:r w:rsidR="003F7C4A">
        <w:rPr>
          <w:rFonts w:hint="eastAsia"/>
          <w:sz w:val="22"/>
          <w:szCs w:val="28"/>
        </w:rPr>
        <w:t>設置</w:t>
      </w:r>
    </w:p>
    <w:p w:rsidR="00A7386E" w:rsidRDefault="003F7C4A" w:rsidP="00A7386E">
      <w:pPr>
        <w:spacing w:line="340" w:lineRule="exact"/>
        <w:rPr>
          <w:sz w:val="22"/>
          <w:szCs w:val="28"/>
        </w:rPr>
      </w:pPr>
      <w:r w:rsidRPr="003F7C4A">
        <w:rPr>
          <w:rFonts w:hint="eastAsia"/>
          <w:sz w:val="22"/>
          <w:szCs w:val="28"/>
        </w:rPr>
        <w:t>・</w:t>
      </w:r>
      <w:r w:rsidR="00AE1060" w:rsidRPr="00AE1060">
        <w:rPr>
          <w:rFonts w:hint="eastAsia"/>
          <w:sz w:val="22"/>
          <w:szCs w:val="28"/>
          <w:u w:val="single"/>
        </w:rPr>
        <w:t>中小企業向け</w:t>
      </w:r>
      <w:r w:rsidR="002E220E" w:rsidRPr="002E220E">
        <w:rPr>
          <w:rFonts w:hint="eastAsia"/>
          <w:sz w:val="22"/>
          <w:szCs w:val="28"/>
          <w:u w:val="single"/>
        </w:rPr>
        <w:t>融資制度の充実</w:t>
      </w:r>
      <w:r w:rsidR="002E220E" w:rsidRPr="00580D07">
        <w:rPr>
          <w:rFonts w:hint="eastAsia"/>
          <w:sz w:val="22"/>
          <w:szCs w:val="28"/>
          <w:u w:val="single"/>
          <w:shd w:val="pct15" w:color="auto" w:fill="FFFFFF"/>
        </w:rPr>
        <w:t>【別添</w:t>
      </w:r>
      <w:r w:rsidR="00B60FB3" w:rsidRPr="00580D07">
        <w:rPr>
          <w:rFonts w:hint="eastAsia"/>
          <w:sz w:val="22"/>
          <w:szCs w:val="28"/>
          <w:u w:val="single"/>
          <w:shd w:val="pct15" w:color="auto" w:fill="FFFFFF"/>
        </w:rPr>
        <w:t>２</w:t>
      </w:r>
      <w:r w:rsidR="002E220E" w:rsidRPr="00580D07">
        <w:rPr>
          <w:rFonts w:hint="eastAsia"/>
          <w:sz w:val="22"/>
          <w:szCs w:val="28"/>
          <w:u w:val="single"/>
          <w:shd w:val="pct15" w:color="auto" w:fill="FFFFFF"/>
        </w:rPr>
        <w:t>】</w:t>
      </w:r>
    </w:p>
    <w:p w:rsidR="00A7386E" w:rsidRDefault="00A7386E" w:rsidP="0014739A">
      <w:pPr>
        <w:spacing w:line="340" w:lineRule="exact"/>
        <w:rPr>
          <w:rFonts w:ascii="ＭＳ ゴシック" w:eastAsia="ＭＳ ゴシック" w:hAnsi="ＭＳ ゴシック"/>
          <w:b/>
          <w:sz w:val="24"/>
          <w:szCs w:val="28"/>
        </w:rPr>
      </w:pPr>
    </w:p>
    <w:p w:rsidR="002E2F3C" w:rsidRDefault="002E220E" w:rsidP="0014739A">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８</w:t>
      </w:r>
      <w:r w:rsidR="002E2F3C">
        <w:rPr>
          <w:rFonts w:ascii="ＭＳ ゴシック" w:eastAsia="ＭＳ ゴシック" w:hAnsi="ＭＳ ゴシック" w:hint="eastAsia"/>
          <w:b/>
          <w:sz w:val="24"/>
          <w:szCs w:val="28"/>
        </w:rPr>
        <w:t>．国への要望</w:t>
      </w:r>
    </w:p>
    <w:p w:rsidR="002E220E" w:rsidRDefault="002E220E" w:rsidP="002E220E">
      <w:pPr>
        <w:spacing w:line="340" w:lineRule="exact"/>
        <w:rPr>
          <w:sz w:val="22"/>
          <w:szCs w:val="28"/>
        </w:rPr>
      </w:pPr>
      <w:r>
        <w:rPr>
          <w:rFonts w:hint="eastAsia"/>
          <w:sz w:val="22"/>
          <w:szCs w:val="28"/>
        </w:rPr>
        <w:t>・上記の府における取組みでは不十分な場合の国に対する要望の検討</w:t>
      </w:r>
    </w:p>
    <w:p w:rsidR="002E220E" w:rsidRDefault="002E220E" w:rsidP="002E220E">
      <w:pPr>
        <w:spacing w:line="340" w:lineRule="exact"/>
        <w:rPr>
          <w:sz w:val="22"/>
          <w:szCs w:val="28"/>
        </w:rPr>
      </w:pPr>
      <w:r>
        <w:rPr>
          <w:rFonts w:hint="eastAsia"/>
          <w:sz w:val="22"/>
          <w:szCs w:val="28"/>
        </w:rPr>
        <w:t>（2月5日　全国知事会や全国衛生部長会における要望実施）</w:t>
      </w:r>
    </w:p>
    <w:p w:rsidR="002E220E" w:rsidRPr="002E220E" w:rsidRDefault="002E220E" w:rsidP="0014739A">
      <w:pPr>
        <w:spacing w:line="340" w:lineRule="exact"/>
        <w:rPr>
          <w:rFonts w:ascii="ＭＳ ゴシック" w:eastAsia="ＭＳ ゴシック" w:hAnsi="ＭＳ ゴシック"/>
          <w:b/>
          <w:sz w:val="24"/>
          <w:szCs w:val="28"/>
        </w:rPr>
      </w:pPr>
    </w:p>
    <w:sectPr w:rsidR="002E220E" w:rsidRPr="002E220E" w:rsidSect="00D03B88">
      <w:pgSz w:w="11906" w:h="16838" w:code="9"/>
      <w:pgMar w:top="851" w:right="1418" w:bottom="567"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BF2" w:rsidRDefault="009E4BF2" w:rsidP="009E4BF2">
      <w:r>
        <w:separator/>
      </w:r>
    </w:p>
  </w:endnote>
  <w:endnote w:type="continuationSeparator" w:id="0">
    <w:p w:rsidR="009E4BF2" w:rsidRDefault="009E4BF2" w:rsidP="009E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BF2" w:rsidRDefault="009E4BF2" w:rsidP="009E4BF2">
      <w:r>
        <w:separator/>
      </w:r>
    </w:p>
  </w:footnote>
  <w:footnote w:type="continuationSeparator" w:id="0">
    <w:p w:rsidR="009E4BF2" w:rsidRDefault="009E4BF2" w:rsidP="009E4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04"/>
    <w:rsid w:val="00055D4D"/>
    <w:rsid w:val="000751B9"/>
    <w:rsid w:val="0014739A"/>
    <w:rsid w:val="00147985"/>
    <w:rsid w:val="001F74AE"/>
    <w:rsid w:val="002741C1"/>
    <w:rsid w:val="002E220E"/>
    <w:rsid w:val="002E2F3C"/>
    <w:rsid w:val="003309F6"/>
    <w:rsid w:val="003F7C4A"/>
    <w:rsid w:val="00477A57"/>
    <w:rsid w:val="00580D07"/>
    <w:rsid w:val="006378AB"/>
    <w:rsid w:val="00692982"/>
    <w:rsid w:val="007841CF"/>
    <w:rsid w:val="00785238"/>
    <w:rsid w:val="008A3B74"/>
    <w:rsid w:val="0092516A"/>
    <w:rsid w:val="009E4BF2"/>
    <w:rsid w:val="00A25A9D"/>
    <w:rsid w:val="00A5047B"/>
    <w:rsid w:val="00A7386E"/>
    <w:rsid w:val="00AB11A9"/>
    <w:rsid w:val="00AD0CC1"/>
    <w:rsid w:val="00AE1060"/>
    <w:rsid w:val="00B60FB3"/>
    <w:rsid w:val="00B959A2"/>
    <w:rsid w:val="00D0155E"/>
    <w:rsid w:val="00D03B88"/>
    <w:rsid w:val="00DA4BB7"/>
    <w:rsid w:val="00E228BC"/>
    <w:rsid w:val="00E40104"/>
    <w:rsid w:val="00E41C2C"/>
    <w:rsid w:val="00E93BD6"/>
    <w:rsid w:val="00FA592B"/>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C21B94B-0FBD-41DA-93DF-E29A7183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9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09F6"/>
    <w:rPr>
      <w:rFonts w:asciiTheme="majorHAnsi" w:eastAsiaTheme="majorEastAsia" w:hAnsiTheme="majorHAnsi" w:cstheme="majorBidi"/>
      <w:sz w:val="18"/>
      <w:szCs w:val="18"/>
    </w:rPr>
  </w:style>
  <w:style w:type="paragraph" w:styleId="a5">
    <w:name w:val="header"/>
    <w:basedOn w:val="a"/>
    <w:link w:val="a6"/>
    <w:uiPriority w:val="99"/>
    <w:unhideWhenUsed/>
    <w:rsid w:val="009E4BF2"/>
    <w:pPr>
      <w:tabs>
        <w:tab w:val="center" w:pos="4252"/>
        <w:tab w:val="right" w:pos="8504"/>
      </w:tabs>
      <w:snapToGrid w:val="0"/>
    </w:pPr>
  </w:style>
  <w:style w:type="character" w:customStyle="1" w:styleId="a6">
    <w:name w:val="ヘッダー (文字)"/>
    <w:basedOn w:val="a0"/>
    <w:link w:val="a5"/>
    <w:uiPriority w:val="99"/>
    <w:rsid w:val="009E4BF2"/>
  </w:style>
  <w:style w:type="paragraph" w:styleId="a7">
    <w:name w:val="footer"/>
    <w:basedOn w:val="a"/>
    <w:link w:val="a8"/>
    <w:uiPriority w:val="99"/>
    <w:unhideWhenUsed/>
    <w:rsid w:val="009E4BF2"/>
    <w:pPr>
      <w:tabs>
        <w:tab w:val="center" w:pos="4252"/>
        <w:tab w:val="right" w:pos="8504"/>
      </w:tabs>
      <w:snapToGrid w:val="0"/>
    </w:pPr>
  </w:style>
  <w:style w:type="character" w:customStyle="1" w:styleId="a8">
    <w:name w:val="フッター (文字)"/>
    <w:basedOn w:val="a0"/>
    <w:link w:val="a7"/>
    <w:uiPriority w:val="99"/>
    <w:rsid w:val="009E4BF2"/>
  </w:style>
  <w:style w:type="character" w:styleId="a9">
    <w:name w:val="annotation reference"/>
    <w:basedOn w:val="a0"/>
    <w:uiPriority w:val="99"/>
    <w:semiHidden/>
    <w:unhideWhenUsed/>
    <w:rsid w:val="00D0155E"/>
    <w:rPr>
      <w:sz w:val="18"/>
      <w:szCs w:val="18"/>
    </w:rPr>
  </w:style>
  <w:style w:type="paragraph" w:styleId="aa">
    <w:name w:val="annotation text"/>
    <w:basedOn w:val="a"/>
    <w:link w:val="ab"/>
    <w:uiPriority w:val="99"/>
    <w:semiHidden/>
    <w:unhideWhenUsed/>
    <w:rsid w:val="00D0155E"/>
    <w:pPr>
      <w:jc w:val="left"/>
    </w:pPr>
  </w:style>
  <w:style w:type="character" w:customStyle="1" w:styleId="ab">
    <w:name w:val="コメント文字列 (文字)"/>
    <w:basedOn w:val="a0"/>
    <w:link w:val="aa"/>
    <w:uiPriority w:val="99"/>
    <w:semiHidden/>
    <w:rsid w:val="00D0155E"/>
  </w:style>
  <w:style w:type="paragraph" w:styleId="ac">
    <w:name w:val="annotation subject"/>
    <w:basedOn w:val="aa"/>
    <w:next w:val="aa"/>
    <w:link w:val="ad"/>
    <w:uiPriority w:val="99"/>
    <w:semiHidden/>
    <w:unhideWhenUsed/>
    <w:rsid w:val="00D0155E"/>
    <w:rPr>
      <w:b/>
      <w:bCs/>
    </w:rPr>
  </w:style>
  <w:style w:type="character" w:customStyle="1" w:styleId="ad">
    <w:name w:val="コメント内容 (文字)"/>
    <w:basedOn w:val="ab"/>
    <w:link w:val="ac"/>
    <w:uiPriority w:val="99"/>
    <w:semiHidden/>
    <w:rsid w:val="00D015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岡田　敦子</cp:lastModifiedBy>
  <cp:revision>18</cp:revision>
  <cp:lastPrinted>2020-02-07T06:40:00Z</cp:lastPrinted>
  <dcterms:created xsi:type="dcterms:W3CDTF">2020-01-30T07:14:00Z</dcterms:created>
  <dcterms:modified xsi:type="dcterms:W3CDTF">2020-02-07T06:40:00Z</dcterms:modified>
</cp:coreProperties>
</file>