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6D" w:rsidRPr="00031FD8" w:rsidRDefault="00410480" w:rsidP="0066486D">
      <w:pPr>
        <w:pStyle w:val="1"/>
        <w:rPr>
          <w:rFonts w:ascii="ＭＳ ゴシック" w:eastAsia="ＭＳ ゴシック" w:hAnsi="ＭＳ ゴシック"/>
          <w:b w:val="0"/>
          <w:color w:val="FFFFFF"/>
          <w:shd w:val="clear" w:color="auto" w:fill="C6D9F1"/>
          <w:lang w:eastAsia="ja-JP"/>
        </w:rPr>
      </w:pPr>
      <w:r w:rsidRPr="00410480">
        <w:rPr>
          <w:rFonts w:ascii="ＭＳ ゴシック" w:eastAsia="ＭＳ ゴシック" w:hAnsi="ＭＳ ゴシック"/>
          <w:b w:val="0"/>
          <w:noProof/>
          <w:color w:val="FFFFFF"/>
          <w:sz w:val="36"/>
          <w:szCs w:val="36"/>
          <w:shd w:val="clear" w:color="auto" w:fill="31849B"/>
          <w:lang w:val="en-US" w:eastAsia="ja-JP"/>
        </w:rPr>
        <mc:AlternateContent>
          <mc:Choice Requires="wps">
            <w:drawing>
              <wp:anchor distT="0" distB="0" distL="114300" distR="114300" simplePos="0" relativeHeight="252452352" behindDoc="0" locked="0" layoutInCell="1" allowOverlap="1" wp14:anchorId="7262B6EA" wp14:editId="501023D2">
                <wp:simplePos x="0" y="0"/>
                <wp:positionH relativeFrom="column">
                  <wp:posOffset>5604510</wp:posOffset>
                </wp:positionH>
                <wp:positionV relativeFrom="paragraph">
                  <wp:posOffset>-714375</wp:posOffset>
                </wp:positionV>
                <wp:extent cx="883920" cy="342900"/>
                <wp:effectExtent l="0" t="0" r="11430" b="19050"/>
                <wp:wrapNone/>
                <wp:docPr id="63" name="テキスト ボックス 62"/>
                <wp:cNvGraphicFramePr/>
                <a:graphic xmlns:a="http://schemas.openxmlformats.org/drawingml/2006/main">
                  <a:graphicData uri="http://schemas.microsoft.com/office/word/2010/wordprocessingShape">
                    <wps:wsp>
                      <wps:cNvSpPr txBox="1"/>
                      <wps:spPr>
                        <a:xfrm>
                          <a:off x="0" y="0"/>
                          <a:ext cx="883920" cy="342900"/>
                        </a:xfrm>
                        <a:prstGeom prst="rect">
                          <a:avLst/>
                        </a:prstGeom>
                        <a:noFill/>
                        <a:ln w="9525">
                          <a:solidFill>
                            <a:schemeClr val="tx1"/>
                          </a:solidFill>
                        </a:ln>
                      </wps:spPr>
                      <wps:txbx>
                        <w:txbxContent>
                          <w:p w:rsidR="009D2FA0" w:rsidRDefault="009D2FA0" w:rsidP="00410480">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0"/>
                                <w:szCs w:val="20"/>
                              </w:rPr>
                              <w:t>資料４</w:t>
                            </w:r>
                            <w:r w:rsidR="00392088">
                              <w:rPr>
                                <w:rFonts w:ascii="HG丸ｺﾞｼｯｸM-PRO" w:eastAsia="HG丸ｺﾞｼｯｸM-PRO" w:hAnsi="HG丸ｺﾞｼｯｸM-PRO" w:cstheme="minorBidi" w:hint="eastAsia"/>
                                <w:color w:val="000000" w:themeColor="text1"/>
                                <w:kern w:val="24"/>
                                <w:sz w:val="20"/>
                                <w:szCs w:val="20"/>
                              </w:rPr>
                              <w:t>－２</w:t>
                            </w:r>
                          </w:p>
                        </w:txbxContent>
                      </wps:txbx>
                      <wps:bodyPr wrap="square" rtlCol="0" anchor="ct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2" o:spid="_x0000_s1026" type="#_x0000_t202" style="position:absolute;margin-left:441.3pt;margin-top:-56.25pt;width:69.6pt;height:27pt;z-index:25245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" filled="f" strokecolor="black [3213]">
                <v:textbox>
                  <w:txbxContent>
                    <w:p w:rsidR="009D2FA0" w:rsidRDefault="009D2FA0" w:rsidP="00410480">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0"/>
                          <w:szCs w:val="20"/>
                        </w:rPr>
                        <w:t>資料４</w:t>
                      </w:r>
                      <w:r w:rsidR="00392088">
                        <w:rPr>
                          <w:rFonts w:ascii="HG丸ｺﾞｼｯｸM-PRO" w:eastAsia="HG丸ｺﾞｼｯｸM-PRO" w:hAnsi="HG丸ｺﾞｼｯｸM-PRO" w:cstheme="minorBidi" w:hint="eastAsia"/>
                          <w:color w:val="000000" w:themeColor="text1"/>
                          <w:kern w:val="24"/>
                          <w:sz w:val="20"/>
                          <w:szCs w:val="20"/>
                        </w:rPr>
                        <w:t>－２</w:t>
                      </w:r>
                    </w:p>
                  </w:txbxContent>
                </v:textbox>
              </v:shape>
            </w:pict>
          </mc:Fallback>
        </mc:AlternateContent>
      </w:r>
      <w:r w:rsidR="000209EA">
        <w:rPr>
          <w:rFonts w:ascii="ＭＳ ゴシック" w:eastAsia="ＭＳ ゴシック" w:hAnsi="ＭＳ ゴシック" w:hint="eastAsia"/>
          <w:noProof/>
          <w:lang w:val="en-US" w:eastAsia="ja-JP"/>
        </w:rPr>
        <mc:AlternateContent>
          <mc:Choice Requires="wps">
            <w:drawing>
              <wp:anchor distT="0" distB="0" distL="114300" distR="114300" simplePos="0" relativeHeight="252449280" behindDoc="0" locked="0" layoutInCell="1" allowOverlap="1" wp14:anchorId="293CAB96" wp14:editId="178F6001">
                <wp:simplePos x="0" y="0"/>
                <wp:positionH relativeFrom="column">
                  <wp:posOffset>-424815</wp:posOffset>
                </wp:positionH>
                <wp:positionV relativeFrom="paragraph">
                  <wp:posOffset>-733425</wp:posOffset>
                </wp:positionV>
                <wp:extent cx="2847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47975" cy="361950"/>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rsidR="009D2FA0" w:rsidRPr="000209EA" w:rsidRDefault="009D2FA0" w:rsidP="000209EA">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堺市二次医療圏版（案）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margin-left:-33.45pt;margin-top:-57.75pt;width:224.25pt;height:28.5pt;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" filled="f" stroked="f" strokeweight="2.25pt">
                <v:textbox>
                  <w:txbxContent>
                    <w:p w:rsidR="009D2FA0" w:rsidRPr="000209EA" w:rsidRDefault="009D2FA0" w:rsidP="000209EA">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堺市二次医療圏版（案）</w:t>
                      </w:r>
                    </w:p>
                  </w:txbxContent>
                </v:textbox>
              </v:shape>
            </w:pict>
          </mc:Fallback>
        </mc:AlternateContent>
      </w:r>
      <w:r w:rsidR="0066486D">
        <w:rPr>
          <w:rFonts w:ascii="ＭＳ ゴシック" w:eastAsia="ＭＳ ゴシック" w:hAnsi="ＭＳ ゴシック" w:hint="eastAsia"/>
          <w:bdr w:val="single" w:sz="4" w:space="0" w:color="auto"/>
          <w:shd w:val="clear" w:color="auto" w:fill="C6D9F1"/>
          <w:lang w:eastAsia="ja-JP"/>
        </w:rPr>
        <w:t>第６節　堺市二次医療圏</w:t>
      </w:r>
      <w:r w:rsidR="0066486D" w:rsidRPr="00853AF9">
        <w:rPr>
          <w:rFonts w:ascii="ＭＳ ゴシック" w:eastAsia="ＭＳ ゴシック" w:hAnsi="ＭＳ ゴシック" w:hint="eastAsia"/>
          <w:bdr w:val="single" w:sz="4" w:space="0" w:color="auto"/>
          <w:shd w:val="clear" w:color="auto" w:fill="C6D9F1"/>
          <w:lang w:eastAsia="ja-JP"/>
        </w:rPr>
        <w:t xml:space="preserve">　　　　　</w:t>
      </w:r>
      <w:r w:rsidR="0066486D" w:rsidRPr="00853AF9">
        <w:rPr>
          <w:rFonts w:ascii="ＭＳ ゴシック" w:eastAsia="ＭＳ ゴシック" w:hAnsi="ＭＳ ゴシック" w:hint="eastAsia"/>
          <w:shd w:val="clear" w:color="auto" w:fill="C6D9F1"/>
          <w:lang w:eastAsia="ja-JP"/>
        </w:rPr>
        <w:t xml:space="preserve">　　　　　　　</w:t>
      </w:r>
      <w:bookmarkStart w:id="0" w:name="_GoBack"/>
      <w:bookmarkEnd w:id="0"/>
      <w:r w:rsidR="0066486D" w:rsidRPr="00853AF9">
        <w:rPr>
          <w:rFonts w:ascii="ＭＳ ゴシック" w:eastAsia="ＭＳ ゴシック" w:hAnsi="ＭＳ ゴシック" w:hint="eastAsia"/>
          <w:shd w:val="clear" w:color="auto" w:fill="C6D9F1"/>
          <w:lang w:eastAsia="ja-JP"/>
        </w:rPr>
        <w:t xml:space="preserve">　　</w:t>
      </w:r>
    </w:p>
    <w:p w:rsidR="0066486D" w:rsidRPr="00756346" w:rsidRDefault="0066486D" w:rsidP="0066486D">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堺市二次医療圏内の医療体制の現状と課題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r>
        <w:rPr>
          <w:rFonts w:ascii="ＭＳ ゴシック" w:eastAsia="ＭＳ ゴシック" w:hAnsi="ＭＳ ゴシック" w:hint="eastAsia"/>
          <w:b w:val="0"/>
          <w:color w:val="FFFFFF"/>
          <w:sz w:val="36"/>
          <w:szCs w:val="36"/>
          <w:shd w:val="clear" w:color="auto" w:fill="31849B"/>
          <w:lang w:eastAsia="ja-JP"/>
        </w:rPr>
        <w:t xml:space="preserve">　</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rsidR="0066486D" w:rsidRPr="00340FE2" w:rsidRDefault="0066486D" w:rsidP="0066486D">
      <w:pPr>
        <w:snapToGrid w:val="0"/>
        <w:spacing w:line="18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rsidR="0066486D" w:rsidRDefault="0066486D" w:rsidP="0066486D">
      <w:pPr>
        <w:pStyle w:val="1"/>
        <w:snapToGrid w:val="0"/>
        <w:spacing w:line="180" w:lineRule="auto"/>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rsidR="0066486D" w:rsidRDefault="0066486D" w:rsidP="0066486D">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○堺市二次医療圏</w:t>
      </w:r>
      <w:r w:rsidR="00F82D86">
        <w:rPr>
          <w:rFonts w:ascii="HG丸ｺﾞｼｯｸM-PRO" w:eastAsia="HG丸ｺﾞｼｯｸM-PRO" w:hAnsi="HG丸ｺﾞｼｯｸM-PRO" w:hint="eastAsia"/>
          <w:color w:val="000000" w:themeColor="text1"/>
          <w:sz w:val="22"/>
          <w:szCs w:val="22"/>
        </w:rPr>
        <w:t>は、</w:t>
      </w:r>
      <w:r w:rsidR="004D02B4">
        <w:rPr>
          <w:rFonts w:ascii="HG丸ｺﾞｼｯｸM-PRO" w:eastAsia="HG丸ｺﾞｼｯｸM-PRO" w:hAnsi="HG丸ｺﾞｼｯｸM-PRO" w:hint="eastAsia"/>
          <w:color w:val="000000" w:themeColor="text1"/>
          <w:sz w:val="22"/>
          <w:szCs w:val="22"/>
        </w:rPr>
        <w:t>１</w:t>
      </w:r>
      <w:r w:rsidR="00F82D86">
        <w:rPr>
          <w:rFonts w:ascii="HG丸ｺﾞｼｯｸM-PRO" w:eastAsia="HG丸ｺﾞｼｯｸM-PRO" w:hAnsi="HG丸ｺﾞｼｯｸM-PRO" w:hint="eastAsia"/>
          <w:color w:val="000000" w:themeColor="text1"/>
          <w:sz w:val="22"/>
          <w:szCs w:val="22"/>
        </w:rPr>
        <w:t>市で構成されており、</w:t>
      </w:r>
      <w:r w:rsidRPr="00B065C7">
        <w:rPr>
          <w:rFonts w:ascii="HG丸ｺﾞｼｯｸM-PRO" w:eastAsia="HG丸ｺﾞｼｯｸM-PRO" w:hAnsi="HG丸ｺﾞｼｯｸM-PRO" w:hint="eastAsia"/>
          <w:color w:val="000000" w:themeColor="text1"/>
          <w:sz w:val="22"/>
          <w:szCs w:val="22"/>
        </w:rPr>
        <w:t>総人口は</w:t>
      </w:r>
      <w:r w:rsidRPr="006B0616">
        <w:rPr>
          <w:rFonts w:ascii="HG丸ｺﾞｼｯｸM-PRO" w:eastAsia="HG丸ｺﾞｼｯｸM-PRO" w:hAnsi="HG丸ｺﾞｼｯｸM-PRO"/>
          <w:color w:val="000000" w:themeColor="text1"/>
          <w:sz w:val="22"/>
          <w:szCs w:val="22"/>
        </w:rPr>
        <w:t>839,310</w:t>
      </w:r>
      <w:r w:rsidRPr="00B065C7">
        <w:rPr>
          <w:rFonts w:ascii="HG丸ｺﾞｼｯｸM-PRO" w:eastAsia="HG丸ｺﾞｼｯｸM-PRO" w:hAnsi="HG丸ｺﾞｼｯｸM-PRO" w:hint="eastAsia"/>
          <w:color w:val="000000" w:themeColor="text1"/>
          <w:sz w:val="22"/>
          <w:szCs w:val="22"/>
        </w:rPr>
        <w:t>人となっています。</w:t>
      </w:r>
    </w:p>
    <w:p w:rsidR="0066486D" w:rsidRDefault="0066486D" w:rsidP="0066486D">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また、高齢化率は</w:t>
      </w:r>
      <w:r>
        <w:rPr>
          <w:rFonts w:ascii="HG丸ｺﾞｼｯｸM-PRO" w:eastAsia="HG丸ｺﾞｼｯｸM-PRO" w:hAnsi="HG丸ｺﾞｼｯｸM-PRO" w:hint="eastAsia"/>
          <w:color w:val="000000" w:themeColor="text1"/>
          <w:sz w:val="22"/>
          <w:szCs w:val="22"/>
        </w:rPr>
        <w:t>26.9</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5017"/>
      </w:tblGrid>
      <w:tr w:rsidR="0066486D" w:rsidTr="00F82D86">
        <w:tc>
          <w:tcPr>
            <w:tcW w:w="2485" w:type="pct"/>
          </w:tcPr>
          <w:p w:rsidR="0066486D" w:rsidRPr="002C07A0" w:rsidRDefault="0066486D" w:rsidP="00F82D86">
            <w:pPr>
              <w:rPr>
                <w:rFonts w:asciiTheme="majorEastAsia" w:eastAsiaTheme="majorEastAsia" w:hAnsiTheme="majorEastAsia" w:cstheme="minorBidi"/>
                <w:color w:val="000000" w:themeColor="text1"/>
                <w:kern w:val="0"/>
                <w:sz w:val="20"/>
                <w:szCs w:val="20"/>
              </w:rPr>
            </w:pPr>
            <w:r w:rsidRPr="002C07A0">
              <w:rPr>
                <w:rFonts w:ascii="ＭＳ ゴシック" w:eastAsia="ＭＳ ゴシック" w:hAnsi="ＭＳ ゴシック" w:hint="eastAsia"/>
                <w:kern w:val="0"/>
                <w:sz w:val="20"/>
                <w:szCs w:val="20"/>
              </w:rPr>
              <w:t xml:space="preserve">図●　</w:t>
            </w:r>
            <w:r w:rsidRPr="002C07A0">
              <w:rPr>
                <w:rFonts w:ascii="ＭＳ ゴシック" w:eastAsia="ＭＳ ゴシック" w:hAnsi="ＭＳ ゴシック" w:hint="eastAsia"/>
                <w:sz w:val="20"/>
                <w:szCs w:val="20"/>
              </w:rPr>
              <w:t>市町村別人口（人）</w:t>
            </w:r>
            <w:r>
              <w:rPr>
                <w:rFonts w:ascii="ＭＳ ゴシック" w:eastAsia="ＭＳ ゴシック" w:hAnsi="ＭＳ ゴシック" w:hint="eastAsia"/>
                <w:sz w:val="20"/>
                <w:szCs w:val="20"/>
              </w:rPr>
              <w:t>（平成27年）</w:t>
            </w:r>
          </w:p>
        </w:tc>
        <w:tc>
          <w:tcPr>
            <w:tcW w:w="2515" w:type="pct"/>
          </w:tcPr>
          <w:p w:rsidR="0066486D" w:rsidRPr="002C07A0" w:rsidRDefault="0066486D" w:rsidP="00F82D86">
            <w:pPr>
              <w:rPr>
                <w:rFonts w:asciiTheme="majorEastAsia" w:eastAsiaTheme="majorEastAsia" w:hAnsiTheme="majorEastAsia" w:cstheme="minorBidi"/>
                <w:color w:val="000000" w:themeColor="text1"/>
                <w:kern w:val="0"/>
                <w:sz w:val="20"/>
                <w:szCs w:val="20"/>
              </w:rPr>
            </w:pPr>
            <w:r w:rsidRPr="002C07A0">
              <w:rPr>
                <w:rFonts w:ascii="ＭＳ ゴシック" w:eastAsia="ＭＳ ゴシック" w:hAnsi="ＭＳ ゴシック" w:hint="eastAsia"/>
                <w:kern w:val="0"/>
                <w:sz w:val="20"/>
                <w:szCs w:val="20"/>
              </w:rPr>
              <w:t xml:space="preserve">図●　</w:t>
            </w:r>
            <w:r w:rsidRPr="002C07A0">
              <w:rPr>
                <w:rFonts w:ascii="ＭＳ ゴシック" w:eastAsia="ＭＳ ゴシック" w:hAnsi="ＭＳ ゴシック" w:hint="eastAsia"/>
                <w:sz w:val="20"/>
                <w:szCs w:val="20"/>
              </w:rPr>
              <w:t>市町村別高齢化率（％）</w:t>
            </w:r>
            <w:r>
              <w:rPr>
                <w:rFonts w:ascii="ＭＳ ゴシック" w:eastAsia="ＭＳ ゴシック" w:hAnsi="ＭＳ ゴシック" w:hint="eastAsia"/>
                <w:sz w:val="20"/>
                <w:szCs w:val="20"/>
              </w:rPr>
              <w:t>（平成27年）</w:t>
            </w:r>
          </w:p>
        </w:tc>
      </w:tr>
      <w:tr w:rsidR="0066486D" w:rsidTr="00F82D86">
        <w:tc>
          <w:tcPr>
            <w:tcW w:w="248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556CBE7A" wp14:editId="47D43FC3">
                  <wp:extent cx="2948025" cy="1737860"/>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5942" cy="1742527"/>
                          </a:xfrm>
                          <a:prstGeom prst="rect">
                            <a:avLst/>
                          </a:prstGeom>
                        </pic:spPr>
                      </pic:pic>
                    </a:graphicData>
                  </a:graphic>
                </wp:inline>
              </w:drawing>
            </w:r>
          </w:p>
        </w:tc>
        <w:tc>
          <w:tcPr>
            <w:tcW w:w="251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349EF5D4" wp14:editId="5149A5A0">
                  <wp:extent cx="3065069" cy="1738883"/>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72643" cy="1743180"/>
                          </a:xfrm>
                          <a:prstGeom prst="rect">
                            <a:avLst/>
                          </a:prstGeom>
                        </pic:spPr>
                      </pic:pic>
                    </a:graphicData>
                  </a:graphic>
                </wp:inline>
              </w:drawing>
            </w:r>
          </w:p>
        </w:tc>
      </w:tr>
    </w:tbl>
    <w:p w:rsidR="0066486D" w:rsidRDefault="0066486D" w:rsidP="006648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rsidR="0066486D" w:rsidRDefault="0066486D" w:rsidP="0066486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rsidR="0066486D" w:rsidRPr="00B065C7" w:rsidRDefault="0066486D" w:rsidP="006648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rsidR="0066486D" w:rsidRDefault="0066486D" w:rsidP="0066486D">
      <w:pPr>
        <w:ind w:leftChars="300" w:left="850" w:hangingChars="100" w:hanging="22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〇高齢化率は2010年の</w:t>
      </w:r>
      <w:r>
        <w:rPr>
          <w:rFonts w:ascii="HG丸ｺﾞｼｯｸM-PRO" w:eastAsia="HG丸ｺﾞｼｯｸM-PRO" w:hAnsi="HG丸ｺﾞｼｯｸM-PRO" w:hint="eastAsia"/>
          <w:color w:val="000000" w:themeColor="text1"/>
          <w:sz w:val="22"/>
          <w:szCs w:val="22"/>
        </w:rPr>
        <w:t>22.6</w:t>
      </w:r>
      <w:r w:rsidRPr="00B065C7">
        <w:rPr>
          <w:rFonts w:ascii="HG丸ｺﾞｼｯｸM-PRO" w:eastAsia="HG丸ｺﾞｼｯｸM-PRO" w:hAnsi="HG丸ｺﾞｼｯｸM-PRO" w:hint="eastAsia"/>
          <w:color w:val="000000" w:themeColor="text1"/>
          <w:sz w:val="22"/>
          <w:szCs w:val="22"/>
        </w:rPr>
        <w:t>％から2040年には</w:t>
      </w:r>
      <w:r>
        <w:rPr>
          <w:rFonts w:ascii="HG丸ｺﾞｼｯｸM-PRO" w:eastAsia="HG丸ｺﾞｼｯｸM-PRO" w:hAnsi="HG丸ｺﾞｼｯｸM-PRO" w:hint="eastAsia"/>
          <w:color w:val="000000" w:themeColor="text1"/>
          <w:sz w:val="22"/>
          <w:szCs w:val="22"/>
        </w:rPr>
        <w:t>34.0</w:t>
      </w:r>
      <w:r w:rsidRPr="00B065C7">
        <w:rPr>
          <w:rFonts w:ascii="HG丸ｺﾞｼｯｸM-PRO" w:eastAsia="HG丸ｺﾞｼｯｸM-PRO" w:hAnsi="HG丸ｺﾞｼｯｸM-PRO" w:hint="eastAsia"/>
          <w:color w:val="000000" w:themeColor="text1"/>
          <w:sz w:val="22"/>
          <w:szCs w:val="22"/>
        </w:rPr>
        <w:t>％に増加すると推計され</w:t>
      </w:r>
      <w:r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66486D" w:rsidTr="00F82D86">
        <w:tc>
          <w:tcPr>
            <w:tcW w:w="7905" w:type="dxa"/>
            <w:tcBorders>
              <w:right w:val="nil"/>
            </w:tcBorders>
          </w:tcPr>
          <w:p w:rsidR="0066486D" w:rsidRPr="006F4250" w:rsidRDefault="0066486D" w:rsidP="00F82D86">
            <w:pPr>
              <w:rPr>
                <w:rFonts w:ascii="HG丸ｺﾞｼｯｸM-PRO" w:eastAsia="HG丸ｺﾞｼｯｸM-PRO" w:hAnsi="HG丸ｺﾞｼｯｸM-PRO"/>
                <w:color w:val="000000" w:themeColor="text1"/>
                <w:sz w:val="20"/>
                <w:szCs w:val="20"/>
              </w:rPr>
            </w:pPr>
            <w:r w:rsidRPr="006F4250">
              <w:rPr>
                <w:rFonts w:ascii="ＭＳ ゴシック" w:eastAsia="ＭＳ ゴシック" w:hAnsi="ＭＳ ゴシック" w:hint="eastAsia"/>
                <w:kern w:val="0"/>
                <w:sz w:val="20"/>
                <w:szCs w:val="20"/>
              </w:rPr>
              <w:t xml:space="preserve">図●　</w:t>
            </w:r>
            <w:r w:rsidRPr="006F4250">
              <w:rPr>
                <w:rFonts w:ascii="ＭＳ ゴシック" w:eastAsia="ＭＳ ゴシック" w:hAnsi="ＭＳ ゴシック" w:hint="eastAsia"/>
                <w:sz w:val="20"/>
                <w:szCs w:val="20"/>
              </w:rPr>
              <w:t>将来人口（人）と高齢化率（％）の推計</w:t>
            </w:r>
          </w:p>
        </w:tc>
        <w:tc>
          <w:tcPr>
            <w:tcW w:w="1950" w:type="dxa"/>
            <w:tcBorders>
              <w:left w:val="nil"/>
            </w:tcBorders>
          </w:tcPr>
          <w:p w:rsidR="0066486D" w:rsidRDefault="0066486D" w:rsidP="00F82D86">
            <w:pPr>
              <w:rPr>
                <w:rFonts w:ascii="HG丸ｺﾞｼｯｸM-PRO" w:eastAsia="HG丸ｺﾞｼｯｸM-PRO" w:hAnsi="HG丸ｺﾞｼｯｸM-PRO"/>
                <w:color w:val="000000" w:themeColor="text1"/>
                <w:sz w:val="22"/>
                <w:szCs w:val="22"/>
              </w:rPr>
            </w:pPr>
          </w:p>
        </w:tc>
      </w:tr>
      <w:tr w:rsidR="0066486D" w:rsidRPr="008718F9" w:rsidTr="00F82D86">
        <w:tc>
          <w:tcPr>
            <w:tcW w:w="7905" w:type="dxa"/>
            <w:tcBorders>
              <w:right w:val="nil"/>
            </w:tcBorders>
            <w:vAlign w:val="center"/>
          </w:tcPr>
          <w:p w:rsidR="0066486D" w:rsidRDefault="0066486D" w:rsidP="00F82D86">
            <w:pPr>
              <w:jc w:val="center"/>
              <w:rPr>
                <w:rFonts w:ascii="HG丸ｺﾞｼｯｸM-PRO" w:eastAsia="HG丸ｺﾞｼｯｸM-PRO" w:hAnsi="HG丸ｺﾞｼｯｸM-PRO"/>
                <w:color w:val="000000" w:themeColor="text1"/>
                <w:sz w:val="22"/>
                <w:szCs w:val="22"/>
              </w:rPr>
            </w:pPr>
            <w:r>
              <w:rPr>
                <w:noProof/>
              </w:rPr>
              <w:drawing>
                <wp:inline distT="0" distB="0" distL="0" distR="0" wp14:anchorId="1163BC47" wp14:editId="3A3A9868">
                  <wp:extent cx="4865121" cy="2684678"/>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65121" cy="2684678"/>
                          </a:xfrm>
                          <a:prstGeom prst="rect">
                            <a:avLst/>
                          </a:prstGeom>
                        </pic:spPr>
                      </pic:pic>
                    </a:graphicData>
                  </a:graphic>
                </wp:inline>
              </w:drawing>
            </w:r>
          </w:p>
        </w:tc>
        <w:tc>
          <w:tcPr>
            <w:tcW w:w="1950" w:type="dxa"/>
            <w:tcBorders>
              <w:left w:val="nil"/>
            </w:tcBorders>
            <w:vAlign w:val="bottom"/>
          </w:tcPr>
          <w:p w:rsidR="0066486D" w:rsidRPr="002C07A0" w:rsidRDefault="0066486D" w:rsidP="00F82D86">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rsidR="0066486D" w:rsidRDefault="0066486D" w:rsidP="0066486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rsidR="0066486D" w:rsidRDefault="0066486D" w:rsidP="006648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「主な医療施設の状況」は</w:t>
      </w:r>
      <w:r w:rsidR="00237E77">
        <w:rPr>
          <w:rFonts w:ascii="HG丸ｺﾞｼｯｸM-PRO" w:eastAsia="HG丸ｺﾞｼｯｸM-PRO" w:hAnsi="HG丸ｺﾞｼｯｸM-PRO" w:hint="eastAsia"/>
          <w:color w:val="000000" w:themeColor="text1"/>
          <w:sz w:val="22"/>
          <w:szCs w:val="22"/>
        </w:rPr>
        <w:t>表</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」は図●、「</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」は図●のとおりです。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Pr="006F4250" w:rsidRDefault="00237E77" w:rsidP="00F82D86">
            <w:pPr>
              <w:tabs>
                <w:tab w:val="left" w:pos="567"/>
              </w:tabs>
              <w:jc w:val="left"/>
              <w:rPr>
                <w:rFonts w:ascii="HG丸ｺﾞｼｯｸM-PRO" w:eastAsia="HG丸ｺﾞｼｯｸM-PRO" w:hAnsi="HG丸ｺﾞｼｯｸM-PRO"/>
                <w:color w:val="000000" w:themeColor="text1"/>
                <w:sz w:val="20"/>
                <w:szCs w:val="20"/>
              </w:rPr>
            </w:pPr>
            <w:r>
              <w:rPr>
                <w:rFonts w:asciiTheme="majorEastAsia" w:eastAsiaTheme="majorEastAsia" w:hAnsiTheme="majorEastAsia" w:cstheme="minorBidi" w:hint="eastAsia"/>
                <w:color w:val="000000" w:themeColor="text1"/>
                <w:kern w:val="0"/>
                <w:sz w:val="20"/>
                <w:szCs w:val="20"/>
              </w:rPr>
              <w:t>表</w:t>
            </w:r>
            <w:r w:rsidR="0066486D" w:rsidRPr="006F4250">
              <w:rPr>
                <w:rFonts w:asciiTheme="majorEastAsia" w:eastAsiaTheme="majorEastAsia" w:hAnsiTheme="majorEastAsia" w:cstheme="minorBidi" w:hint="eastAsia"/>
                <w:color w:val="000000" w:themeColor="text1"/>
                <w:kern w:val="0"/>
                <w:sz w:val="20"/>
                <w:szCs w:val="20"/>
              </w:rPr>
              <w:t>●　主な医療施設の状況</w:t>
            </w:r>
          </w:p>
        </w:tc>
      </w:tr>
    </w:tbl>
    <w:p w:rsidR="0066486D" w:rsidRPr="00BC2685" w:rsidRDefault="004A5C78" w:rsidP="0066486D">
      <w:r>
        <w:rPr>
          <w:noProof/>
        </w:rPr>
        <w:drawing>
          <wp:anchor distT="0" distB="0" distL="114300" distR="114300" simplePos="0" relativeHeight="252450304" behindDoc="0" locked="0" layoutInCell="1" allowOverlap="1" wp14:anchorId="680367E1" wp14:editId="65B50066">
            <wp:simplePos x="0" y="0"/>
            <wp:positionH relativeFrom="column">
              <wp:posOffset>1623060</wp:posOffset>
            </wp:positionH>
            <wp:positionV relativeFrom="paragraph">
              <wp:posOffset>3926205</wp:posOffset>
            </wp:positionV>
            <wp:extent cx="2800350" cy="3350872"/>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02943" cy="3353975"/>
                    </a:xfrm>
                    <a:prstGeom prst="rect">
                      <a:avLst/>
                    </a:prstGeom>
                  </pic:spPr>
                </pic:pic>
              </a:graphicData>
            </a:graphic>
            <wp14:sizeRelH relativeFrom="page">
              <wp14:pctWidth>0</wp14:pctWidth>
            </wp14:sizeRelH>
            <wp14:sizeRelV relativeFrom="page">
              <wp14:pctHeight>0</wp14:pctHeight>
            </wp14:sizeRelV>
          </wp:anchor>
        </w:drawing>
      </w:r>
      <w:r w:rsidR="0066486D" w:rsidRPr="002117BB">
        <w:rPr>
          <w:noProof/>
        </w:rPr>
        <w:drawing>
          <wp:inline distT="0" distB="0" distL="0" distR="0" wp14:anchorId="6BDD24D7" wp14:editId="1DDB3981">
            <wp:extent cx="6120765" cy="3926413"/>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926413"/>
                    </a:xfrm>
                    <a:prstGeom prst="rect">
                      <a:avLst/>
                    </a:prstGeom>
                    <a:noFill/>
                    <a:ln>
                      <a:noFill/>
                    </a:ln>
                  </pic:spPr>
                </pic:pic>
              </a:graphicData>
            </a:graphic>
          </wp:inline>
        </w:drawing>
      </w:r>
    </w:p>
    <w:p w:rsidR="0066486D" w:rsidRDefault="0066486D" w:rsidP="0066486D">
      <w:pPr>
        <w:jc w:val="center"/>
        <w:rPr>
          <w:rFonts w:ascii="ＭＳ Ｐゴシック" w:eastAsia="ＭＳ Ｐゴシック" w:hAnsi="ＭＳ Ｐゴシック"/>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C74D06" w:rsidRPr="00D50CA2" w:rsidRDefault="00C74D06" w:rsidP="00C74D06">
      <w:pPr>
        <w:ind w:leftChars="100" w:left="870" w:hangingChars="300" w:hanging="660"/>
        <w:rPr>
          <w:rFonts w:ascii="HG丸ｺﾞｼｯｸM-PRO" w:eastAsia="HG丸ｺﾞｼｯｸM-PRO" w:hAnsi="HG丸ｺﾞｼｯｸM-PRO"/>
          <w:sz w:val="22"/>
          <w:szCs w:val="22"/>
        </w:rPr>
      </w:pPr>
      <w:r w:rsidRPr="00D50CA2">
        <w:rPr>
          <w:rFonts w:ascii="HG丸ｺﾞｼｯｸM-PRO" w:eastAsia="HG丸ｺﾞｼｯｸM-PRO" w:hAnsi="HG丸ｺﾞｼｯｸM-PRO" w:hint="eastAsia"/>
          <w:sz w:val="22"/>
          <w:szCs w:val="22"/>
        </w:rPr>
        <w:t>○近畿大学医学部附属病院が南河内二次医療圏から堺市二次医療圏へ移転申請の予定があり</w:t>
      </w:r>
    </w:p>
    <w:p w:rsidR="004A5C78" w:rsidRDefault="00C74D06" w:rsidP="00C74D06">
      <w:pPr>
        <w:ind w:leftChars="200" w:left="860" w:hangingChars="200" w:hanging="440"/>
        <w:rPr>
          <w:rFonts w:ascii="HG丸ｺﾞｼｯｸM-PRO" w:eastAsia="HG丸ｺﾞｼｯｸM-PRO" w:hAnsi="HG丸ｺﾞｼｯｸM-PRO"/>
          <w:color w:val="000000" w:themeColor="text1"/>
          <w:sz w:val="22"/>
          <w:szCs w:val="22"/>
        </w:rPr>
      </w:pPr>
      <w:r w:rsidRPr="00D50CA2">
        <w:rPr>
          <w:rFonts w:ascii="HG丸ｺﾞｼｯｸM-PRO" w:eastAsia="HG丸ｺﾞｼｯｸM-PRO" w:hAnsi="HG丸ｺﾞｼｯｸM-PRO" w:hint="eastAsia"/>
          <w:sz w:val="22"/>
          <w:szCs w:val="22"/>
        </w:rPr>
        <w:t>ます。なお移転時期は2023年を予定しています。</w:t>
      </w:r>
    </w:p>
    <w:p w:rsidR="0066486D" w:rsidRDefault="0066486D" w:rsidP="004A5C78">
      <w:pPr>
        <w:rPr>
          <w:rFonts w:ascii="ＭＳ Ｐゴシック" w:eastAsia="ＭＳ Ｐゴシック" w:hAnsi="ＭＳ Ｐゴシック"/>
          <w:sz w:val="22"/>
          <w:szCs w:val="22"/>
        </w:rPr>
      </w:pPr>
      <w:r w:rsidRPr="002C07A0">
        <w:rPr>
          <w:rFonts w:asciiTheme="majorEastAsia" w:eastAsiaTheme="majorEastAsia" w:hAnsiTheme="majorEastAsia" w:cstheme="minorBidi" w:hint="eastAsia"/>
          <w:color w:val="000000" w:themeColor="text1"/>
          <w:kern w:val="0"/>
          <w:sz w:val="20"/>
          <w:szCs w:val="21"/>
        </w:rPr>
        <w:lastRenderedPageBreak/>
        <w:t>図●　診療報酬における機能に応じた病床の分類と介護施設等の状況</w:t>
      </w:r>
    </w:p>
    <w:p w:rsidR="0066486D" w:rsidRDefault="0066486D" w:rsidP="0066486D">
      <w:pPr>
        <w:jc w:val="center"/>
        <w:rPr>
          <w:rFonts w:ascii="ＭＳ Ｐゴシック" w:eastAsia="ＭＳ Ｐゴシック" w:hAnsi="ＭＳ Ｐゴシック"/>
          <w:sz w:val="22"/>
          <w:szCs w:val="22"/>
        </w:rPr>
      </w:pPr>
      <w:r>
        <w:rPr>
          <w:noProof/>
        </w:rPr>
        <w:drawing>
          <wp:inline distT="0" distB="0" distL="0" distR="0" wp14:anchorId="07648472" wp14:editId="3639D086">
            <wp:extent cx="5919546" cy="3364992"/>
            <wp:effectExtent l="0" t="0" r="508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21055" cy="3365850"/>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66486D" w:rsidTr="00F82D86">
        <w:tc>
          <w:tcPr>
            <w:tcW w:w="5000" w:type="pct"/>
            <w:hideMark/>
          </w:tcPr>
          <w:p w:rsidR="0066486D" w:rsidRDefault="0066486D" w:rsidP="00F82D86">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平成27年度3月現在）・病床機能報告（平成28年7月1日時点の医療機能：平成29年2月17日集計）・大阪府健康医療部資料（一類感染症は平成29年6月16日現在、その他病床・有床診療所は平成29年6月30日現在）・大阪府福祉部資料（認知症高齢者グループホームは平成29年1月1日現在、その他施設は平成29年4月1日現在）</w:t>
            </w:r>
          </w:p>
        </w:tc>
      </w:tr>
    </w:tbl>
    <w:p w:rsidR="0066486D" w:rsidRPr="00B06FB4" w:rsidRDefault="0066486D" w:rsidP="0066486D">
      <w:pPr>
        <w:jc w:val="center"/>
        <w:rPr>
          <w:rFonts w:ascii="ＭＳ Ｐゴシック" w:eastAsia="ＭＳ Ｐゴシック" w:hAnsi="ＭＳ Ｐゴシック"/>
          <w:sz w:val="22"/>
          <w:szCs w:val="22"/>
        </w:rPr>
      </w:pPr>
    </w:p>
    <w:p w:rsidR="0066486D" w:rsidRDefault="0066486D" w:rsidP="0066486D">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Default="0066486D" w:rsidP="00F82D86">
            <w:pPr>
              <w:tabs>
                <w:tab w:val="left" w:pos="567"/>
              </w:tabs>
              <w:ind w:firstLineChars="1000" w:firstLine="2000"/>
              <w:rPr>
                <w:rFonts w:ascii="HG丸ｺﾞｼｯｸM-PRO" w:eastAsia="HG丸ｺﾞｼｯｸM-PRO" w:hAnsi="HG丸ｺﾞｼｯｸM-PRO"/>
                <w:color w:val="000000" w:themeColor="text1"/>
                <w:sz w:val="22"/>
                <w:szCs w:val="22"/>
              </w:rPr>
            </w:pPr>
            <w:r w:rsidRPr="002C07A0">
              <w:rPr>
                <w:rFonts w:asciiTheme="majorEastAsia" w:eastAsiaTheme="majorEastAsia" w:hAnsiTheme="majorEastAsia" w:cstheme="minorBidi" w:hint="eastAsia"/>
                <w:color w:val="000000" w:themeColor="text1"/>
                <w:kern w:val="0"/>
                <w:sz w:val="20"/>
                <w:szCs w:val="21"/>
              </w:rPr>
              <w:t xml:space="preserve">図●　</w:t>
            </w:r>
            <w:r w:rsidRPr="002C07A0">
              <w:rPr>
                <w:rFonts w:asciiTheme="majorEastAsia" w:eastAsiaTheme="majorEastAsia" w:hAnsiTheme="majorEastAsia" w:hint="eastAsia"/>
                <w:color w:val="000000" w:themeColor="text1"/>
                <w:sz w:val="20"/>
                <w:szCs w:val="21"/>
              </w:rPr>
              <w:t>診療所の状況</w:t>
            </w:r>
            <w:r>
              <w:rPr>
                <w:rFonts w:asciiTheme="majorEastAsia" w:eastAsiaTheme="majorEastAsia" w:hAnsiTheme="majorEastAsia" w:hint="eastAsia"/>
                <w:color w:val="000000" w:themeColor="text1"/>
                <w:sz w:val="20"/>
                <w:szCs w:val="21"/>
              </w:rPr>
              <w:t>（平成27年）</w:t>
            </w:r>
          </w:p>
        </w:tc>
      </w:tr>
      <w:tr w:rsidR="0066486D" w:rsidTr="00F82D86">
        <w:tc>
          <w:tcPr>
            <w:tcW w:w="9837" w:type="dxa"/>
            <w:tcBorders>
              <w:top w:val="nil"/>
            </w:tcBorders>
          </w:tcPr>
          <w:p w:rsidR="0066486D" w:rsidRPr="005472D3" w:rsidRDefault="0066486D" w:rsidP="00F82D86">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6301669D" wp14:editId="47CA8F3E">
                  <wp:extent cx="3795406" cy="2056168"/>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97419" cy="2057259"/>
                          </a:xfrm>
                          <a:prstGeom prst="rect">
                            <a:avLst/>
                          </a:prstGeom>
                        </pic:spPr>
                      </pic:pic>
                    </a:graphicData>
                  </a:graphic>
                </wp:inline>
              </w:drawing>
            </w:r>
          </w:p>
        </w:tc>
      </w:tr>
    </w:tbl>
    <w:p w:rsidR="0066486D" w:rsidRDefault="0066486D" w:rsidP="006648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出典　医療施設（動態）調査</w:t>
      </w:r>
    </w:p>
    <w:p w:rsidR="0066486D" w:rsidRPr="005654A8" w:rsidRDefault="0066486D" w:rsidP="0066486D">
      <w:pPr>
        <w:widowControl/>
        <w:jc w:val="center"/>
        <w:rPr>
          <w:rFonts w:ascii="ＭＳ ゴシック" w:eastAsia="ＭＳ ゴシック" w:hAnsi="ＭＳ ゴシック"/>
          <w:kern w:val="0"/>
          <w:szCs w:val="21"/>
        </w:rPr>
      </w:pPr>
    </w:p>
    <w:p w:rsidR="0066486D" w:rsidRDefault="0066486D" w:rsidP="00CB636F">
      <w:pPr>
        <w:snapToGrid w:val="0"/>
        <w:rPr>
          <w:rFonts w:ascii="ＭＳ ゴシック" w:eastAsia="ＭＳ ゴシック" w:hAnsi="ＭＳ ゴシック"/>
          <w:b/>
          <w:color w:val="0070C0"/>
          <w:sz w:val="36"/>
          <w:szCs w:val="36"/>
          <w:u w:val="single"/>
        </w:rPr>
      </w:pPr>
    </w:p>
    <w:p w:rsidR="0066486D" w:rsidRDefault="0066486D" w:rsidP="00CB636F">
      <w:pPr>
        <w:snapToGrid w:val="0"/>
        <w:rPr>
          <w:rFonts w:ascii="ＭＳ ゴシック" w:eastAsia="ＭＳ ゴシック" w:hAnsi="ＭＳ ゴシック"/>
          <w:b/>
          <w:color w:val="0070C0"/>
          <w:sz w:val="36"/>
          <w:szCs w:val="36"/>
          <w:u w:val="single"/>
        </w:rPr>
      </w:pPr>
    </w:p>
    <w:p w:rsidR="00480181" w:rsidRDefault="00480181"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rsidR="00CB636F" w:rsidRDefault="00CB636F"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40E6212E" wp14:editId="5793AB84">
                <wp:simplePos x="0" y="0"/>
                <wp:positionH relativeFrom="column">
                  <wp:posOffset>13335</wp:posOffset>
                </wp:positionH>
                <wp:positionV relativeFrom="paragraph">
                  <wp:posOffset>84455</wp:posOffset>
                </wp:positionV>
                <wp:extent cx="6048375" cy="1952625"/>
                <wp:effectExtent l="0" t="0" r="28575" b="28575"/>
                <wp:wrapNone/>
                <wp:docPr id="7"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952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9D2FA0" w:rsidRPr="00DE44F8" w:rsidRDefault="009D2FA0" w:rsidP="00CB636F">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2FA0" w:rsidRPr="00DE44F8" w:rsidRDefault="009D2FA0" w:rsidP="00092BCF">
                            <w:pPr>
                              <w:ind w:left="283" w:hangingChars="118" w:hanging="283"/>
                              <w:rPr>
                                <w:rFonts w:asciiTheme="majorEastAsia" w:eastAsiaTheme="majorEastAsia" w:hAnsiTheme="majorEastAsia"/>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る外来患者の流出状況を見ると、がん、精神疾患、在宅医療において圏域外に流出する割合が高くなっています。</w:t>
                            </w:r>
                          </w:p>
                          <w:p w:rsidR="009D2FA0" w:rsidRPr="00092BCF" w:rsidRDefault="009D2FA0" w:rsidP="00CB636F">
                            <w:pPr>
                              <w:rPr>
                                <w:rFonts w:asciiTheme="majorEastAsia" w:eastAsiaTheme="majorEastAsia" w:hAnsiTheme="majorEastAsia"/>
                                <w:color w:val="365F91" w:themeColor="accent1" w:themeShade="BF"/>
                                <w:sz w:val="24"/>
                              </w:rPr>
                            </w:pPr>
                          </w:p>
                          <w:p w:rsidR="009D2FA0" w:rsidRPr="000C127C" w:rsidRDefault="009D2FA0" w:rsidP="00B52077">
                            <w:pPr>
                              <w:ind w:left="283" w:hangingChars="118" w:hanging="283"/>
                              <w:rPr>
                                <w:rFonts w:asciiTheme="majorEastAsia" w:eastAsiaTheme="majorEastAsia" w:hAnsiTheme="majorEastAsia"/>
                                <w:b/>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る入院患者の自己完結率は、がんが76.3％、周産期医療が39.5％で流出超過と、脳卒中が83.1％、精神疾患が65.4％で流入超過となっており、疾病事業別に差があります。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35" o:spid="_x0000_s1028" style="position:absolute;left:0;text-align:left;margin-left:1.05pt;margin-top:6.65pt;width:476.25pt;height:153.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" fillcolor="#daeef3 [664]" strokecolor="#b6dde8 [1304]" strokeweight="1.5pt">
                <v:textbox>
                  <w:txbxContent>
                    <w:p w:rsidR="009D2FA0" w:rsidRPr="00DE44F8" w:rsidRDefault="009D2FA0" w:rsidP="00CB636F">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2FA0" w:rsidRPr="00DE44F8" w:rsidRDefault="009D2FA0" w:rsidP="00092BCF">
                      <w:pPr>
                        <w:ind w:left="283" w:hangingChars="118" w:hanging="283"/>
                        <w:rPr>
                          <w:rFonts w:asciiTheme="majorEastAsia" w:eastAsiaTheme="majorEastAsia" w:hAnsiTheme="majorEastAsia"/>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る外来患者の流出状況を見ると、がん、精神疾患、在宅医療において圏域外に流出する割合が高くなっています。</w:t>
                      </w:r>
                    </w:p>
                    <w:p w:rsidR="009D2FA0" w:rsidRPr="00092BCF" w:rsidRDefault="009D2FA0" w:rsidP="00CB636F">
                      <w:pPr>
                        <w:rPr>
                          <w:rFonts w:asciiTheme="majorEastAsia" w:eastAsiaTheme="majorEastAsia" w:hAnsiTheme="majorEastAsia"/>
                          <w:color w:val="365F91" w:themeColor="accent1" w:themeShade="BF"/>
                          <w:sz w:val="24"/>
                        </w:rPr>
                      </w:pPr>
                    </w:p>
                    <w:p w:rsidR="009D2FA0" w:rsidRPr="000C127C" w:rsidRDefault="009D2FA0" w:rsidP="00B52077">
                      <w:pPr>
                        <w:ind w:left="283" w:hangingChars="118" w:hanging="283"/>
                        <w:rPr>
                          <w:rFonts w:asciiTheme="majorEastAsia" w:eastAsiaTheme="majorEastAsia" w:hAnsiTheme="majorEastAsia"/>
                          <w:b/>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る入院患者の自己完結率は、がんが76.3％、周産期医療が39.5％で流出超過と、脳卒中が83.1％、精神疾患が65.4％で流入超過となっており、疾病事業別に差があります。</w:t>
                      </w:r>
                    </w:p>
                  </w:txbxContent>
                </v:textbox>
              </v:roundrect>
            </w:pict>
          </mc:Fallback>
        </mc:AlternateContent>
      </w:r>
    </w:p>
    <w:p w:rsidR="00CB636F" w:rsidRPr="004D02B4"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0C127C" w:rsidRDefault="000C127C" w:rsidP="00CB636F">
      <w:pPr>
        <w:snapToGrid w:val="0"/>
        <w:rPr>
          <w:rFonts w:ascii="ＭＳ ゴシック" w:eastAsia="ＭＳ ゴシック" w:hAnsi="ＭＳ ゴシック"/>
          <w:b/>
          <w:color w:val="0070C0"/>
          <w:sz w:val="36"/>
          <w:szCs w:val="36"/>
          <w:u w:val="single"/>
        </w:rPr>
      </w:pPr>
    </w:p>
    <w:p w:rsidR="00CB636F" w:rsidRPr="00544183" w:rsidRDefault="00CB636F" w:rsidP="00CB636F">
      <w:pPr>
        <w:pStyle w:val="ae"/>
        <w:numPr>
          <w:ilvl w:val="0"/>
          <w:numId w:val="10"/>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医療体制</w:t>
      </w: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rsidR="00CB636F" w:rsidRPr="00E13E94" w:rsidRDefault="00CB636F" w:rsidP="00CB636F">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がん治療を行う病院（診療所）のうち、5大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病院（診療所）は、手術可能な病院が17（2）施設、化学療法可能な病院が18（15）施設、放射線療法可能な病院が4（0）施設あります。</w:t>
      </w:r>
    </w:p>
    <w:p w:rsidR="00CB636F" w:rsidRDefault="00CB636F" w:rsidP="00EA191E">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rsidR="00F95184" w:rsidRDefault="00CB636F" w:rsidP="00F95184">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Pr>
          <w:rFonts w:ascii="HG丸ｺﾞｼｯｸM-PRO" w:eastAsia="HG丸ｺﾞｼｯｸM-PRO" w:hAnsi="HG丸ｺﾞｼｯｸM-PRO" w:hint="eastAsia"/>
          <w:sz w:val="22"/>
          <w:szCs w:val="22"/>
        </w:rPr>
        <w:t>6</w:t>
      </w:r>
      <w:r w:rsidRPr="00073B18">
        <w:rPr>
          <w:rFonts w:ascii="HG丸ｺﾞｼｯｸM-PRO" w:eastAsia="HG丸ｺﾞｼｯｸM-PRO" w:hAnsi="HG丸ｺﾞｼｯｸM-PRO" w:hint="eastAsia"/>
          <w:sz w:val="22"/>
          <w:szCs w:val="22"/>
        </w:rPr>
        <w:t>施設、脳血管内手術可能な病院が</w:t>
      </w:r>
      <w:r>
        <w:rPr>
          <w:rFonts w:ascii="HG丸ｺﾞｼｯｸM-PRO" w:eastAsia="HG丸ｺﾞｼｯｸM-PRO" w:hAnsi="HG丸ｺﾞｼｯｸM-PRO" w:hint="eastAsia"/>
          <w:sz w:val="22"/>
          <w:szCs w:val="22"/>
        </w:rPr>
        <w:t>5</w:t>
      </w:r>
      <w:r w:rsidRPr="00073B18">
        <w:rPr>
          <w:rFonts w:ascii="HG丸ｺﾞｼｯｸM-PRO" w:eastAsia="HG丸ｺﾞｼｯｸM-PRO" w:hAnsi="HG丸ｺﾞｼｯｸM-PRO" w:hint="eastAsia"/>
          <w:sz w:val="22"/>
          <w:szCs w:val="22"/>
        </w:rPr>
        <w:t>施設、t-PA治療可能な病院が</w:t>
      </w:r>
      <w:r>
        <w:rPr>
          <w:rFonts w:ascii="HG丸ｺﾞｼｯｸM-PRO" w:eastAsia="HG丸ｺﾞｼｯｸM-PRO" w:hAnsi="HG丸ｺﾞｼｯｸM-PRO" w:hint="eastAsia"/>
          <w:sz w:val="22"/>
          <w:szCs w:val="22"/>
        </w:rPr>
        <w:t>5</w:t>
      </w:r>
      <w:r w:rsidRPr="00073B18">
        <w:rPr>
          <w:rFonts w:ascii="HG丸ｺﾞｼｯｸM-PRO" w:eastAsia="HG丸ｺﾞｼｯｸM-PRO" w:hAnsi="HG丸ｺﾞｼｯｸM-PRO" w:hint="eastAsia"/>
          <w:sz w:val="22"/>
          <w:szCs w:val="22"/>
        </w:rPr>
        <w:t>施設あります。</w:t>
      </w:r>
    </w:p>
    <w:p w:rsidR="00F95184" w:rsidRDefault="00F95184" w:rsidP="00F95184">
      <w:pPr>
        <w:widowControl/>
        <w:ind w:left="660" w:hangingChars="300" w:hanging="660"/>
        <w:jc w:val="left"/>
        <w:rPr>
          <w:rFonts w:ascii="HG丸ｺﾞｼｯｸM-PRO" w:eastAsia="HG丸ｺﾞｼｯｸM-PRO" w:hAnsi="HG丸ｺﾞｼｯｸM-PRO"/>
          <w:sz w:val="22"/>
          <w:szCs w:val="22"/>
        </w:rPr>
      </w:pPr>
    </w:p>
    <w:p w:rsidR="00F95184" w:rsidRPr="00F95184" w:rsidRDefault="00F95184" w:rsidP="00F95184">
      <w:pPr>
        <w:widowControl/>
        <w:ind w:leftChars="202" w:left="657" w:hangingChars="106" w:hanging="23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○脳卒中の圏域における入院患者の「流入－流出」件数は12,778件となっており、大阪府内の医療圏で最も多くなっています。</w:t>
      </w:r>
    </w:p>
    <w:p w:rsidR="00CB636F" w:rsidRPr="009C2C23" w:rsidRDefault="00CB636F" w:rsidP="00CB636F">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Pr>
          <w:rFonts w:ascii="HG丸ｺﾞｼｯｸM-PRO" w:eastAsia="HG丸ｺﾞｼｯｸM-PRO" w:hAnsi="HG丸ｺﾞｼｯｸM-PRO" w:hint="eastAsia"/>
          <w:sz w:val="22"/>
          <w:szCs w:val="22"/>
        </w:rPr>
        <w:t>7</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9</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3</w:t>
      </w:r>
      <w:r w:rsidRPr="007E49D9">
        <w:rPr>
          <w:rFonts w:ascii="HG丸ｺﾞｼｯｸM-PRO" w:eastAsia="HG丸ｺﾞｼｯｸM-PRO" w:hAnsi="HG丸ｺﾞｼｯｸM-PRO" w:hint="eastAsia"/>
          <w:sz w:val="22"/>
          <w:szCs w:val="22"/>
        </w:rPr>
        <w:t>施設あります。</w:t>
      </w:r>
    </w:p>
    <w:p w:rsidR="00B52077" w:rsidRPr="00072E3B" w:rsidRDefault="00B52077" w:rsidP="00CB636F">
      <w:pPr>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rsidR="00CB636F" w:rsidRPr="009D306C" w:rsidRDefault="00CB636F" w:rsidP="00CB636F">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インスリン療法可能な病院が30（168）施設</w:t>
      </w:r>
      <w:r w:rsidRPr="007E49D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また、合併症治療については、網膜光凝固術（網膜剥離手術）</w:t>
      </w:r>
      <w:r w:rsidRPr="007E49D9">
        <w:rPr>
          <w:rFonts w:ascii="HG丸ｺﾞｼｯｸM-PRO" w:eastAsia="HG丸ｺﾞｼｯｸM-PRO" w:hAnsi="HG丸ｺﾞｼｯｸM-PRO" w:hint="eastAsia"/>
          <w:sz w:val="22"/>
          <w:szCs w:val="22"/>
        </w:rPr>
        <w:t>可能な病院が</w:t>
      </w:r>
      <w:r>
        <w:rPr>
          <w:rFonts w:ascii="HG丸ｺﾞｼｯｸM-PRO" w:eastAsia="HG丸ｺﾞｼｯｸM-PRO" w:hAnsi="HG丸ｺﾞｼｯｸM-PRO" w:hint="eastAsia"/>
          <w:sz w:val="22"/>
          <w:szCs w:val="22"/>
        </w:rPr>
        <w:t>10（25）</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血液透析が可能</w:t>
      </w:r>
      <w:r w:rsidRPr="007E49D9">
        <w:rPr>
          <w:rFonts w:ascii="HG丸ｺﾞｼｯｸM-PRO" w:eastAsia="HG丸ｺﾞｼｯｸM-PRO" w:hAnsi="HG丸ｺﾞｼｯｸM-PRO" w:hint="eastAsia"/>
          <w:sz w:val="22"/>
          <w:szCs w:val="22"/>
        </w:rPr>
        <w:t>な病院が</w:t>
      </w:r>
      <w:r>
        <w:rPr>
          <w:rFonts w:ascii="HG丸ｺﾞｼｯｸM-PRO" w:eastAsia="HG丸ｺﾞｼｯｸM-PRO" w:hAnsi="HG丸ｺﾞｼｯｸM-PRO" w:hint="eastAsia"/>
          <w:sz w:val="22"/>
          <w:szCs w:val="22"/>
        </w:rPr>
        <w:t>16（13）</w:t>
      </w:r>
      <w:r w:rsidRPr="007E49D9">
        <w:rPr>
          <w:rFonts w:ascii="HG丸ｺﾞｼｯｸM-PRO" w:eastAsia="HG丸ｺﾞｼｯｸM-PRO" w:hAnsi="HG丸ｺﾞｼｯｸM-PRO" w:hint="eastAsia"/>
          <w:sz w:val="22"/>
          <w:szCs w:val="22"/>
        </w:rPr>
        <w:t>施設あります。</w:t>
      </w:r>
    </w:p>
    <w:p w:rsidR="00CB636F" w:rsidRDefault="00CB636F" w:rsidP="00CB636F">
      <w:pPr>
        <w:ind w:firstLineChars="200" w:firstLine="440"/>
        <w:rPr>
          <w:rFonts w:ascii="ＭＳ Ｐゴシック" w:eastAsia="ＭＳ Ｐゴシック" w:hAnsi="ＭＳ Ｐゴシック"/>
          <w:sz w:val="22"/>
          <w:szCs w:val="22"/>
        </w:rPr>
      </w:pPr>
    </w:p>
    <w:p w:rsidR="00237E77" w:rsidRPr="00FD215B" w:rsidRDefault="00237E77" w:rsidP="00CB636F">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rsidR="00CB636F" w:rsidRDefault="006E79DD" w:rsidP="00CB636F">
      <w:pPr>
        <w:widowControl/>
        <w:ind w:leftChars="200" w:left="640" w:hangingChars="100" w:hanging="220"/>
        <w:jc w:val="left"/>
        <w:rPr>
          <w:rFonts w:ascii="HG丸ｺﾞｼｯｸM-PRO" w:eastAsia="HG丸ｺﾞｼｯｸM-PRO" w:hAnsi="HG丸ｺﾞｼｯｸM-PRO"/>
          <w:sz w:val="22"/>
          <w:szCs w:val="22"/>
        </w:rPr>
      </w:pPr>
      <w:r w:rsidRPr="008A2573">
        <w:rPr>
          <w:rFonts w:ascii="HG丸ｺﾞｼｯｸM-PRO" w:eastAsia="HG丸ｺﾞｼｯｸM-PRO" w:hAnsi="HG丸ｺﾞｼｯｸM-PRO" w:hint="eastAsia"/>
          <w:sz w:val="22"/>
          <w:szCs w:val="22"/>
        </w:rPr>
        <w:t>○</w:t>
      </w:r>
      <w:r w:rsidR="00AC0B89" w:rsidRPr="00AC0B89">
        <w:rPr>
          <w:rFonts w:ascii="HG丸ｺﾞｼｯｸM-PRO" w:eastAsia="HG丸ｺﾞｼｯｸM-PRO" w:hAnsi="HG丸ｺﾞｼｯｸM-PRO" w:hint="eastAsia"/>
          <w:sz w:val="22"/>
          <w:szCs w:val="22"/>
        </w:rPr>
        <w:t>地域連携拠点医療機関については、多様な精神疾患に対応するために、疾患ごとに定めており、統合失調症は○○施設、うつ病は○○施設、認知症は○○施設となっています。</w:t>
      </w:r>
    </w:p>
    <w:p w:rsidR="00CB636F" w:rsidRPr="00FD215B" w:rsidRDefault="00CB636F" w:rsidP="00CB636F">
      <w:pPr>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rsidR="006230A6" w:rsidRDefault="00CB636F"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○初期救急医療機関は、医科2施設、歯科1施設あります。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Pr>
          <w:rFonts w:ascii="HG丸ｺﾞｼｯｸM-PRO" w:eastAsia="HG丸ｺﾞｼｯｸM-PRO" w:hAnsi="HG丸ｺﾞｼｯｸM-PRO" w:hint="eastAsia"/>
          <w:sz w:val="22"/>
          <w:szCs w:val="22"/>
        </w:rPr>
        <w:t>23</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三次救急告示医療機関1施設あります</w:t>
      </w:r>
      <w:r w:rsidRPr="009D306C">
        <w:rPr>
          <w:rFonts w:ascii="HG丸ｺﾞｼｯｸM-PRO" w:eastAsia="HG丸ｺﾞｼｯｸM-PRO" w:hAnsi="HG丸ｺﾞｼｯｸM-PRO" w:hint="eastAsia"/>
          <w:sz w:val="22"/>
          <w:szCs w:val="22"/>
        </w:rPr>
        <w:t>。</w:t>
      </w:r>
      <w:r w:rsidR="000E3E9A">
        <w:rPr>
          <w:rFonts w:ascii="HG丸ｺﾞｼｯｸM-PRO" w:eastAsia="HG丸ｺﾞｼｯｸM-PRO" w:hAnsi="HG丸ｺﾞｼｯｸM-PRO" w:hint="eastAsia"/>
          <w:sz w:val="22"/>
          <w:szCs w:val="22"/>
        </w:rPr>
        <w:t>また、外来患者の自己完結率は、89.3%</w:t>
      </w:r>
      <w:r w:rsidR="00237E77">
        <w:rPr>
          <w:rFonts w:ascii="HG丸ｺﾞｼｯｸM-PRO" w:eastAsia="HG丸ｺﾞｼｯｸM-PRO" w:hAnsi="HG丸ｺﾞｼｯｸM-PRO" w:hint="eastAsia"/>
          <w:sz w:val="22"/>
          <w:szCs w:val="22"/>
        </w:rPr>
        <w:t>となっており、府内の圏域</w:t>
      </w:r>
      <w:r w:rsidR="000E3E9A">
        <w:rPr>
          <w:rFonts w:ascii="HG丸ｺﾞｼｯｸM-PRO" w:eastAsia="HG丸ｺﾞｼｯｸM-PRO" w:hAnsi="HG丸ｺﾞｼｯｸM-PRO" w:hint="eastAsia"/>
          <w:sz w:val="22"/>
          <w:szCs w:val="22"/>
        </w:rPr>
        <w:t>で最も高くなっています。</w:t>
      </w:r>
      <w:r w:rsidR="00237E77">
        <w:rPr>
          <w:rFonts w:ascii="HG丸ｺﾞｼｯｸM-PRO" w:eastAsia="HG丸ｺﾞｼｯｸM-PRO" w:hAnsi="HG丸ｺﾞｼｯｸM-PRO" w:hint="eastAsia"/>
          <w:sz w:val="22"/>
          <w:szCs w:val="22"/>
        </w:rPr>
        <w:t>（P194）</w:t>
      </w:r>
    </w:p>
    <w:p w:rsidR="00CB636F" w:rsidRPr="00FD215B" w:rsidRDefault="00CB636F" w:rsidP="00CB636F">
      <w:pPr>
        <w:ind w:leftChars="200" w:left="640" w:hangingChars="100" w:hanging="22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rsidR="00CB636F" w:rsidRDefault="00CB636F" w:rsidP="000E3E9A">
      <w:pPr>
        <w:ind w:leftChars="209" w:left="564" w:hangingChars="57" w:hanging="1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○地域災害拠点病院として1施設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r w:rsidR="000E3E9A">
        <w:rPr>
          <w:rFonts w:ascii="HG丸ｺﾞｼｯｸM-PRO" w:eastAsia="HG丸ｺﾞｼｯｸM-PRO" w:hAnsi="HG丸ｺﾞｼｯｸM-PRO" w:hint="eastAsia"/>
          <w:sz w:val="22"/>
          <w:szCs w:val="22"/>
        </w:rPr>
        <w:t>また、</w:t>
      </w:r>
      <w:r w:rsidR="00237E77">
        <w:rPr>
          <w:rFonts w:ascii="HG丸ｺﾞｼｯｸM-PRO" w:eastAsia="HG丸ｺﾞｼｯｸM-PRO" w:hAnsi="HG丸ｺﾞｼｯｸM-PRO" w:hint="eastAsia"/>
          <w:sz w:val="22"/>
          <w:szCs w:val="22"/>
        </w:rPr>
        <w:t>救急病院のＢＣＰ策定率は、26％と大阪府平均11</w:t>
      </w:r>
      <w:r w:rsidR="000E3E9A" w:rsidRPr="006230A6">
        <w:rPr>
          <w:rFonts w:ascii="HG丸ｺﾞｼｯｸM-PRO" w:eastAsia="HG丸ｺﾞｼｯｸM-PRO" w:hAnsi="HG丸ｺﾞｼｯｸM-PRO" w:hint="eastAsia"/>
          <w:sz w:val="22"/>
          <w:szCs w:val="22"/>
        </w:rPr>
        <w:t>％を大きく上回っています。</w:t>
      </w:r>
    </w:p>
    <w:p w:rsidR="005174E0" w:rsidRPr="0044414E" w:rsidRDefault="005174E0" w:rsidP="00CB636F">
      <w:pPr>
        <w:ind w:firstLineChars="200" w:firstLine="44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rsidR="00CB636F" w:rsidRDefault="00CB636F" w:rsidP="00CB636F">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○分娩を取り扱っている施設は、病院6施設、診療所7施設、助産所2施設あります。地域周産期母子医療センターとして1施設認定しています。</w:t>
      </w:r>
      <w:r w:rsidR="00D36D70">
        <w:rPr>
          <w:rFonts w:ascii="HG丸ｺﾞｼｯｸM-PRO" w:eastAsia="HG丸ｺﾞｼｯｸM-PRO" w:hAnsi="HG丸ｺﾞｼｯｸM-PRO" w:hint="eastAsia"/>
          <w:sz w:val="22"/>
          <w:szCs w:val="22"/>
        </w:rPr>
        <w:t>また、入院患者の自己完結率は、39.5%</w:t>
      </w:r>
      <w:r w:rsidR="00237E77">
        <w:rPr>
          <w:rFonts w:ascii="HG丸ｺﾞｼｯｸM-PRO" w:eastAsia="HG丸ｺﾞｼｯｸM-PRO" w:hAnsi="HG丸ｺﾞｼｯｸM-PRO" w:hint="eastAsia"/>
          <w:sz w:val="22"/>
          <w:szCs w:val="22"/>
        </w:rPr>
        <w:t>となっており、府内の圏域</w:t>
      </w:r>
      <w:r w:rsidR="00D36D70">
        <w:rPr>
          <w:rFonts w:ascii="HG丸ｺﾞｼｯｸM-PRO" w:eastAsia="HG丸ｺﾞｼｯｸM-PRO" w:hAnsi="HG丸ｺﾞｼｯｸM-PRO" w:hint="eastAsia"/>
          <w:sz w:val="22"/>
          <w:szCs w:val="22"/>
        </w:rPr>
        <w:t>で最も低くなっています。</w:t>
      </w:r>
      <w:r w:rsidR="00237E77">
        <w:rPr>
          <w:rFonts w:ascii="HG丸ｺﾞｼｯｸM-PRO" w:eastAsia="HG丸ｺﾞｼｯｸM-PRO" w:hAnsi="HG丸ｺﾞｼｯｸM-PRO" w:hint="eastAsia"/>
          <w:sz w:val="22"/>
          <w:szCs w:val="22"/>
        </w:rPr>
        <w:t>（P230）</w:t>
      </w:r>
    </w:p>
    <w:p w:rsidR="00CB636F" w:rsidRPr="00C15562" w:rsidRDefault="00CB636F" w:rsidP="00D36D70">
      <w:pPr>
        <w:widowControl/>
        <w:jc w:val="left"/>
        <w:rPr>
          <w:rFonts w:ascii="HG丸ｺﾞｼｯｸM-PRO" w:eastAsia="HG丸ｺﾞｼｯｸM-PRO" w:hAnsi="HG丸ｺﾞｼｯｸM-PRO"/>
          <w:szCs w:val="21"/>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rsidR="00CB636F" w:rsidRPr="006978DE" w:rsidRDefault="00CB636F" w:rsidP="00CB636F">
      <w:pPr>
        <w:widowControl/>
        <w:ind w:leftChars="200" w:left="640" w:hangingChars="100" w:hanging="220"/>
        <w:jc w:val="left"/>
        <w:rPr>
          <w:rFonts w:ascii="HG丸ｺﾞｼｯｸM-PRO" w:eastAsia="HG丸ｺﾞｼｯｸM-PRO" w:hAnsi="HG丸ｺﾞｼｯｸM-PRO"/>
          <w:sz w:val="22"/>
          <w:szCs w:val="21"/>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5施設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初期救急医療機関は1施設、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5</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rsidR="00CB636F" w:rsidRDefault="00CB636F" w:rsidP="00CB636F">
      <w:pPr>
        <w:rPr>
          <w:rFonts w:asciiTheme="majorEastAsia" w:eastAsiaTheme="majorEastAsia" w:hAnsiTheme="majorEastAsia" w:cstheme="minorBidi"/>
          <w:color w:val="000000" w:themeColor="text1"/>
          <w:kern w:val="0"/>
          <w:szCs w:val="21"/>
        </w:rPr>
        <w:sectPr w:rsidR="00CB636F" w:rsidSect="00AA60DA">
          <w:headerReference w:type="default" r:id="rId19"/>
          <w:footerReference w:type="default" r:id="rId20"/>
          <w:pgSz w:w="11907" w:h="16840" w:code="9"/>
          <w:pgMar w:top="1440" w:right="1134" w:bottom="1440" w:left="1134" w:header="851" w:footer="510" w:gutter="0"/>
          <w:cols w:space="720"/>
          <w:docGrid w:type="lines" w:linePitch="423"/>
        </w:sectPr>
      </w:pPr>
    </w:p>
    <w:p w:rsidR="00CB636F" w:rsidRPr="00D11523" w:rsidRDefault="00CB636F" w:rsidP="00CB636F">
      <w:pPr>
        <w:pStyle w:val="ae"/>
        <w:numPr>
          <w:ilvl w:val="0"/>
          <w:numId w:val="10"/>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患者の受療状況</w:t>
      </w:r>
    </w:p>
    <w:p w:rsidR="00CB636F"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外来患者の流出入の状況（２０１４年度　国保・後期高齢者レセプト）</w:t>
      </w:r>
      <w:r>
        <w:rPr>
          <w:rFonts w:ascii="ＭＳ Ｐゴシック" w:eastAsia="ＭＳ Ｐゴシック" w:hAnsi="ＭＳ Ｐゴシック" w:hint="eastAsia"/>
          <w:sz w:val="22"/>
          <w:szCs w:val="22"/>
        </w:rPr>
        <w:t>】</w:t>
      </w:r>
    </w:p>
    <w:p w:rsidR="00CB636F" w:rsidRPr="00FD215B" w:rsidRDefault="00CB636F" w:rsidP="00CB636F">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○堺市</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10％から25％程度となっており、圏域内の自己完結率は高くなっていますが、精神疾患と救急医療を除く多くの項目で流出超過となっています。</w:t>
      </w:r>
    </w:p>
    <w:p w:rsidR="00CB636F" w:rsidRDefault="00CB636F" w:rsidP="00CB636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2312C7F6" wp14:editId="228DE729">
                <wp:simplePos x="0" y="0"/>
                <wp:positionH relativeFrom="column">
                  <wp:posOffset>2974975</wp:posOffset>
                </wp:positionH>
                <wp:positionV relativeFrom="paragraph">
                  <wp:posOffset>144780</wp:posOffset>
                </wp:positionV>
                <wp:extent cx="341947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圏域における外来患者の「流入―流出」（件数）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234.25pt;margin-top:11.4pt;width:269.25pt;height:23.25pt;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" filled="f" stroked="f" strokeweight=".5pt">
                <v:textbo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圏域における外来患者の「流入―流出」（件数）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38E9CB9D" wp14:editId="7C3516F4">
                <wp:simplePos x="0" y="0"/>
                <wp:positionH relativeFrom="column">
                  <wp:posOffset>260350</wp:posOffset>
                </wp:positionH>
                <wp:positionV relativeFrom="paragraph">
                  <wp:posOffset>165735</wp:posOffset>
                </wp:positionV>
                <wp:extent cx="2943225" cy="2952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外来患者の流出（割合）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left:0;text-align:left;margin-left:20.5pt;margin-top:13.05pt;width:231.75pt;height:23.2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" filled="f" stroked="f" strokeweight=".5pt">
                <v:textbo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外来患者の流出（割合）</w:t>
                      </w:r>
                    </w:p>
                  </w:txbxContent>
                </v:textbox>
              </v:shape>
            </w:pict>
          </mc:Fallback>
        </mc:AlternateContent>
      </w:r>
    </w:p>
    <w:p w:rsidR="00CB636F" w:rsidRDefault="00CB636F" w:rsidP="004A5C78">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1BBE9570" wp14:editId="7977BAD5">
                <wp:simplePos x="0" y="0"/>
                <wp:positionH relativeFrom="column">
                  <wp:posOffset>3896995</wp:posOffset>
                </wp:positionH>
                <wp:positionV relativeFrom="paragraph">
                  <wp:posOffset>2371725</wp:posOffset>
                </wp:positionV>
                <wp:extent cx="2326005" cy="2343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9D2FA0" w:rsidRDefault="009D2FA0"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306.85pt;margin-top:186.7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" filled="f" stroked="f" strokeweight=".5pt">
                <v:textbox style="mso-fit-shape-to-text:t">
                  <w:txbxContent>
                    <w:p w:rsidR="009D2FA0" w:rsidRDefault="009D2FA0"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014772B9" wp14:editId="2D08C18E">
            <wp:extent cx="2923841" cy="2340000"/>
            <wp:effectExtent l="0" t="0" r="0" b="3175"/>
            <wp:docPr id="3595" name="図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r>
        <w:rPr>
          <w:rFonts w:ascii="HG丸ｺﾞｼｯｸM-PRO" w:eastAsia="HG丸ｺﾞｼｯｸM-PRO" w:hAnsi="HG丸ｺﾞｼｯｸM-PRO"/>
          <w:noProof/>
          <w:sz w:val="22"/>
          <w:szCs w:val="22"/>
        </w:rPr>
        <w:drawing>
          <wp:inline distT="0" distB="0" distL="0" distR="0" wp14:anchorId="43F62DB8" wp14:editId="5644B59C">
            <wp:extent cx="2929647" cy="2340000"/>
            <wp:effectExtent l="0" t="0" r="4445" b="3175"/>
            <wp:docPr id="3596" name="図 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9647" cy="2340000"/>
                    </a:xfrm>
                    <a:prstGeom prst="rect">
                      <a:avLst/>
                    </a:prstGeom>
                    <a:noFill/>
                    <a:ln>
                      <a:noFill/>
                    </a:ln>
                  </pic:spPr>
                </pic:pic>
              </a:graphicData>
            </a:graphic>
          </wp:inline>
        </w:drawing>
      </w:r>
    </w:p>
    <w:p w:rsidR="00CB636F" w:rsidRDefault="00CB636F" w:rsidP="00CB636F">
      <w:pPr>
        <w:rPr>
          <w:rFonts w:ascii="HG丸ｺﾞｼｯｸM-PRO" w:eastAsia="HG丸ｺﾞｼｯｸM-PRO" w:hAnsi="HG丸ｺﾞｼｯｸM-PRO"/>
          <w:noProof/>
          <w:sz w:val="22"/>
          <w:szCs w:val="22"/>
        </w:rPr>
      </w:pPr>
    </w:p>
    <w:p w:rsidR="00CB636F" w:rsidRDefault="00CB636F" w:rsidP="00CB636F">
      <w:pPr>
        <w:rPr>
          <w:rFonts w:ascii="HG丸ｺﾞｼｯｸM-PRO" w:eastAsia="HG丸ｺﾞｼｯｸM-PRO" w:hAnsi="HG丸ｺﾞｼｯｸM-PRO"/>
          <w:noProof/>
          <w:sz w:val="22"/>
          <w:szCs w:val="22"/>
        </w:rPr>
      </w:pPr>
    </w:p>
    <w:p w:rsidR="00CB636F" w:rsidRDefault="00CB636F" w:rsidP="00CB636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入院患者の流出入の状況（２０１４年度　国保・後期高齢者レセプト）</w:t>
      </w:r>
      <w:r>
        <w:rPr>
          <w:rFonts w:ascii="ＭＳ Ｐゴシック" w:eastAsia="ＭＳ Ｐゴシック" w:hAnsi="ＭＳ Ｐゴシック" w:hint="eastAsia"/>
          <w:sz w:val="22"/>
          <w:szCs w:val="22"/>
        </w:rPr>
        <w:t>】</w:t>
      </w:r>
    </w:p>
    <w:p w:rsidR="00CB636F" w:rsidRPr="003D2AAF" w:rsidRDefault="00CB636F" w:rsidP="00CB636F">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○堺市</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15％から35％程度となっており、周産期医療を除く多くの医療は、圏域内の自己完結率は高くなっていますが、周産期医療だけでなく、がんや救急医療、小児医療においても、流出超過となっています。</w:t>
      </w:r>
    </w:p>
    <w:p w:rsidR="00CB636F" w:rsidRDefault="00CB636F" w:rsidP="00CB636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2416" behindDoc="0" locked="0" layoutInCell="1" allowOverlap="1" wp14:anchorId="24F80807" wp14:editId="5A58ACAA">
                <wp:simplePos x="0" y="0"/>
                <wp:positionH relativeFrom="column">
                  <wp:posOffset>3089275</wp:posOffset>
                </wp:positionH>
                <wp:positionV relativeFrom="paragraph">
                  <wp:posOffset>144780</wp:posOffset>
                </wp:positionV>
                <wp:extent cx="3419475" cy="2952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圏域における入院患者の「流入―流出」（件数）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left:0;text-align:left;margin-left:243.25pt;margin-top:11.4pt;width:269.25pt;height:23.25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" filled="f" stroked="f" strokeweight=".5pt">
                <v:textbo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圏域における入院患者の「流入―流出」（件数）</w:t>
                      </w:r>
                    </w:p>
                  </w:txbxContent>
                </v:textbox>
              </v:shape>
            </w:pict>
          </mc:Fallback>
        </mc:AlternateContent>
      </w:r>
      <w:r>
        <w:rPr>
          <w:rFonts w:hint="eastAsia"/>
          <w:noProof/>
        </w:rPr>
        <mc:AlternateContent>
          <mc:Choice Requires="wps">
            <w:drawing>
              <wp:anchor distT="0" distB="0" distL="114300" distR="114300" simplePos="0" relativeHeight="252413440" behindDoc="0" locked="0" layoutInCell="1" allowOverlap="1" wp14:anchorId="16E4D179" wp14:editId="6344CF05">
                <wp:simplePos x="0" y="0"/>
                <wp:positionH relativeFrom="column">
                  <wp:posOffset>260350</wp:posOffset>
                </wp:positionH>
                <wp:positionV relativeFrom="paragraph">
                  <wp:posOffset>158115</wp:posOffset>
                </wp:positionV>
                <wp:extent cx="2943225" cy="295275"/>
                <wp:effectExtent l="0" t="0" r="0" b="0"/>
                <wp:wrapNone/>
                <wp:docPr id="3584" name="テキスト ボックス 3584"/>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入院患者の流出（割合）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3" type="#_x0000_t202" style="position:absolute;left:0;text-align:left;margin-left:20.5pt;margin-top:12.45pt;width:231.75pt;height:23.25pt;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" filled="f" stroked="f" strokeweight=".5pt">
                <v:textbox>
                  <w:txbxContent>
                    <w:p w:rsidR="009D2FA0" w:rsidRDefault="009D2FA0"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入院患者の流出（割合）</w:t>
                      </w:r>
                    </w:p>
                  </w:txbxContent>
                </v:textbox>
              </v:shape>
            </w:pict>
          </mc:Fallback>
        </mc:AlternateContent>
      </w:r>
    </w:p>
    <w:p w:rsidR="00CB636F" w:rsidRDefault="00CB636F" w:rsidP="00CB636F">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61C6D844" wp14:editId="2463A6A9">
                <wp:simplePos x="0" y="0"/>
                <wp:positionH relativeFrom="column">
                  <wp:posOffset>3896995</wp:posOffset>
                </wp:positionH>
                <wp:positionV relativeFrom="paragraph">
                  <wp:posOffset>2388870</wp:posOffset>
                </wp:positionV>
                <wp:extent cx="2326005" cy="2343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9D2FA0" w:rsidRDefault="009D2FA0"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06.85pt;margin-top:188.1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" filled="f" stroked="f" strokeweight=".5pt">
                <v:textbox style="mso-fit-shape-to-text:t">
                  <w:txbxContent>
                    <w:p w:rsidR="009D2FA0" w:rsidRDefault="009D2FA0"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1DFD61D6" wp14:editId="1C9F0A50">
            <wp:extent cx="3019425" cy="2343150"/>
            <wp:effectExtent l="0" t="0" r="9525" b="0"/>
            <wp:docPr id="3603" name="図 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5366" cy="2340000"/>
                    </a:xfrm>
                    <a:prstGeom prst="rect">
                      <a:avLst/>
                    </a:prstGeom>
                    <a:noFill/>
                    <a:ln>
                      <a:noFill/>
                    </a:ln>
                  </pic:spPr>
                </pic:pic>
              </a:graphicData>
            </a:graphic>
          </wp:inline>
        </w:drawing>
      </w:r>
      <w:r>
        <w:rPr>
          <w:rFonts w:ascii="HG丸ｺﾞｼｯｸM-PRO" w:eastAsia="HG丸ｺﾞｼｯｸM-PRO" w:hAnsi="HG丸ｺﾞｼｯｸM-PRO"/>
          <w:noProof/>
          <w:sz w:val="22"/>
          <w:szCs w:val="22"/>
        </w:rPr>
        <w:drawing>
          <wp:inline distT="0" distB="0" distL="0" distR="0" wp14:anchorId="1C5B620D" wp14:editId="78CD4F08">
            <wp:extent cx="2923841" cy="2340000"/>
            <wp:effectExtent l="0" t="0" r="0" b="3175"/>
            <wp:docPr id="2049" name="図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p>
    <w:p w:rsidR="00CB636F" w:rsidRPr="007B21DF" w:rsidRDefault="00CB636F" w:rsidP="00CB636F">
      <w:pPr>
        <w:rPr>
          <w:rFonts w:ascii="HG丸ｺﾞｼｯｸM-PRO" w:eastAsia="HG丸ｺﾞｼｯｸM-PRO" w:hAnsi="HG丸ｺﾞｼｯｸM-PRO"/>
          <w:sz w:val="22"/>
          <w:szCs w:val="22"/>
        </w:rPr>
      </w:pPr>
    </w:p>
    <w:p w:rsidR="00CB636F" w:rsidRDefault="00CB636F" w:rsidP="00CB636F">
      <w:pPr>
        <w:rPr>
          <w:rFonts w:ascii="HG丸ｺﾞｼｯｸM-PRO" w:eastAsia="HG丸ｺﾞｼｯｸM-PRO" w:hAnsi="HG丸ｺﾞｼｯｸM-PRO"/>
          <w:sz w:val="22"/>
          <w:szCs w:val="22"/>
        </w:rPr>
      </w:pPr>
    </w:p>
    <w:p w:rsidR="0000281E" w:rsidRDefault="0046200B" w:rsidP="0000281E">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423680" behindDoc="0" locked="0" layoutInCell="1" allowOverlap="1" wp14:anchorId="775DDC97" wp14:editId="66E48244">
                <wp:simplePos x="0" y="0"/>
                <wp:positionH relativeFrom="column">
                  <wp:posOffset>137160</wp:posOffset>
                </wp:positionH>
                <wp:positionV relativeFrom="paragraph">
                  <wp:posOffset>514350</wp:posOffset>
                </wp:positionV>
                <wp:extent cx="6048375" cy="1295400"/>
                <wp:effectExtent l="0" t="0" r="28575" b="19050"/>
                <wp:wrapNone/>
                <wp:docPr id="13"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9D2FA0" w:rsidRPr="00DE44F8" w:rsidRDefault="009D2FA0" w:rsidP="0000281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2FA0" w:rsidRPr="0046200B" w:rsidRDefault="009D2FA0" w:rsidP="0046200B">
                            <w:pPr>
                              <w:ind w:left="283" w:hangingChars="118" w:hanging="283"/>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491C88">
                              <w:rPr>
                                <w:rFonts w:asciiTheme="majorEastAsia" w:eastAsiaTheme="majorEastAsia" w:hAnsiTheme="majorEastAsia" w:hint="eastAsia"/>
                                <w:b/>
                                <w:color w:val="17365D" w:themeColor="text2" w:themeShade="BF"/>
                                <w:sz w:val="24"/>
                              </w:rPr>
                              <w:t>今後予想される</w:t>
                            </w:r>
                            <w:r>
                              <w:rPr>
                                <w:rFonts w:asciiTheme="majorEastAsia" w:eastAsiaTheme="majorEastAsia" w:hAnsiTheme="majorEastAsia" w:hint="eastAsia"/>
                                <w:b/>
                                <w:color w:val="17365D" w:themeColor="text2" w:themeShade="BF"/>
                                <w:sz w:val="24"/>
                              </w:rPr>
                              <w:t>急性期と回復期の需要増加と、2025年必要病床数の機能区分ごとの割合（高度急性期</w:t>
                            </w:r>
                            <w:r w:rsidRPr="00D50CA2">
                              <w:rPr>
                                <w:rFonts w:asciiTheme="majorEastAsia" w:eastAsiaTheme="majorEastAsia" w:hAnsiTheme="majorEastAsia" w:hint="eastAsia"/>
                                <w:b/>
                                <w:color w:val="17365D" w:themeColor="text2" w:themeShade="BF"/>
                                <w:sz w:val="24"/>
                              </w:rPr>
                              <w:t>10.0％</w:t>
                            </w:r>
                            <w:r>
                              <w:rPr>
                                <w:rFonts w:asciiTheme="majorEastAsia" w:eastAsiaTheme="majorEastAsia" w:hAnsiTheme="majorEastAsia" w:hint="eastAsia"/>
                                <w:b/>
                                <w:color w:val="17365D" w:themeColor="text2" w:themeShade="BF"/>
                                <w:sz w:val="24"/>
                              </w:rPr>
                              <w:t>、急性期</w:t>
                            </w:r>
                            <w:r w:rsidRPr="00D50CA2">
                              <w:rPr>
                                <w:rFonts w:asciiTheme="majorEastAsia" w:eastAsiaTheme="majorEastAsia" w:hAnsiTheme="majorEastAsia" w:hint="eastAsia"/>
                                <w:b/>
                                <w:color w:val="17365D" w:themeColor="text2" w:themeShade="BF"/>
                                <w:sz w:val="24"/>
                              </w:rPr>
                              <w:t>31.6％</w:t>
                            </w:r>
                            <w:r>
                              <w:rPr>
                                <w:rFonts w:asciiTheme="majorEastAsia" w:eastAsiaTheme="majorEastAsia" w:hAnsiTheme="majorEastAsia" w:hint="eastAsia"/>
                                <w:b/>
                                <w:color w:val="17365D" w:themeColor="text2" w:themeShade="BF"/>
                                <w:sz w:val="24"/>
                              </w:rPr>
                              <w:t>、回復期</w:t>
                            </w:r>
                            <w:r w:rsidRPr="00D50CA2">
                              <w:rPr>
                                <w:rFonts w:asciiTheme="majorEastAsia" w:eastAsiaTheme="majorEastAsia" w:hAnsiTheme="majorEastAsia" w:hint="eastAsia"/>
                                <w:b/>
                                <w:color w:val="17365D" w:themeColor="text2" w:themeShade="BF"/>
                                <w:sz w:val="24"/>
                              </w:rPr>
                              <w:t>26.0％</w:t>
                            </w:r>
                            <w:r>
                              <w:rPr>
                                <w:rFonts w:asciiTheme="majorEastAsia" w:eastAsiaTheme="majorEastAsia" w:hAnsiTheme="majorEastAsia" w:hint="eastAsia"/>
                                <w:b/>
                                <w:color w:val="17365D" w:themeColor="text2" w:themeShade="BF"/>
                                <w:sz w:val="24"/>
                              </w:rPr>
                              <w:t>、慢性期</w:t>
                            </w:r>
                            <w:r w:rsidRPr="00D50CA2">
                              <w:rPr>
                                <w:rFonts w:asciiTheme="majorEastAsia" w:eastAsiaTheme="majorEastAsia" w:hAnsiTheme="majorEastAsia" w:hint="eastAsia"/>
                                <w:b/>
                                <w:color w:val="17365D" w:themeColor="text2" w:themeShade="BF"/>
                                <w:sz w:val="24"/>
                              </w:rPr>
                              <w:t>32.4％</w:t>
                            </w:r>
                            <w:r>
                              <w:rPr>
                                <w:rFonts w:asciiTheme="majorEastAsia" w:eastAsiaTheme="majorEastAsia" w:hAnsiTheme="majorEastAsia" w:hint="eastAsia"/>
                                <w:b/>
                                <w:color w:val="17365D" w:themeColor="text2" w:themeShade="BF"/>
                                <w:sz w:val="24"/>
                              </w:rPr>
                              <w:t>）を考慮し、2025年に必要な病床機能を確保していく必要があります。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0.8pt;margin-top:40.5pt;width:476.25pt;height:102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" fillcolor="#daeef3 [664]" strokecolor="#b6dde8 [1304]" strokeweight="1.5pt">
                <v:textbox>
                  <w:txbxContent>
                    <w:p w:rsidR="009D2FA0" w:rsidRPr="00DE44F8" w:rsidRDefault="009D2FA0" w:rsidP="0000281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2FA0" w:rsidRPr="0046200B" w:rsidRDefault="009D2FA0" w:rsidP="0046200B">
                      <w:pPr>
                        <w:ind w:left="283" w:hangingChars="118" w:hanging="283"/>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491C88">
                        <w:rPr>
                          <w:rFonts w:asciiTheme="majorEastAsia" w:eastAsiaTheme="majorEastAsia" w:hAnsiTheme="majorEastAsia" w:hint="eastAsia"/>
                          <w:b/>
                          <w:color w:val="17365D" w:themeColor="text2" w:themeShade="BF"/>
                          <w:sz w:val="24"/>
                        </w:rPr>
                        <w:t>今後予想される</w:t>
                      </w:r>
                      <w:r>
                        <w:rPr>
                          <w:rFonts w:asciiTheme="majorEastAsia" w:eastAsiaTheme="majorEastAsia" w:hAnsiTheme="majorEastAsia" w:hint="eastAsia"/>
                          <w:b/>
                          <w:color w:val="17365D" w:themeColor="text2" w:themeShade="BF"/>
                          <w:sz w:val="24"/>
                        </w:rPr>
                        <w:t>急性期と回復期の需要増加と、2025年必要病床数の機能区分ごとの割合（高度急性期</w:t>
                      </w:r>
                      <w:r w:rsidRPr="00D50CA2">
                        <w:rPr>
                          <w:rFonts w:asciiTheme="majorEastAsia" w:eastAsiaTheme="majorEastAsia" w:hAnsiTheme="majorEastAsia" w:hint="eastAsia"/>
                          <w:b/>
                          <w:color w:val="17365D" w:themeColor="text2" w:themeShade="BF"/>
                          <w:sz w:val="24"/>
                        </w:rPr>
                        <w:t>10.0％</w:t>
                      </w:r>
                      <w:r>
                        <w:rPr>
                          <w:rFonts w:asciiTheme="majorEastAsia" w:eastAsiaTheme="majorEastAsia" w:hAnsiTheme="majorEastAsia" w:hint="eastAsia"/>
                          <w:b/>
                          <w:color w:val="17365D" w:themeColor="text2" w:themeShade="BF"/>
                          <w:sz w:val="24"/>
                        </w:rPr>
                        <w:t>、急性期</w:t>
                      </w:r>
                      <w:r w:rsidRPr="00D50CA2">
                        <w:rPr>
                          <w:rFonts w:asciiTheme="majorEastAsia" w:eastAsiaTheme="majorEastAsia" w:hAnsiTheme="majorEastAsia" w:hint="eastAsia"/>
                          <w:b/>
                          <w:color w:val="17365D" w:themeColor="text2" w:themeShade="BF"/>
                          <w:sz w:val="24"/>
                        </w:rPr>
                        <w:t>31.6％</w:t>
                      </w:r>
                      <w:r>
                        <w:rPr>
                          <w:rFonts w:asciiTheme="majorEastAsia" w:eastAsiaTheme="majorEastAsia" w:hAnsiTheme="majorEastAsia" w:hint="eastAsia"/>
                          <w:b/>
                          <w:color w:val="17365D" w:themeColor="text2" w:themeShade="BF"/>
                          <w:sz w:val="24"/>
                        </w:rPr>
                        <w:t>、回復期</w:t>
                      </w:r>
                      <w:r w:rsidRPr="00D50CA2">
                        <w:rPr>
                          <w:rFonts w:asciiTheme="majorEastAsia" w:eastAsiaTheme="majorEastAsia" w:hAnsiTheme="majorEastAsia" w:hint="eastAsia"/>
                          <w:b/>
                          <w:color w:val="17365D" w:themeColor="text2" w:themeShade="BF"/>
                          <w:sz w:val="24"/>
                        </w:rPr>
                        <w:t>26.0％</w:t>
                      </w:r>
                      <w:r>
                        <w:rPr>
                          <w:rFonts w:asciiTheme="majorEastAsia" w:eastAsiaTheme="majorEastAsia" w:hAnsiTheme="majorEastAsia" w:hint="eastAsia"/>
                          <w:b/>
                          <w:color w:val="17365D" w:themeColor="text2" w:themeShade="BF"/>
                          <w:sz w:val="24"/>
                        </w:rPr>
                        <w:t>、慢性期</w:t>
                      </w:r>
                      <w:r w:rsidRPr="00D50CA2">
                        <w:rPr>
                          <w:rFonts w:asciiTheme="majorEastAsia" w:eastAsiaTheme="majorEastAsia" w:hAnsiTheme="majorEastAsia" w:hint="eastAsia"/>
                          <w:b/>
                          <w:color w:val="17365D" w:themeColor="text2" w:themeShade="BF"/>
                          <w:sz w:val="24"/>
                        </w:rPr>
                        <w:t>32.4％</w:t>
                      </w:r>
                      <w:r>
                        <w:rPr>
                          <w:rFonts w:asciiTheme="majorEastAsia" w:eastAsiaTheme="majorEastAsia" w:hAnsiTheme="majorEastAsia" w:hint="eastAsia"/>
                          <w:b/>
                          <w:color w:val="17365D" w:themeColor="text2" w:themeShade="BF"/>
                          <w:sz w:val="24"/>
                        </w:rPr>
                        <w:t>）を考慮し、2025年に必要な病床機能を確保していく必要があります。</w:t>
                      </w:r>
                    </w:p>
                  </w:txbxContent>
                </v:textbox>
              </v:roundrect>
            </w:pict>
          </mc:Fallback>
        </mc:AlternateContent>
      </w:r>
      <w:r w:rsidR="0000281E">
        <w:rPr>
          <w:rFonts w:ascii="ＭＳ ゴシック" w:eastAsia="ＭＳ ゴシック" w:hAnsi="ＭＳ ゴシック" w:hint="eastAsia"/>
          <w:b/>
          <w:color w:val="0070C0"/>
          <w:sz w:val="36"/>
          <w:szCs w:val="36"/>
          <w:u w:val="single"/>
        </w:rPr>
        <w:t>３</w:t>
      </w:r>
      <w:r w:rsidR="0000281E" w:rsidRPr="00340FE2">
        <w:rPr>
          <w:rFonts w:ascii="ＭＳ ゴシック" w:eastAsia="ＭＳ ゴシック" w:hAnsi="ＭＳ ゴシック" w:hint="eastAsia"/>
          <w:b/>
          <w:color w:val="0070C0"/>
          <w:sz w:val="36"/>
          <w:szCs w:val="36"/>
          <w:u w:val="single"/>
        </w:rPr>
        <w:t>．</w:t>
      </w:r>
      <w:r w:rsidR="0000281E">
        <w:rPr>
          <w:rFonts w:ascii="ＭＳ ゴシック" w:eastAsia="ＭＳ ゴシック" w:hAnsi="ＭＳ ゴシック" w:hint="eastAsia"/>
          <w:b/>
          <w:color w:val="0070C0"/>
          <w:sz w:val="36"/>
          <w:szCs w:val="36"/>
          <w:u w:val="single"/>
        </w:rPr>
        <w:t>地域医療構想（将来のあるべき病床機能）</w:t>
      </w:r>
    </w:p>
    <w:p w:rsidR="0000281E" w:rsidRPr="004F64EA"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4A5C78">
      <w:pPr>
        <w:ind w:firstLineChars="50" w:firstLine="141"/>
        <w:rPr>
          <w:rFonts w:ascii="ＭＳ ゴシック" w:eastAsia="ＭＳ ゴシック" w:hAnsi="ＭＳ ゴシック"/>
          <w:b/>
          <w:color w:val="0070C0"/>
          <w:sz w:val="28"/>
          <w:szCs w:val="28"/>
        </w:rPr>
      </w:pPr>
    </w:p>
    <w:p w:rsidR="0000281E"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00281E">
      <w:pPr>
        <w:ind w:leftChars="300" w:left="850" w:hangingChars="100" w:hanging="220"/>
        <w:rPr>
          <w:rFonts w:ascii="HG丸ｺﾞｼｯｸM-PRO" w:eastAsia="HG丸ｺﾞｼｯｸM-PRO" w:hAnsi="HG丸ｺﾞｼｯｸM-PRO"/>
          <w:color w:val="000000" w:themeColor="text1"/>
          <w:sz w:val="22"/>
          <w:szCs w:val="22"/>
        </w:rPr>
      </w:pPr>
    </w:p>
    <w:p w:rsidR="00B52077" w:rsidRDefault="00B52077" w:rsidP="00B52077">
      <w:pPr>
        <w:rPr>
          <w:rFonts w:ascii="HG丸ｺﾞｼｯｸM-PRO" w:eastAsia="HG丸ｺﾞｼｯｸM-PRO" w:hAnsi="HG丸ｺﾞｼｯｸM-PRO"/>
          <w:color w:val="000000" w:themeColor="text1"/>
          <w:sz w:val="22"/>
          <w:szCs w:val="22"/>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rsidR="0000281E" w:rsidRPr="00C21C02" w:rsidRDefault="0000281E" w:rsidP="0000281E">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 2025年の１日当たりの入院医療需要は、「高度急性期」は</w:t>
      </w:r>
      <w:r>
        <w:rPr>
          <w:rFonts w:ascii="HG丸ｺﾞｼｯｸM-PRO" w:eastAsia="HG丸ｺﾞｼｯｸM-PRO" w:hAnsi="HG丸ｺﾞｼｯｸM-PRO" w:hint="eastAsia"/>
          <w:sz w:val="22"/>
          <w:szCs w:val="22"/>
        </w:rPr>
        <w:t>744</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2,440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2,314</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2,945</w:t>
      </w:r>
      <w:r w:rsidRPr="00C21C02">
        <w:rPr>
          <w:rFonts w:ascii="HG丸ｺﾞｼｯｸM-PRO" w:eastAsia="HG丸ｺﾞｼｯｸM-PRO" w:hAnsi="HG丸ｺﾞｼｯｸM-PRO" w:hint="eastAsia"/>
          <w:sz w:val="22"/>
          <w:szCs w:val="22"/>
        </w:rPr>
        <w:t>人/日となる見込みです。</w:t>
      </w:r>
    </w:p>
    <w:p w:rsidR="0000281E" w:rsidRPr="00693DAB" w:rsidRDefault="0000281E" w:rsidP="0000281E">
      <w:pPr>
        <w:tabs>
          <w:tab w:val="left" w:pos="426"/>
        </w:tabs>
        <w:ind w:firstLineChars="50" w:firstLine="141"/>
        <w:rPr>
          <w:rFonts w:ascii="ＭＳ ゴシック" w:eastAsia="ＭＳ ゴシック" w:hAnsi="ＭＳ ゴシック"/>
          <w:b/>
          <w:sz w:val="28"/>
          <w:szCs w:val="28"/>
        </w:rPr>
      </w:pPr>
    </w:p>
    <w:p w:rsidR="0000281E" w:rsidRPr="00844684" w:rsidRDefault="0000281E" w:rsidP="0000281E">
      <w:pPr>
        <w:pStyle w:val="ae"/>
        <w:numPr>
          <w:ilvl w:val="0"/>
          <w:numId w:val="12"/>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高度急性期、急性期、回復期については、</w:t>
      </w:r>
      <w:r w:rsidRPr="00A91A5A">
        <w:rPr>
          <w:rFonts w:ascii="HG丸ｺﾞｼｯｸM-PRO" w:eastAsia="HG丸ｺﾞｼｯｸM-PRO" w:hAnsi="HG丸ｺﾞｼｯｸM-PRO" w:hint="eastAsia"/>
          <w:sz w:val="22"/>
          <w:szCs w:val="22"/>
        </w:rPr>
        <w:t>2030年ごろまで</w:t>
      </w:r>
      <w:r>
        <w:rPr>
          <w:rFonts w:ascii="HG丸ｺﾞｼｯｸM-PRO" w:eastAsia="HG丸ｺﾞｼｯｸM-PRO" w:hAnsi="HG丸ｺﾞｼｯｸM-PRO" w:hint="eastAsia"/>
          <w:sz w:val="22"/>
          <w:szCs w:val="22"/>
        </w:rPr>
        <w:t>医療需要が増加することが見込まれています。</w:t>
      </w:r>
      <w:r w:rsidRPr="00A91A5A">
        <w:rPr>
          <w:rFonts w:ascii="HG丸ｺﾞｼｯｸM-PRO" w:eastAsia="HG丸ｺﾞｼｯｸM-PRO" w:hAnsi="HG丸ｺﾞｼｯｸM-PRO" w:hint="eastAsia"/>
          <w:sz w:val="22"/>
          <w:szCs w:val="22"/>
        </w:rPr>
        <w:t>その後、減少に転じますが、2040年においても2025</w:t>
      </w:r>
      <w:r>
        <w:rPr>
          <w:rFonts w:ascii="HG丸ｺﾞｼｯｸM-PRO" w:eastAsia="HG丸ｺﾞｼｯｸM-PRO" w:hAnsi="HG丸ｺﾞｼｯｸM-PRO" w:hint="eastAsia"/>
          <w:sz w:val="22"/>
          <w:szCs w:val="22"/>
        </w:rPr>
        <w:t>年と同程度</w:t>
      </w:r>
      <w:r w:rsidRPr="00844684">
        <w:rPr>
          <w:rFonts w:ascii="HG丸ｺﾞｼｯｸM-PRO" w:eastAsia="HG丸ｺﾞｼｯｸM-PRO" w:hAnsi="HG丸ｺﾞｼｯｸM-PRO" w:hint="eastAsia"/>
          <w:sz w:val="22"/>
          <w:szCs w:val="22"/>
        </w:rPr>
        <w:t>の入院医療需要となることが予想されています。</w:t>
      </w:r>
    </w:p>
    <w:p w:rsidR="0000281E" w:rsidRPr="00A91A5A" w:rsidRDefault="0000281E" w:rsidP="0000281E">
      <w:pPr>
        <w:ind w:leftChars="200" w:left="640" w:hangingChars="100" w:hanging="220"/>
        <w:rPr>
          <w:rFonts w:ascii="HG丸ｺﾞｼｯｸM-PRO" w:eastAsia="HG丸ｺﾞｼｯｸM-PRO" w:hAnsi="HG丸ｺﾞｼｯｸM-PRO"/>
          <w:sz w:val="22"/>
          <w:szCs w:val="22"/>
        </w:rPr>
      </w:pPr>
    </w:p>
    <w:p w:rsidR="0000281E" w:rsidRPr="004150E8"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67665CD1" wp14:editId="5D03B044">
                <wp:simplePos x="0" y="0"/>
                <wp:positionH relativeFrom="column">
                  <wp:posOffset>70485</wp:posOffset>
                </wp:positionH>
                <wp:positionV relativeFrom="paragraph">
                  <wp:posOffset>60325</wp:posOffset>
                </wp:positionV>
                <wp:extent cx="345757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7B2BE9"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6" type="#_x0000_t202" style="position:absolute;left:0;text-align:left;margin-left:5.55pt;margin-top:4.75pt;width:272.25pt;height:27.75pt;z-index:25242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" filled="f" stroked="f" strokeweight=".5pt">
                <v:textbox>
                  <w:txbxContent>
                    <w:p w:rsidR="009D2FA0" w:rsidRPr="007B2BE9"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5968" behindDoc="0" locked="0" layoutInCell="1" allowOverlap="1" wp14:anchorId="718E0195" wp14:editId="6FDFAC02">
                <wp:simplePos x="0" y="0"/>
                <wp:positionH relativeFrom="column">
                  <wp:posOffset>184150</wp:posOffset>
                </wp:positionH>
                <wp:positionV relativeFrom="paragraph">
                  <wp:posOffset>137160</wp:posOffset>
                </wp:positionV>
                <wp:extent cx="63817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3F7C46" w:rsidRDefault="009D2FA0"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7" type="#_x0000_t202" style="position:absolute;left:0;text-align:left;margin-left:14.5pt;margin-top:10.8pt;width:50.25pt;height:21.75pt;z-index:25243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" filled="f" stroked="f" strokeweight=".5pt">
                <v:textbox>
                  <w:txbxContent>
                    <w:p w:rsidR="009D2FA0" w:rsidRPr="003F7C46" w:rsidRDefault="009D2FA0"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6992" behindDoc="0" locked="0" layoutInCell="1" allowOverlap="1" wp14:anchorId="72D6C4BB" wp14:editId="34462B73">
            <wp:simplePos x="0" y="0"/>
            <wp:positionH relativeFrom="column">
              <wp:posOffset>3810</wp:posOffset>
            </wp:positionH>
            <wp:positionV relativeFrom="paragraph">
              <wp:posOffset>81915</wp:posOffset>
            </wp:positionV>
            <wp:extent cx="3230880" cy="2505075"/>
            <wp:effectExtent l="0" t="0" r="7620" b="9525"/>
            <wp:wrapNone/>
            <wp:docPr id="3607" name="図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088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02FDBBD0" wp14:editId="5B1AD6A7">
                <wp:simplePos x="0" y="0"/>
                <wp:positionH relativeFrom="column">
                  <wp:posOffset>5461635</wp:posOffset>
                </wp:positionH>
                <wp:positionV relativeFrom="paragraph">
                  <wp:posOffset>226695</wp:posOffset>
                </wp:positionV>
                <wp:extent cx="80962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3F7C46" w:rsidRDefault="009D2FA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8" type="#_x0000_t202" style="position:absolute;left:0;text-align:left;margin-left:430.05pt;margin-top:17.85pt;width:63.75pt;height:21.75pt;z-index:2524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" filled="f" stroked="f" strokeweight=".5pt">
                <v:textbox>
                  <w:txbxContent>
                    <w:p w:rsidR="009D2FA0" w:rsidRPr="003F7C46" w:rsidRDefault="009D2FA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sidRPr="008E15D7">
        <w:rPr>
          <w:noProof/>
        </w:rPr>
        <w:drawing>
          <wp:anchor distT="0" distB="0" distL="114300" distR="114300" simplePos="0" relativeHeight="252438016" behindDoc="0" locked="0" layoutInCell="1" allowOverlap="1" wp14:anchorId="2FA9B870" wp14:editId="1D155D28">
            <wp:simplePos x="0" y="0"/>
            <wp:positionH relativeFrom="column">
              <wp:posOffset>3366135</wp:posOffset>
            </wp:positionH>
            <wp:positionV relativeFrom="paragraph">
              <wp:posOffset>230505</wp:posOffset>
            </wp:positionV>
            <wp:extent cx="2905125" cy="1285875"/>
            <wp:effectExtent l="0" t="0" r="9525" b="9525"/>
            <wp:wrapNone/>
            <wp:docPr id="3608" name="図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46200B" w:rsidRPr="00B5263C" w:rsidRDefault="0046200B" w:rsidP="0000281E">
      <w:pPr>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（２）必要病床数の見込み</w:t>
      </w:r>
    </w:p>
    <w:p w:rsidR="0000281E" w:rsidRPr="00700FB2" w:rsidRDefault="0000281E" w:rsidP="0000281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 2025年の必要病床数は</w:t>
      </w:r>
      <w:r>
        <w:rPr>
          <w:rFonts w:ascii="HG丸ｺﾞｼｯｸM-PRO" w:eastAsia="HG丸ｺﾞｼｯｸM-PRO" w:hAnsi="HG丸ｺﾞｼｯｸM-PRO" w:hint="eastAsia"/>
          <w:sz w:val="22"/>
          <w:szCs w:val="22"/>
        </w:rPr>
        <w:t>9,892</w:t>
      </w:r>
      <w:r w:rsidRPr="00700FB2">
        <w:rPr>
          <w:rFonts w:ascii="HG丸ｺﾞｼｯｸM-PRO" w:eastAsia="HG丸ｺﾞｼｯｸM-PRO" w:hAnsi="HG丸ｺﾞｼｯｸM-PRO" w:hint="eastAsia"/>
          <w:sz w:val="22"/>
          <w:szCs w:val="22"/>
        </w:rPr>
        <w:t>床となり、2030年ごろまで増加することが見込まれています。その後、減少に転じますが、2040年においても2025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の必要病床数となることが予想されています。</w: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57A39169" wp14:editId="390E46BB">
                <wp:simplePos x="0" y="0"/>
                <wp:positionH relativeFrom="column">
                  <wp:posOffset>241935</wp:posOffset>
                </wp:positionH>
                <wp:positionV relativeFrom="paragraph">
                  <wp:posOffset>5080</wp:posOffset>
                </wp:positionV>
                <wp:extent cx="3457575" cy="352425"/>
                <wp:effectExtent l="0" t="0" r="0" b="0"/>
                <wp:wrapNone/>
                <wp:docPr id="3621" name="テキスト ボックス 3621"/>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7B2BE9"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21" o:spid="_x0000_s1039" type="#_x0000_t202" style="position:absolute;left:0;text-align:left;margin-left:19.05pt;margin-top:.4pt;width:272.25pt;height:27.75pt;z-index:25242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" filled="f" stroked="f" strokeweight=".5pt">
                <v:textbox>
                  <w:txbxContent>
                    <w:p w:rsidR="009D2FA0" w:rsidRPr="007B2BE9"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v:textbox>
              </v:shape>
            </w:pict>
          </mc:Fallback>
        </mc:AlternateConten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73BC48C0" wp14:editId="193FDF45">
                <wp:simplePos x="0" y="0"/>
                <wp:positionH relativeFrom="column">
                  <wp:posOffset>146685</wp:posOffset>
                </wp:positionH>
                <wp:positionV relativeFrom="paragraph">
                  <wp:posOffset>5715</wp:posOffset>
                </wp:positionV>
                <wp:extent cx="428625" cy="38100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3F7C46" w:rsidRDefault="009D2FA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40" type="#_x0000_t202" style="position:absolute;left:0;text-align:left;margin-left:11.55pt;margin-top:.45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" filled="f" stroked="f" strokeweight=".5pt">
                <v:textbox>
                  <w:txbxContent>
                    <w:p w:rsidR="009D2FA0" w:rsidRPr="003F7C46" w:rsidRDefault="009D2FA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426514BC" wp14:editId="3AD952C1">
            <wp:simplePos x="0" y="0"/>
            <wp:positionH relativeFrom="column">
              <wp:posOffset>-148590</wp:posOffset>
            </wp:positionH>
            <wp:positionV relativeFrom="paragraph">
              <wp:posOffset>182245</wp:posOffset>
            </wp:positionV>
            <wp:extent cx="3362325" cy="2036445"/>
            <wp:effectExtent l="0" t="0" r="9525" b="1905"/>
            <wp:wrapNone/>
            <wp:docPr id="3609" name="図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232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3E488384" wp14:editId="7EEA2AC7">
                <wp:simplePos x="0" y="0"/>
                <wp:positionH relativeFrom="column">
                  <wp:posOffset>5455285</wp:posOffset>
                </wp:positionH>
                <wp:positionV relativeFrom="paragraph">
                  <wp:posOffset>241935</wp:posOffset>
                </wp:positionV>
                <wp:extent cx="809625" cy="276225"/>
                <wp:effectExtent l="0" t="0" r="0" b="0"/>
                <wp:wrapNone/>
                <wp:docPr id="3622" name="テキスト ボックス 3622"/>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3F7C46" w:rsidRDefault="009D2FA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41" type="#_x0000_t202" style="position:absolute;left:0;text-align:left;margin-left:429.55pt;margin-top:19.0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" filled="f" stroked="f" strokeweight=".5pt">
                <v:textbox>
                  <w:txbxContent>
                    <w:p w:rsidR="009D2FA0" w:rsidRPr="003F7C46" w:rsidRDefault="009D2FA0"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78780D99" wp14:editId="30AEA9C8">
            <wp:simplePos x="0" y="0"/>
            <wp:positionH relativeFrom="column">
              <wp:posOffset>3337560</wp:posOffset>
            </wp:positionH>
            <wp:positionV relativeFrom="paragraph">
              <wp:posOffset>69215</wp:posOffset>
            </wp:positionV>
            <wp:extent cx="1457325" cy="454025"/>
            <wp:effectExtent l="0" t="0" r="9525" b="3175"/>
            <wp:wrapNone/>
            <wp:docPr id="3623" name="図 3623"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r w:rsidRPr="008E15D7">
        <w:rPr>
          <w:noProof/>
        </w:rPr>
        <w:drawing>
          <wp:anchor distT="0" distB="0" distL="114300" distR="114300" simplePos="0" relativeHeight="252441088" behindDoc="0" locked="0" layoutInCell="1" allowOverlap="1" wp14:anchorId="37B43998" wp14:editId="18125131">
            <wp:simplePos x="0" y="0"/>
            <wp:positionH relativeFrom="column">
              <wp:posOffset>3375660</wp:posOffset>
            </wp:positionH>
            <wp:positionV relativeFrom="paragraph">
              <wp:posOffset>255270</wp:posOffset>
            </wp:positionV>
            <wp:extent cx="2847975" cy="1266825"/>
            <wp:effectExtent l="0" t="0" r="9525" b="9525"/>
            <wp:wrapNone/>
            <wp:docPr id="3610" name="図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79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HG丸ｺﾞｼｯｸM-PRO" w:eastAsia="HG丸ｺﾞｼｯｸM-PRO" w:hAnsi="HG丸ｺﾞｼｯｸM-PRO"/>
          <w:sz w:val="22"/>
          <w:szCs w:val="22"/>
        </w:rPr>
      </w:pPr>
    </w:p>
    <w:p w:rsidR="0000281E" w:rsidRDefault="0000281E" w:rsidP="0000281E">
      <w:pPr>
        <w:rPr>
          <w:rFonts w:ascii="HG丸ｺﾞｼｯｸM-PRO" w:eastAsia="HG丸ｺﾞｼｯｸM-PRO" w:hAnsi="HG丸ｺﾞｼｯｸM-PRO"/>
          <w:sz w:val="22"/>
          <w:szCs w:val="22"/>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rsidR="0000281E" w:rsidRPr="00B715C5" w:rsidRDefault="0000281E" w:rsidP="0000281E">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○平成28年度の病床機能報告では、</w:t>
      </w:r>
      <w:r>
        <w:rPr>
          <w:rFonts w:ascii="HG丸ｺﾞｼｯｸM-PRO" w:eastAsia="HG丸ｺﾞｼｯｸM-PRO" w:hAnsi="HG丸ｺﾞｼｯｸM-PRO" w:hint="eastAsia"/>
          <w:sz w:val="22"/>
          <w:szCs w:val="22"/>
        </w:rPr>
        <w:t>62</w:t>
      </w:r>
      <w:r w:rsidRPr="00CC0975">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9,241</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679</w:t>
      </w:r>
      <w:r w:rsidRPr="00B715C5">
        <w:rPr>
          <w:rFonts w:ascii="HG丸ｺﾞｼｯｸM-PRO" w:eastAsia="HG丸ｺﾞｼｯｸM-PRO" w:hAnsi="HG丸ｺﾞｼｯｸM-PRO" w:hint="eastAsia"/>
          <w:sz w:val="22"/>
          <w:szCs w:val="22"/>
        </w:rPr>
        <w:t>床、急性期が</w:t>
      </w:r>
      <w:r w:rsidRPr="003B0AA8">
        <w:rPr>
          <w:rFonts w:ascii="HG丸ｺﾞｼｯｸM-PRO" w:eastAsia="HG丸ｺﾞｼｯｸM-PRO" w:hAnsi="HG丸ｺﾞｼｯｸM-PRO"/>
          <w:sz w:val="22"/>
          <w:szCs w:val="22"/>
        </w:rPr>
        <w:t>3,617</w:t>
      </w:r>
      <w:r w:rsidRPr="00B715C5">
        <w:rPr>
          <w:rFonts w:ascii="HG丸ｺﾞｼｯｸM-PRO" w:eastAsia="HG丸ｺﾞｼｯｸM-PRO" w:hAnsi="HG丸ｺﾞｼｯｸM-PRO" w:hint="eastAsia"/>
          <w:sz w:val="22"/>
          <w:szCs w:val="22"/>
        </w:rPr>
        <w:t>床、回復期が</w:t>
      </w:r>
      <w:r w:rsidRPr="003B0AA8">
        <w:rPr>
          <w:rFonts w:ascii="HG丸ｺﾞｼｯｸM-PRO" w:eastAsia="HG丸ｺﾞｼｯｸM-PRO" w:hAnsi="HG丸ｺﾞｼｯｸM-PRO"/>
          <w:sz w:val="22"/>
          <w:szCs w:val="22"/>
        </w:rPr>
        <w:t>845</w:t>
      </w:r>
      <w:r w:rsidRPr="00B715C5">
        <w:rPr>
          <w:rFonts w:ascii="HG丸ｺﾞｼｯｸM-PRO" w:eastAsia="HG丸ｺﾞｼｯｸM-PRO" w:hAnsi="HG丸ｺﾞｼｯｸM-PRO" w:hint="eastAsia"/>
          <w:sz w:val="22"/>
          <w:szCs w:val="22"/>
        </w:rPr>
        <w:t>床、慢性期</w:t>
      </w:r>
      <w:r w:rsidRPr="003B0AA8">
        <w:rPr>
          <w:rFonts w:ascii="HG丸ｺﾞｼｯｸM-PRO" w:eastAsia="HG丸ｺﾞｼｯｸM-PRO" w:hAnsi="HG丸ｺﾞｼｯｸM-PRO"/>
          <w:sz w:val="22"/>
          <w:szCs w:val="22"/>
        </w:rPr>
        <w:t>4,013</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11C17788" wp14:editId="46134EC2">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rsidR="009D2FA0" w:rsidRPr="008C4925" w:rsidRDefault="009D2FA0"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8" o:spid="_x0000_s1042" type="#_x0000_t202" style="position:absolute;left:0;text-align:left;margin-left:64.3pt;margin-top:2.25pt;width:427.5pt;height:27.75pt;z-index:25242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" filled="f" stroked="f" strokeweight=".5pt">
                <v:textbo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rsidR="009D2FA0" w:rsidRPr="008C4925" w:rsidRDefault="009D2FA0" w:rsidP="0000281E">
                      <w:pPr>
                        <w:rPr>
                          <w:rFonts w:ascii="ＭＳ Ｐゴシック" w:eastAsia="ＭＳ Ｐゴシック" w:hAnsi="ＭＳ Ｐゴシック"/>
                          <w:sz w:val="20"/>
                          <w:szCs w:val="20"/>
                        </w:rPr>
                      </w:pPr>
                    </w:p>
                  </w:txbxContent>
                </v:textbox>
              </v:shape>
            </w:pict>
          </mc:Fallback>
        </mc:AlternateContent>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2112" behindDoc="0" locked="0" layoutInCell="1" allowOverlap="1" wp14:anchorId="6DC144B6" wp14:editId="2A75EAF6">
            <wp:simplePos x="0" y="0"/>
            <wp:positionH relativeFrom="column">
              <wp:posOffset>241935</wp:posOffset>
            </wp:positionH>
            <wp:positionV relativeFrom="paragraph">
              <wp:posOffset>28575</wp:posOffset>
            </wp:positionV>
            <wp:extent cx="5372100" cy="3505200"/>
            <wp:effectExtent l="0" t="0" r="0" b="0"/>
            <wp:wrapNone/>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w:drawing>
          <wp:anchor distT="0" distB="0" distL="114300" distR="114300" simplePos="0" relativeHeight="252443136" behindDoc="0" locked="0" layoutInCell="1" allowOverlap="1" wp14:anchorId="08C3A7FA" wp14:editId="550FD5AB">
            <wp:simplePos x="0" y="0"/>
            <wp:positionH relativeFrom="column">
              <wp:posOffset>32385</wp:posOffset>
            </wp:positionH>
            <wp:positionV relativeFrom="paragraph">
              <wp:posOffset>261620</wp:posOffset>
            </wp:positionV>
            <wp:extent cx="5934075" cy="3871595"/>
            <wp:effectExtent l="0" t="0" r="9525" b="0"/>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4075" cy="3871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0848" behindDoc="0" locked="0" layoutInCell="1" allowOverlap="1" wp14:anchorId="5B84F5A2" wp14:editId="16D03300">
                <wp:simplePos x="0" y="0"/>
                <wp:positionH relativeFrom="column">
                  <wp:posOffset>308610</wp:posOffset>
                </wp:positionH>
                <wp:positionV relativeFrom="paragraph">
                  <wp:posOffset>-47625</wp:posOffset>
                </wp:positionV>
                <wp:extent cx="5448300" cy="3524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rsidR="009D2FA0" w:rsidRPr="008C4925" w:rsidRDefault="009D2FA0"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3" type="#_x0000_t202" style="position:absolute;left:0;text-align:left;margin-left:24.3pt;margin-top:-3.75pt;width:429pt;height:27.75pt;z-index:25243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" filled="f" stroked="f" strokeweight=".5pt">
                <v:textbo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rsidR="009D2FA0" w:rsidRPr="008C4925" w:rsidRDefault="009D2FA0" w:rsidP="0000281E">
                      <w:pPr>
                        <w:rPr>
                          <w:rFonts w:ascii="ＭＳ Ｐゴシック" w:eastAsia="ＭＳ Ｐゴシック" w:hAnsi="ＭＳ Ｐゴシック"/>
                          <w:sz w:val="20"/>
                          <w:szCs w:val="20"/>
                        </w:rPr>
                      </w:pPr>
                    </w:p>
                  </w:txbxContent>
                </v:textbox>
              </v:shape>
            </w:pict>
          </mc:Fallback>
        </mc:AlternateContent>
      </w: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4C415719" wp14:editId="01B73A98">
                <wp:simplePos x="0" y="0"/>
                <wp:positionH relativeFrom="column">
                  <wp:posOffset>727710</wp:posOffset>
                </wp:positionH>
                <wp:positionV relativeFrom="paragraph">
                  <wp:posOffset>142875</wp:posOffset>
                </wp:positionV>
                <wp:extent cx="54483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rsidR="009D2FA0" w:rsidRPr="008C4925" w:rsidRDefault="009D2FA0"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44" type="#_x0000_t202" style="position:absolute;left:0;text-align:left;margin-left:57.3pt;margin-top:11.25pt;width:429pt;height:27.75pt;z-index:25243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" filled="f" stroked="f" strokeweight=".5pt">
                <v:textbo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rsidR="009D2FA0" w:rsidRPr="008C4925" w:rsidRDefault="009D2FA0" w:rsidP="0000281E">
                      <w:pPr>
                        <w:rPr>
                          <w:rFonts w:ascii="ＭＳ Ｐゴシック" w:eastAsia="ＭＳ Ｐゴシック" w:hAnsi="ＭＳ Ｐゴシック"/>
                          <w:sz w:val="20"/>
                          <w:szCs w:val="20"/>
                        </w:rPr>
                      </w:pPr>
                    </w:p>
                  </w:txbxContent>
                </v:textbox>
              </v:shape>
            </w:pict>
          </mc:Fallback>
        </mc:AlternateContent>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55FEC">
        <w:rPr>
          <w:rFonts w:ascii="ＭＳ ゴシック" w:eastAsia="ＭＳ ゴシック" w:hAnsi="ＭＳ ゴシック" w:hint="eastAsia"/>
          <w:b/>
          <w:color w:val="0070C0"/>
          <w:sz w:val="28"/>
          <w:szCs w:val="28"/>
        </w:rPr>
        <w:t>４</w:t>
      </w:r>
      <w:r>
        <w:rPr>
          <w:rFonts w:ascii="ＭＳ ゴシック" w:eastAsia="ＭＳ ゴシック" w:hAnsi="ＭＳ ゴシック" w:hint="eastAsia"/>
          <w:b/>
          <w:color w:val="0070C0"/>
          <w:sz w:val="28"/>
          <w:szCs w:val="28"/>
        </w:rPr>
        <w:t>）病床機能報告の推移と必要病床数</w:t>
      </w:r>
    </w:p>
    <w:p w:rsidR="0000281E" w:rsidRPr="00B715C5"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5E3FD2BE" wp14:editId="51849B5D">
                <wp:simplePos x="0" y="0"/>
                <wp:positionH relativeFrom="column">
                  <wp:posOffset>984885</wp:posOffset>
                </wp:positionH>
                <wp:positionV relativeFrom="paragraph">
                  <wp:posOffset>765810</wp:posOffset>
                </wp:positionV>
                <wp:extent cx="4133850" cy="3524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1338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rsidR="009D2FA0" w:rsidRPr="008C4925" w:rsidRDefault="009D2FA0"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1" o:spid="_x0000_s1045" type="#_x0000_t202" style="position:absolute;left:0;text-align:left;margin-left:77.55pt;margin-top:60.3pt;width:325.5pt;height:27.75pt;z-index:2524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" filled="f" stroked="f" strokeweight=".5pt">
                <v:textbox>
                  <w:txbxContent>
                    <w:p w:rsidR="009D2FA0" w:rsidRPr="00CD7903"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rsidR="009D2FA0" w:rsidRPr="008C4925" w:rsidRDefault="009D2FA0" w:rsidP="0000281E">
                      <w:pPr>
                        <w:rPr>
                          <w:rFonts w:ascii="ＭＳ Ｐゴシック" w:eastAsia="ＭＳ Ｐゴシック" w:hAnsi="ＭＳ Ｐゴシック"/>
                          <w:sz w:val="20"/>
                          <w:szCs w:val="20"/>
                        </w:rPr>
                      </w:pPr>
                    </w:p>
                  </w:txbxContent>
                </v:textbox>
              </v:shape>
            </w:pict>
          </mc:Fallback>
        </mc:AlternateContent>
      </w: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、2025年必要病床数の機能区分ごとの割合（高度急性期</w:t>
      </w:r>
      <w:r>
        <w:rPr>
          <w:rFonts w:ascii="HG丸ｺﾞｼｯｸM-PRO" w:eastAsia="HG丸ｺﾞｼｯｸM-PRO" w:hAnsi="HG丸ｺﾞｼｯｸM-PRO" w:hint="eastAsia"/>
          <w:sz w:val="22"/>
          <w:szCs w:val="22"/>
        </w:rPr>
        <w:t>10.0</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31.6</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26.0</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32.4</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rsidR="0000281E" w:rsidRPr="006F1BA4"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4160" behindDoc="0" locked="0" layoutInCell="1" allowOverlap="1" wp14:anchorId="67491E8B" wp14:editId="7B259994">
            <wp:simplePos x="0" y="0"/>
            <wp:positionH relativeFrom="column">
              <wp:posOffset>546735</wp:posOffset>
            </wp:positionH>
            <wp:positionV relativeFrom="paragraph">
              <wp:posOffset>245110</wp:posOffset>
            </wp:positionV>
            <wp:extent cx="4886960" cy="3188335"/>
            <wp:effectExtent l="0" t="0" r="889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86960"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Pr="00A80090"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Pr="00F141AC" w:rsidRDefault="0000281E" w:rsidP="0000281E">
      <w:pPr>
        <w:tabs>
          <w:tab w:val="left" w:pos="426"/>
        </w:tabs>
        <w:rPr>
          <w:rFonts w:ascii="ＭＳ ゴシック" w:eastAsia="ＭＳ ゴシック" w:hAnsi="ＭＳ ゴシック"/>
          <w:b/>
          <w:color w:val="0070C0"/>
          <w:sz w:val="28"/>
          <w:szCs w:val="28"/>
        </w:rPr>
        <w:sectPr w:rsidR="0000281E" w:rsidRPr="00F141AC" w:rsidSect="00AA60DA">
          <w:headerReference w:type="default" r:id="rId33"/>
          <w:footerReference w:type="default" r:id="rId34"/>
          <w:pgSz w:w="11907" w:h="16840" w:code="9"/>
          <w:pgMar w:top="1440" w:right="1134" w:bottom="1440" w:left="1134" w:header="851" w:footer="510" w:gutter="0"/>
          <w:cols w:space="720"/>
          <w:docGrid w:type="lines" w:linePitch="423"/>
        </w:sectPr>
      </w:pPr>
    </w:p>
    <w:p w:rsidR="0000281E" w:rsidRDefault="0000281E" w:rsidP="0000281E">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418560" behindDoc="0" locked="0" layoutInCell="1" allowOverlap="1" wp14:anchorId="6C81AFDC" wp14:editId="464476BE">
                <wp:simplePos x="0" y="0"/>
                <wp:positionH relativeFrom="column">
                  <wp:posOffset>70485</wp:posOffset>
                </wp:positionH>
                <wp:positionV relativeFrom="paragraph">
                  <wp:posOffset>466724</wp:posOffset>
                </wp:positionV>
                <wp:extent cx="6048375" cy="2333625"/>
                <wp:effectExtent l="0" t="0" r="28575" b="28575"/>
                <wp:wrapNone/>
                <wp:docPr id="3604"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33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9D2FA0" w:rsidRDefault="009D2FA0" w:rsidP="0000281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2FA0" w:rsidRPr="00DE44F8" w:rsidRDefault="009D2FA0" w:rsidP="00D44B7A">
                            <w:pPr>
                              <w:ind w:left="142" w:hangingChars="59" w:hanging="142"/>
                              <w:rPr>
                                <w:rFonts w:asciiTheme="majorEastAsia" w:eastAsiaTheme="majorEastAsia" w:hAnsiTheme="majorEastAsia"/>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031935">
                              <w:rPr>
                                <w:rFonts w:asciiTheme="majorEastAsia" w:eastAsiaTheme="majorEastAsia" w:hAnsiTheme="majorEastAsia" w:hint="eastAsia"/>
                                <w:b/>
                                <w:color w:val="17365D" w:themeColor="text2" w:themeShade="BF"/>
                                <w:sz w:val="24"/>
                              </w:rPr>
                              <w:t>住民の生活圏を考慮した区域間で医療資源に差が生じており、圏域内の医療機関の連携をはじめ、広域的な連携</w:t>
                            </w:r>
                            <w:r>
                              <w:rPr>
                                <w:rFonts w:asciiTheme="majorEastAsia" w:eastAsiaTheme="majorEastAsia" w:hAnsiTheme="majorEastAsia" w:hint="eastAsia"/>
                                <w:b/>
                                <w:color w:val="17365D" w:themeColor="text2" w:themeShade="BF"/>
                                <w:sz w:val="24"/>
                              </w:rPr>
                              <w:t>等</w:t>
                            </w:r>
                            <w:r w:rsidRPr="00031935">
                              <w:rPr>
                                <w:rFonts w:asciiTheme="majorEastAsia" w:eastAsiaTheme="majorEastAsia" w:hAnsiTheme="majorEastAsia" w:hint="eastAsia"/>
                                <w:b/>
                                <w:color w:val="17365D" w:themeColor="text2" w:themeShade="BF"/>
                                <w:sz w:val="24"/>
                              </w:rPr>
                              <w:t>により、安定した訪問診療体制の確保を行う必要があります。併せて、訪問歯科診療体制の確保が必要です。</w:t>
                            </w:r>
                          </w:p>
                          <w:p w:rsidR="009D2FA0" w:rsidRPr="000E7610" w:rsidRDefault="009D2FA0" w:rsidP="0000281E">
                            <w:pPr>
                              <w:rPr>
                                <w:rFonts w:asciiTheme="majorEastAsia" w:eastAsiaTheme="majorEastAsia" w:hAnsiTheme="majorEastAsia"/>
                                <w:color w:val="17365D" w:themeColor="text2" w:themeShade="BF"/>
                                <w:sz w:val="24"/>
                              </w:rPr>
                            </w:pPr>
                          </w:p>
                          <w:p w:rsidR="009D2FA0" w:rsidRPr="0081237E" w:rsidRDefault="009D2FA0" w:rsidP="0081237E">
                            <w:pPr>
                              <w:ind w:left="142" w:hangingChars="59" w:hanging="142"/>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8047CA">
                              <w:rPr>
                                <w:rFonts w:asciiTheme="majorEastAsia" w:eastAsiaTheme="majorEastAsia" w:hAnsiTheme="majorEastAsia" w:hint="eastAsia"/>
                                <w:b/>
                                <w:color w:val="17365D" w:themeColor="text2" w:themeShade="BF"/>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9D2FA0" w:rsidRPr="00DE44F8" w:rsidRDefault="009D2FA0" w:rsidP="0000281E">
                            <w:pPr>
                              <w:spacing w:line="340" w:lineRule="exact"/>
                              <w:rPr>
                                <w:rFonts w:ascii="ＭＳ ゴシック" w:eastAsia="ＭＳ ゴシック" w:hAnsi="ＭＳ ゴシック"/>
                                <w:b/>
                                <w:color w:val="17365D" w:themeColor="text2" w:themeShade="BF"/>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5.55pt;margin-top:36.75pt;width:476.25pt;height:183.75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" fillcolor="#daeef3 [664]" strokecolor="#b6dde8 [1304]" strokeweight="1.5pt">
                <v:textbox>
                  <w:txbxContent>
                    <w:p w:rsidR="009D2FA0" w:rsidRDefault="009D2FA0" w:rsidP="0000281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2FA0" w:rsidRPr="00DE44F8" w:rsidRDefault="009D2FA0" w:rsidP="00D44B7A">
                      <w:pPr>
                        <w:ind w:left="142" w:hangingChars="59" w:hanging="142"/>
                        <w:rPr>
                          <w:rFonts w:asciiTheme="majorEastAsia" w:eastAsiaTheme="majorEastAsia" w:hAnsiTheme="majorEastAsia"/>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031935">
                        <w:rPr>
                          <w:rFonts w:asciiTheme="majorEastAsia" w:eastAsiaTheme="majorEastAsia" w:hAnsiTheme="majorEastAsia" w:hint="eastAsia"/>
                          <w:b/>
                          <w:color w:val="17365D" w:themeColor="text2" w:themeShade="BF"/>
                          <w:sz w:val="24"/>
                        </w:rPr>
                        <w:t>住民の生活圏を考慮した区域間で医療資源に差が生じており、圏域内の医療機関の連携をはじめ、広域的な連携</w:t>
                      </w:r>
                      <w:r>
                        <w:rPr>
                          <w:rFonts w:asciiTheme="majorEastAsia" w:eastAsiaTheme="majorEastAsia" w:hAnsiTheme="majorEastAsia" w:hint="eastAsia"/>
                          <w:b/>
                          <w:color w:val="17365D" w:themeColor="text2" w:themeShade="BF"/>
                          <w:sz w:val="24"/>
                        </w:rPr>
                        <w:t>等</w:t>
                      </w:r>
                      <w:r w:rsidRPr="00031935">
                        <w:rPr>
                          <w:rFonts w:asciiTheme="majorEastAsia" w:eastAsiaTheme="majorEastAsia" w:hAnsiTheme="majorEastAsia" w:hint="eastAsia"/>
                          <w:b/>
                          <w:color w:val="17365D" w:themeColor="text2" w:themeShade="BF"/>
                          <w:sz w:val="24"/>
                        </w:rPr>
                        <w:t>により、安定した訪問診療体制の確保を行う必要があります。併せて、訪問歯科診療体制の確保が必要です。</w:t>
                      </w:r>
                    </w:p>
                    <w:p w:rsidR="009D2FA0" w:rsidRPr="000E7610" w:rsidRDefault="009D2FA0" w:rsidP="0000281E">
                      <w:pPr>
                        <w:rPr>
                          <w:rFonts w:asciiTheme="majorEastAsia" w:eastAsiaTheme="majorEastAsia" w:hAnsiTheme="majorEastAsia"/>
                          <w:color w:val="17365D" w:themeColor="text2" w:themeShade="BF"/>
                          <w:sz w:val="24"/>
                        </w:rPr>
                      </w:pPr>
                    </w:p>
                    <w:p w:rsidR="009D2FA0" w:rsidRPr="0081237E" w:rsidRDefault="009D2FA0" w:rsidP="0081237E">
                      <w:pPr>
                        <w:ind w:left="142" w:hangingChars="59" w:hanging="142"/>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8047CA">
                        <w:rPr>
                          <w:rFonts w:asciiTheme="majorEastAsia" w:eastAsiaTheme="majorEastAsia" w:hAnsiTheme="majorEastAsia" w:hint="eastAsia"/>
                          <w:b/>
                          <w:color w:val="17365D" w:themeColor="text2" w:themeShade="BF"/>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9D2FA0" w:rsidRPr="00DE44F8" w:rsidRDefault="009D2FA0" w:rsidP="0000281E">
                      <w:pPr>
                        <w:spacing w:line="340" w:lineRule="exact"/>
                        <w:rPr>
                          <w:rFonts w:ascii="ＭＳ ゴシック" w:eastAsia="ＭＳ ゴシック" w:hAnsi="ＭＳ ゴシック"/>
                          <w:b/>
                          <w:color w:val="17365D" w:themeColor="text2" w:themeShade="BF"/>
                          <w:sz w:val="24"/>
                          <w:szCs w:val="28"/>
                        </w:rPr>
                      </w:pPr>
                    </w:p>
                  </w:txbxContent>
                </v:textbox>
              </v:roundrect>
            </w:pict>
          </mc:Fallback>
        </mc:AlternateContent>
      </w:r>
      <w:r>
        <w:rPr>
          <w:rFonts w:ascii="ＭＳ ゴシック" w:eastAsia="ＭＳ ゴシック" w:hAnsi="ＭＳ ゴシック" w:hint="eastAsia"/>
          <w:b/>
          <w:color w:val="0070C0"/>
          <w:sz w:val="36"/>
          <w:szCs w:val="36"/>
          <w:u w:val="single"/>
        </w:rPr>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rsidR="0000281E" w:rsidRDefault="0000281E" w:rsidP="0000281E">
      <w:pPr>
        <w:rPr>
          <w:rFonts w:ascii="ＭＳ ゴシック" w:eastAsia="ＭＳ ゴシック" w:hAnsi="ＭＳ ゴシック"/>
          <w:b/>
          <w:color w:val="FFFFFF"/>
          <w:sz w:val="36"/>
          <w:szCs w:val="36"/>
          <w:shd w:val="clear" w:color="auto" w:fill="31849B"/>
        </w:rPr>
      </w:pPr>
    </w:p>
    <w:p w:rsidR="0000281E" w:rsidRDefault="0000281E" w:rsidP="0000281E">
      <w:pPr>
        <w:rPr>
          <w:rFonts w:ascii="ＭＳ ゴシック" w:eastAsia="ＭＳ ゴシック" w:hAnsi="ＭＳ ゴシック"/>
          <w:b/>
          <w:color w:val="FFFFFF"/>
          <w:sz w:val="36"/>
          <w:szCs w:val="36"/>
          <w:shd w:val="clear" w:color="auto" w:fill="31849B"/>
        </w:rPr>
      </w:pPr>
    </w:p>
    <w:p w:rsidR="0000281E" w:rsidRDefault="0000281E" w:rsidP="0000281E">
      <w:pPr>
        <w:rPr>
          <w:rFonts w:ascii="ＭＳ ゴシック" w:eastAsia="ＭＳ ゴシック" w:hAnsi="ＭＳ ゴシック"/>
          <w:b/>
          <w:color w:val="FFFFFF"/>
          <w:sz w:val="36"/>
          <w:szCs w:val="36"/>
          <w:shd w:val="clear" w:color="auto" w:fill="31849B"/>
        </w:rPr>
      </w:pPr>
    </w:p>
    <w:p w:rsidR="0000281E" w:rsidRDefault="0000281E" w:rsidP="0000281E">
      <w:pPr>
        <w:tabs>
          <w:tab w:val="left" w:pos="426"/>
        </w:tabs>
        <w:rPr>
          <w:rFonts w:ascii="ＭＳ ゴシック" w:eastAsia="ＭＳ ゴシック" w:hAnsi="ＭＳ ゴシック"/>
          <w:b/>
          <w:color w:val="FFFFFF"/>
          <w:sz w:val="36"/>
          <w:szCs w:val="36"/>
          <w:shd w:val="clear" w:color="auto" w:fill="31849B"/>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Pr="00D1190B"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rsidR="0000281E" w:rsidRDefault="0000281E" w:rsidP="000028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○在宅医療等の需要については、病床の医療需要と同じく、２０３０年頃をピークに、今後増加することが予想されています。</w:t>
      </w:r>
    </w:p>
    <w:p w:rsidR="0000281E"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0608" behindDoc="0" locked="0" layoutInCell="1" allowOverlap="1" wp14:anchorId="4B8C3F8C" wp14:editId="5E6EC69C">
                <wp:simplePos x="0" y="0"/>
                <wp:positionH relativeFrom="column">
                  <wp:posOffset>1156335</wp:posOffset>
                </wp:positionH>
                <wp:positionV relativeFrom="paragraph">
                  <wp:posOffset>100965</wp:posOffset>
                </wp:positionV>
                <wp:extent cx="2971800" cy="352425"/>
                <wp:effectExtent l="0" t="0" r="0" b="0"/>
                <wp:wrapNone/>
                <wp:docPr id="2070" name="テキスト ボックス 2070"/>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7B2BE9"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在宅医療等の需要見込み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70" o:spid="_x0000_s1047" type="#_x0000_t202" style="position:absolute;left:0;text-align:left;margin-left:91.05pt;margin-top:7.95pt;width:234pt;height:27.75pt;z-index:25242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" filled="f" stroked="f" strokeweight=".5pt">
                <v:textbox>
                  <w:txbxContent>
                    <w:p w:rsidR="009D2FA0" w:rsidRPr="007B2BE9" w:rsidRDefault="009D2FA0"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在宅医療等の需要見込み</w:t>
                      </w:r>
                    </w:p>
                  </w:txbxContent>
                </v:textbox>
              </v:shape>
            </w:pict>
          </mc:Fallback>
        </mc:AlternateContent>
      </w:r>
    </w:p>
    <w:p w:rsidR="0000281E" w:rsidRPr="003668DD" w:rsidRDefault="0000281E" w:rsidP="0000281E">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w:drawing>
          <wp:anchor distT="0" distB="0" distL="114300" distR="114300" simplePos="0" relativeHeight="252445184" behindDoc="0" locked="0" layoutInCell="1" allowOverlap="1" wp14:anchorId="5AC625F6" wp14:editId="7EAB3FA8">
            <wp:simplePos x="0" y="0"/>
            <wp:positionH relativeFrom="column">
              <wp:posOffset>727710</wp:posOffset>
            </wp:positionH>
            <wp:positionV relativeFrom="paragraph">
              <wp:posOffset>180975</wp:posOffset>
            </wp:positionV>
            <wp:extent cx="4572635" cy="27495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635" cy="274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6208" behindDoc="0" locked="0" layoutInCell="1" allowOverlap="1" wp14:anchorId="0AB60273" wp14:editId="0388B758">
                <wp:simplePos x="0" y="0"/>
                <wp:positionH relativeFrom="column">
                  <wp:posOffset>1155700</wp:posOffset>
                </wp:positionH>
                <wp:positionV relativeFrom="paragraph">
                  <wp:posOffset>43815</wp:posOffset>
                </wp:positionV>
                <wp:extent cx="638175" cy="27622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3F7C46" w:rsidRDefault="009D2FA0"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3" o:spid="_x0000_s1048" type="#_x0000_t202" style="position:absolute;left:0;text-align:left;margin-left:91pt;margin-top:3.45pt;width:50.25pt;height:21.75pt;z-index:25244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" filled="f" stroked="f" strokeweight=".5pt">
                <v:textbox>
                  <w:txbxContent>
                    <w:p w:rsidR="009D2FA0" w:rsidRPr="003F7C46" w:rsidRDefault="009D2FA0"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rsidR="0000281E" w:rsidRPr="00883F5F" w:rsidRDefault="0000281E" w:rsidP="0000281E">
      <w:pPr>
        <w:rPr>
          <w:rFonts w:ascii="HG丸ｺﾞｼｯｸM-PRO" w:eastAsia="HG丸ｺﾞｼｯｸM-PRO" w:hAnsi="HG丸ｺﾞｼｯｸM-PRO"/>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r>
        <w:rPr>
          <w:noProof/>
        </w:rPr>
        <w:drawing>
          <wp:inline distT="0" distB="0" distL="0" distR="0" wp14:anchorId="2EEE5BF9" wp14:editId="094B315B">
            <wp:extent cx="4362450" cy="2743200"/>
            <wp:effectExtent l="0" t="0" r="0" b="0"/>
            <wp:docPr id="3617" name="グラフ 3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419584" behindDoc="0" locked="0" layoutInCell="1" allowOverlap="1" wp14:anchorId="24B137FE" wp14:editId="3DBDCD23">
                <wp:simplePos x="0" y="0"/>
                <wp:positionH relativeFrom="column">
                  <wp:posOffset>775335</wp:posOffset>
                </wp:positionH>
                <wp:positionV relativeFrom="paragraph">
                  <wp:posOffset>112395</wp:posOffset>
                </wp:positionV>
                <wp:extent cx="5610225" cy="409575"/>
                <wp:effectExtent l="0" t="0" r="9525" b="9525"/>
                <wp:wrapNone/>
                <wp:docPr id="2076" name="テキスト ボックス 2076"/>
                <wp:cNvGraphicFramePr/>
                <a:graphic xmlns:a="http://schemas.openxmlformats.org/drawingml/2006/main">
                  <a:graphicData uri="http://schemas.microsoft.com/office/word/2010/wordprocessingShape">
                    <wps:wsp>
                      <wps:cNvSpPr txBox="1"/>
                      <wps:spPr>
                        <a:xfrm>
                          <a:off x="0" y="0"/>
                          <a:ext cx="56102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1A3998" w:rsidRDefault="009D2FA0" w:rsidP="0000281E">
                            <w:pPr>
                              <w:snapToGrid w:val="0"/>
                              <w:spacing w:line="300" w:lineRule="auto"/>
                              <w:ind w:left="180" w:hangingChars="100" w:hanging="180"/>
                              <w:rPr>
                                <w:rFonts w:asciiTheme="majorEastAsia" w:eastAsiaTheme="majorEastAsia" w:hAnsiTheme="majorEastAsia"/>
                                <w:sz w:val="18"/>
                                <w:szCs w:val="18"/>
                              </w:rPr>
                            </w:pPr>
                            <w:r w:rsidRPr="001A3998">
                              <w:rPr>
                                <w:rFonts w:asciiTheme="majorEastAsia" w:eastAsiaTheme="majorEastAsia" w:hAnsiTheme="majorEastAsia" w:hint="eastAsia"/>
                                <w:sz w:val="18"/>
                                <w:szCs w:val="18"/>
                              </w:rPr>
                              <w:t>※2013年度の</w:t>
                            </w:r>
                            <w:r>
                              <w:rPr>
                                <w:rFonts w:asciiTheme="majorEastAsia" w:eastAsiaTheme="majorEastAsia" w:hAnsiTheme="majorEastAsia" w:hint="eastAsia"/>
                                <w:sz w:val="18"/>
                                <w:szCs w:val="18"/>
                              </w:rPr>
                              <w:t>在宅医療等の需要は、</w:t>
                            </w:r>
                            <w:r w:rsidRPr="001A3998">
                              <w:rPr>
                                <w:rFonts w:asciiTheme="majorEastAsia" w:eastAsiaTheme="majorEastAsia" w:hAnsiTheme="majorEastAsia" w:hint="eastAsia"/>
                                <w:sz w:val="18"/>
                                <w:szCs w:val="18"/>
                              </w:rPr>
                              <w:t>訪問診療</w:t>
                            </w:r>
                            <w:r>
                              <w:rPr>
                                <w:rFonts w:asciiTheme="majorEastAsia" w:eastAsiaTheme="majorEastAsia" w:hAnsiTheme="majorEastAsia" w:hint="eastAsia"/>
                                <w:sz w:val="18"/>
                                <w:szCs w:val="18"/>
                              </w:rPr>
                              <w:t>分と2</w:t>
                            </w:r>
                            <w:r w:rsidRPr="001A3998">
                              <w:rPr>
                                <w:rFonts w:asciiTheme="majorEastAsia" w:eastAsiaTheme="majorEastAsia" w:hAnsiTheme="majorEastAsia" w:hint="eastAsia"/>
                                <w:sz w:val="18"/>
                                <w:szCs w:val="18"/>
                              </w:rPr>
                              <w:t>013年度の介護老人保健施設の月当りの施設サービス利用者数（大阪府高齢者計画2012の検証より）</w:t>
                            </w:r>
                            <w:r>
                              <w:rPr>
                                <w:rFonts w:asciiTheme="majorEastAsia" w:eastAsiaTheme="majorEastAsia" w:hAnsiTheme="majorEastAsia" w:hint="eastAsia"/>
                                <w:sz w:val="18"/>
                                <w:szCs w:val="18"/>
                              </w:rPr>
                              <w:t>の総計を参考値として掲載しています</w:t>
                            </w:r>
                            <w:r w:rsidRPr="001A3998">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76" o:spid="_x0000_s1049" type="#_x0000_t202" style="position:absolute;left:0;text-align:left;margin-left:61.05pt;margin-top:8.85pt;width:441.75pt;height:32.25pt;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" fillcolor="white [3201]" stroked="f" strokeweight=".5pt">
                <v:textbox>
                  <w:txbxContent>
                    <w:p w:rsidR="009D2FA0" w:rsidRPr="001A3998" w:rsidRDefault="009D2FA0" w:rsidP="0000281E">
                      <w:pPr>
                        <w:snapToGrid w:val="0"/>
                        <w:spacing w:line="300" w:lineRule="auto"/>
                        <w:ind w:left="180" w:hangingChars="100" w:hanging="180"/>
                        <w:rPr>
                          <w:rFonts w:asciiTheme="majorEastAsia" w:eastAsiaTheme="majorEastAsia" w:hAnsiTheme="majorEastAsia"/>
                          <w:sz w:val="18"/>
                          <w:szCs w:val="18"/>
                        </w:rPr>
                      </w:pPr>
                      <w:r w:rsidRPr="001A3998">
                        <w:rPr>
                          <w:rFonts w:asciiTheme="majorEastAsia" w:eastAsiaTheme="majorEastAsia" w:hAnsiTheme="majorEastAsia" w:hint="eastAsia"/>
                          <w:sz w:val="18"/>
                          <w:szCs w:val="18"/>
                        </w:rPr>
                        <w:t>※2013年度の</w:t>
                      </w:r>
                      <w:r>
                        <w:rPr>
                          <w:rFonts w:asciiTheme="majorEastAsia" w:eastAsiaTheme="majorEastAsia" w:hAnsiTheme="majorEastAsia" w:hint="eastAsia"/>
                          <w:sz w:val="18"/>
                          <w:szCs w:val="18"/>
                        </w:rPr>
                        <w:t>在宅医療等の需要は、</w:t>
                      </w:r>
                      <w:r w:rsidRPr="001A3998">
                        <w:rPr>
                          <w:rFonts w:asciiTheme="majorEastAsia" w:eastAsiaTheme="majorEastAsia" w:hAnsiTheme="majorEastAsia" w:hint="eastAsia"/>
                          <w:sz w:val="18"/>
                          <w:szCs w:val="18"/>
                        </w:rPr>
                        <w:t>訪問診療</w:t>
                      </w:r>
                      <w:r>
                        <w:rPr>
                          <w:rFonts w:asciiTheme="majorEastAsia" w:eastAsiaTheme="majorEastAsia" w:hAnsiTheme="majorEastAsia" w:hint="eastAsia"/>
                          <w:sz w:val="18"/>
                          <w:szCs w:val="18"/>
                        </w:rPr>
                        <w:t>分と2</w:t>
                      </w:r>
                      <w:r w:rsidRPr="001A3998">
                        <w:rPr>
                          <w:rFonts w:asciiTheme="majorEastAsia" w:eastAsiaTheme="majorEastAsia" w:hAnsiTheme="majorEastAsia" w:hint="eastAsia"/>
                          <w:sz w:val="18"/>
                          <w:szCs w:val="18"/>
                        </w:rPr>
                        <w:t>013年度の介護老人保健施設の月当りの施設サービス利用者数（大阪府高齢者計画2012の検証より）</w:t>
                      </w:r>
                      <w:r>
                        <w:rPr>
                          <w:rFonts w:asciiTheme="majorEastAsia" w:eastAsiaTheme="majorEastAsia" w:hAnsiTheme="majorEastAsia" w:hint="eastAsia"/>
                          <w:sz w:val="18"/>
                          <w:szCs w:val="18"/>
                        </w:rPr>
                        <w:t>の総計を参考値として掲載しています</w:t>
                      </w:r>
                      <w:r w:rsidRPr="001A3998">
                        <w:rPr>
                          <w:rFonts w:asciiTheme="majorEastAsia" w:eastAsiaTheme="majorEastAsia" w:hAnsiTheme="majorEastAsia" w:hint="eastAsia"/>
                          <w:sz w:val="18"/>
                          <w:szCs w:val="18"/>
                        </w:rPr>
                        <w:t>。</w:t>
                      </w:r>
                    </w:p>
                  </w:txbxContent>
                </v:textbox>
              </v:shape>
            </w:pict>
          </mc:Fallback>
        </mc:AlternateContent>
      </w: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spacing w:line="300" w:lineRule="exact"/>
        <w:rPr>
          <w:rFonts w:ascii="ＭＳ Ｐゴシック" w:eastAsia="ＭＳ Ｐゴシック" w:hAnsi="ＭＳ Ｐゴシック"/>
          <w:color w:val="000000" w:themeColor="text1"/>
          <w:sz w:val="22"/>
          <w:szCs w:val="22"/>
        </w:rPr>
      </w:pPr>
    </w:p>
    <w:p w:rsidR="0000281E" w:rsidRDefault="0000281E" w:rsidP="0000281E">
      <w:pPr>
        <w:tabs>
          <w:tab w:val="left" w:pos="426"/>
        </w:tabs>
        <w:ind w:firstLineChars="50" w:firstLine="110"/>
        <w:rPr>
          <w:rFonts w:ascii="ＭＳ Ｐゴシック" w:eastAsia="ＭＳ Ｐゴシック" w:hAnsi="ＭＳ Ｐゴシック"/>
          <w:sz w:val="22"/>
          <w:szCs w:val="22"/>
        </w:rPr>
      </w:pPr>
    </w:p>
    <w:p w:rsidR="0000281E" w:rsidRDefault="0000281E" w:rsidP="0000281E">
      <w:pPr>
        <w:tabs>
          <w:tab w:val="left" w:pos="426"/>
        </w:tabs>
        <w:ind w:firstLineChars="50" w:firstLine="110"/>
        <w:rPr>
          <w:rFonts w:ascii="ＭＳ Ｐゴシック" w:eastAsia="ＭＳ Ｐゴシック" w:hAnsi="ＭＳ Ｐゴシック"/>
          <w:sz w:val="22"/>
          <w:szCs w:val="22"/>
        </w:rPr>
      </w:pPr>
    </w:p>
    <w:p w:rsidR="0000281E" w:rsidRDefault="0000281E" w:rsidP="0000281E">
      <w:pPr>
        <w:tabs>
          <w:tab w:val="left" w:pos="426"/>
        </w:tabs>
        <w:ind w:firstLineChars="50" w:firstLine="110"/>
        <w:rPr>
          <w:rFonts w:ascii="ＭＳ Ｐゴシック" w:eastAsia="ＭＳ Ｐゴシック" w:hAnsi="ＭＳ Ｐゴシック"/>
          <w:sz w:val="22"/>
          <w:szCs w:val="22"/>
        </w:rPr>
      </w:pPr>
    </w:p>
    <w:p w:rsidR="0000281E" w:rsidRDefault="0000281E" w:rsidP="0000281E">
      <w:pPr>
        <w:tabs>
          <w:tab w:val="left" w:pos="426"/>
        </w:tabs>
        <w:ind w:firstLineChars="50" w:firstLine="110"/>
        <w:rPr>
          <w:rFonts w:ascii="ＭＳ Ｐゴシック" w:eastAsia="ＭＳ Ｐゴシック" w:hAnsi="ＭＳ Ｐゴシック"/>
          <w:sz w:val="22"/>
          <w:szCs w:val="22"/>
        </w:rPr>
      </w:pPr>
    </w:p>
    <w:p w:rsidR="007C769B" w:rsidRPr="00D1190B" w:rsidRDefault="007C769B" w:rsidP="007C769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237E77">
        <w:rPr>
          <w:rFonts w:ascii="ＭＳ ゴシック" w:eastAsia="ＭＳ ゴシック" w:hAnsi="ＭＳ ゴシック" w:hint="eastAsia"/>
          <w:b/>
          <w:color w:val="0070C0"/>
          <w:sz w:val="28"/>
          <w:szCs w:val="28"/>
        </w:rPr>
        <w:t>在宅医療提供体制</w:t>
      </w:r>
    </w:p>
    <w:p w:rsidR="0040629C" w:rsidRDefault="00B72B81" w:rsidP="00B72B81">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「主な在宅医療資源の状況」は表●のとおりです。</w:t>
      </w:r>
    </w:p>
    <w:p w:rsidR="00B72B81" w:rsidRPr="00B72B81" w:rsidRDefault="00B72B81" w:rsidP="00B72B81">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71456" behindDoc="0" locked="0" layoutInCell="1" allowOverlap="1" wp14:anchorId="64FEDEEF" wp14:editId="20BB632C">
                <wp:simplePos x="0" y="0"/>
                <wp:positionH relativeFrom="column">
                  <wp:posOffset>156210</wp:posOffset>
                </wp:positionH>
                <wp:positionV relativeFrom="paragraph">
                  <wp:posOffset>114300</wp:posOffset>
                </wp:positionV>
                <wp:extent cx="2971800"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A0" w:rsidRPr="007B2BE9" w:rsidRDefault="009D2FA0"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0" type="#_x0000_t202" style="position:absolute;left:0;text-align:left;margin-left:12.3pt;margin-top:9pt;width:234pt;height:27.75pt;z-index:2523714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" filled="f" stroked="f" strokeweight=".5pt">
                <v:textbox style="mso-fit-shape-to-text:t">
                  <w:txbxContent>
                    <w:p w:rsidR="009D2FA0" w:rsidRPr="007B2BE9" w:rsidRDefault="009D2FA0"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v:textbox>
              </v:shape>
            </w:pict>
          </mc:Fallback>
        </mc:AlternateContent>
      </w:r>
    </w:p>
    <w:tbl>
      <w:tblPr>
        <w:tblpPr w:leftFromText="142" w:rightFromText="142" w:vertAnchor="text" w:horzAnchor="margin" w:tblpXSpec="center" w:tblpY="296"/>
        <w:tblW w:w="0" w:type="auto"/>
        <w:tblLayout w:type="fixed"/>
        <w:tblCellMar>
          <w:left w:w="99" w:type="dxa"/>
          <w:right w:w="99" w:type="dxa"/>
        </w:tblCellMar>
        <w:tblLook w:val="04A0" w:firstRow="1" w:lastRow="0" w:firstColumn="1" w:lastColumn="0" w:noHBand="0" w:noVBand="1"/>
      </w:tblPr>
      <w:tblGrid>
        <w:gridCol w:w="1134"/>
        <w:gridCol w:w="680"/>
        <w:gridCol w:w="680"/>
        <w:gridCol w:w="680"/>
        <w:gridCol w:w="680"/>
        <w:gridCol w:w="680"/>
        <w:gridCol w:w="680"/>
        <w:gridCol w:w="680"/>
        <w:gridCol w:w="680"/>
        <w:gridCol w:w="680"/>
        <w:gridCol w:w="680"/>
        <w:gridCol w:w="680"/>
        <w:gridCol w:w="680"/>
      </w:tblGrid>
      <w:tr w:rsidR="000A075C" w:rsidTr="00F82D86">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診療所            　　　　</w:t>
            </w:r>
          </w:p>
          <w:p w:rsidR="000A075C" w:rsidRDefault="000A075C" w:rsidP="00F82D86">
            <w:pPr>
              <w:widowControl/>
              <w:spacing w:line="240" w:lineRule="exact"/>
              <w:ind w:leftChars="53" w:left="111"/>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nil"/>
              <w:bottom w:val="nil"/>
              <w:right w:val="single" w:sz="4" w:space="0" w:color="auto"/>
            </w:tcBorders>
            <w:shd w:val="clear" w:color="auto" w:fill="B7DEE8"/>
          </w:tcPr>
          <w:p w:rsidR="000A075C" w:rsidRDefault="000A075C" w:rsidP="00F82D86">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nil"/>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nil"/>
            </w:tcBorders>
            <w:shd w:val="clear" w:color="auto" w:fill="B7DEE8"/>
            <w:textDirection w:val="tbRlV"/>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680" w:type="dxa"/>
            <w:tcBorders>
              <w:top w:val="single" w:sz="4" w:space="0" w:color="auto"/>
              <w:left w:val="nil"/>
              <w:bottom w:val="nil"/>
              <w:right w:val="nil"/>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0A075C" w:rsidTr="00F82D86">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rsidR="000A075C" w:rsidRDefault="000A075C" w:rsidP="00F82D86">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nil"/>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0A075C" w:rsidTr="00F82D86">
        <w:trPr>
          <w:cantSplit/>
          <w:trHeight w:hRule="exact" w:val="2262"/>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0A075C" w:rsidRDefault="000A075C" w:rsidP="00F82D86">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nil"/>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0A075C" w:rsidTr="00F82D86">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堺区</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46</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31.0</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37</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25.0</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0.67</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0.67</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中区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0.80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21.1</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2.3</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西区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24.3</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22.8</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5.2</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南区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12.2</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0.68</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北区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28</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17.6</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1.89</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美原区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12.8</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合計</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174</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20.7</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161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19.2</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26</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1.31</w:t>
            </w:r>
          </w:p>
        </w:tc>
        <w:tc>
          <w:tcPr>
            <w:tcW w:w="680" w:type="dxa"/>
            <w:tcBorders>
              <w:top w:val="single" w:sz="12" w:space="0" w:color="auto"/>
              <w:left w:val="single" w:sz="4" w:space="0" w:color="auto"/>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5</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0.60</w:t>
            </w:r>
          </w:p>
        </w:tc>
        <w:tc>
          <w:tcPr>
            <w:tcW w:w="680" w:type="dxa"/>
            <w:tcBorders>
              <w:top w:val="single" w:sz="12" w:space="0" w:color="auto"/>
              <w:left w:val="single" w:sz="4" w:space="0" w:color="auto"/>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0.24</w:t>
            </w:r>
          </w:p>
        </w:tc>
      </w:tr>
    </w:tbl>
    <w:p w:rsidR="007C769B" w:rsidRDefault="007C769B" w:rsidP="000A075C">
      <w:pPr>
        <w:rPr>
          <w:rFonts w:ascii="HG丸ｺﾞｼｯｸM-PRO" w:eastAsia="HG丸ｺﾞｼｯｸM-PRO" w:hAnsi="HG丸ｺﾞｼｯｸM-PRO"/>
          <w:sz w:val="22"/>
          <w:szCs w:val="22"/>
        </w:rPr>
      </w:pPr>
    </w:p>
    <w:tbl>
      <w:tblPr>
        <w:tblpPr w:leftFromText="142" w:rightFromText="142" w:vertAnchor="text" w:horzAnchor="page" w:tblpX="1507" w:tblpY="44"/>
        <w:tblW w:w="0" w:type="auto"/>
        <w:tblLayout w:type="fixed"/>
        <w:tblCellMar>
          <w:left w:w="99" w:type="dxa"/>
          <w:right w:w="99" w:type="dxa"/>
        </w:tblCellMar>
        <w:tblLook w:val="04A0" w:firstRow="1" w:lastRow="0" w:firstColumn="1" w:lastColumn="0" w:noHBand="0" w:noVBand="1"/>
      </w:tblPr>
      <w:tblGrid>
        <w:gridCol w:w="1134"/>
        <w:gridCol w:w="680"/>
        <w:gridCol w:w="680"/>
        <w:gridCol w:w="680"/>
        <w:gridCol w:w="680"/>
        <w:gridCol w:w="680"/>
        <w:gridCol w:w="680"/>
        <w:gridCol w:w="680"/>
        <w:gridCol w:w="680"/>
        <w:gridCol w:w="680"/>
        <w:gridCol w:w="680"/>
      </w:tblGrid>
      <w:tr w:rsidR="000A075C" w:rsidTr="00F82D86">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0A075C" w:rsidTr="00F82D86">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心血管疾患の急性期治療を行う               　　　　</w:t>
                  </w:r>
                </w:p>
                <w:p w:rsidR="000A075C" w:rsidRDefault="000A075C" w:rsidP="00F82D86">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病院数</w:t>
                  </w:r>
                </w:p>
              </w:tc>
              <w:tc>
                <w:tcPr>
                  <w:tcW w:w="680" w:type="dxa"/>
                  <w:tcBorders>
                    <w:top w:val="single" w:sz="4" w:space="0" w:color="auto"/>
                    <w:left w:val="nil"/>
                    <w:bottom w:val="nil"/>
                    <w:right w:val="nil"/>
                  </w:tcBorders>
                  <w:shd w:val="clear" w:color="auto" w:fill="B7DEE8"/>
                </w:tcPr>
                <w:p w:rsidR="000A075C" w:rsidRDefault="000A075C" w:rsidP="00F82D86">
                  <w:pPr>
                    <w:widowControl/>
                    <w:spacing w:line="240" w:lineRule="exact"/>
                    <w:jc w:val="center"/>
                    <w:rPr>
                      <w:rFonts w:ascii="ＭＳ Ｐゴシック" w:eastAsia="ＭＳ Ｐゴシック" w:hAnsi="ＭＳ Ｐゴシック" w:cs="ＭＳ Ｐゴシック"/>
                      <w:kern w:val="0"/>
                      <w:sz w:val="20"/>
                      <w:szCs w:val="18"/>
                    </w:rPr>
                  </w:pPr>
                </w:p>
              </w:tc>
            </w:tr>
            <w:tr w:rsidR="000A075C" w:rsidTr="00F82D86">
              <w:trPr>
                <w:trHeight w:val="119"/>
              </w:trPr>
              <w:tc>
                <w:tcPr>
                  <w:tcW w:w="671"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rsidR="000A075C" w:rsidRDefault="000A075C" w:rsidP="00F82D86">
                  <w:pPr>
                    <w:widowControl/>
                    <w:spacing w:line="240" w:lineRule="exact"/>
                    <w:jc w:val="center"/>
                    <w:rPr>
                      <w:rFonts w:ascii="ＭＳ Ｐゴシック" w:eastAsia="ＭＳ Ｐゴシック" w:hAnsi="ＭＳ Ｐゴシック" w:cs="ＭＳ Ｐゴシック"/>
                      <w:kern w:val="0"/>
                      <w:sz w:val="20"/>
                      <w:szCs w:val="18"/>
                    </w:rPr>
                  </w:pPr>
                </w:p>
              </w:tc>
            </w:tr>
            <w:tr w:rsidR="000A075C" w:rsidTr="00F82D86">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0A075C" w:rsidRDefault="000A075C" w:rsidP="00F82D86">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0A075C" w:rsidTr="00F82D8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1.0</w:t>
                  </w:r>
                </w:p>
              </w:tc>
            </w:tr>
            <w:tr w:rsidR="000A075C"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1.1</w:t>
                  </w:r>
                </w:p>
              </w:tc>
            </w:tr>
            <w:tr w:rsidR="000A075C"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r w:rsidR="000A075C"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1.5</w:t>
                  </w:r>
                </w:p>
              </w:tc>
            </w:tr>
            <w:tr w:rsidR="000A075C"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r w:rsidR="000A075C"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1.2</w:t>
                  </w:r>
                </w:p>
              </w:tc>
            </w:tr>
            <w:tr w:rsidR="000A075C"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1.1</w:t>
                  </w:r>
                </w:p>
              </w:tc>
            </w:tr>
            <w:tr w:rsidR="000A075C" w:rsidTr="00F82D86">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1.6</w:t>
                  </w:r>
                </w:p>
              </w:tc>
            </w:tr>
            <w:tr w:rsidR="000A075C" w:rsidTr="00F82D8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rsidR="000A075C" w:rsidRDefault="000A075C"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bl>
          <w:p w:rsidR="000A075C" w:rsidRDefault="000A075C" w:rsidP="00F82D86">
            <w:pPr>
              <w:widowControl/>
              <w:spacing w:line="240" w:lineRule="exact"/>
              <w:ind w:left="113"/>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在宅療養支援歯科診療所</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在宅患者調剤加算の</w:t>
            </w:r>
          </w:p>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届出薬局</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nil"/>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訪問看護ステーション</w:t>
            </w:r>
          </w:p>
        </w:tc>
        <w:tc>
          <w:tcPr>
            <w:tcW w:w="680" w:type="dxa"/>
            <w:tcBorders>
              <w:top w:val="single" w:sz="4" w:space="0" w:color="auto"/>
              <w:left w:val="nil"/>
              <w:bottom w:val="nil"/>
              <w:right w:val="nil"/>
            </w:tcBorders>
            <w:shd w:val="clear" w:color="auto" w:fill="B7DEE8"/>
            <w:textDirection w:val="tbRlV"/>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退院支援加算届出施設数</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0A075C" w:rsidTr="00F82D86">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nil"/>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0A075C" w:rsidTr="00F82D86">
        <w:trPr>
          <w:cantSplit/>
          <w:trHeight w:hRule="exact" w:val="238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nil"/>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0A075C" w:rsidTr="00F82D86">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堺区</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28</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18.9</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37</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25.0</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14.8</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中区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15.3</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w:t>
            </w:r>
          </w:p>
        </w:tc>
        <w:tc>
          <w:tcPr>
            <w:tcW w:w="680" w:type="dxa"/>
            <w:tcBorders>
              <w:top w:val="single" w:sz="4"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3.2</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15.3</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680" w:type="dxa"/>
            <w:tcBorders>
              <w:top w:val="single" w:sz="4"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西区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9.6</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680" w:type="dxa"/>
            <w:tcBorders>
              <w:top w:val="single" w:sz="4"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4.4</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南区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10.8</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6.8</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w:t>
            </w:r>
          </w:p>
        </w:tc>
        <w:tc>
          <w:tcPr>
            <w:tcW w:w="680" w:type="dxa"/>
            <w:tcBorders>
              <w:top w:val="single" w:sz="4"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11.5</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北区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6.3</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15.1</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w:t>
            </w:r>
          </w:p>
        </w:tc>
        <w:tc>
          <w:tcPr>
            <w:tcW w:w="680" w:type="dxa"/>
            <w:tcBorders>
              <w:top w:val="single" w:sz="4"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9.4</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美原区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10.2</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w:t>
            </w:r>
          </w:p>
        </w:tc>
        <w:tc>
          <w:tcPr>
            <w:tcW w:w="680" w:type="dxa"/>
            <w:tcBorders>
              <w:top w:val="single" w:sz="4" w:space="0" w:color="auto"/>
              <w:left w:val="single" w:sz="4" w:space="0" w:color="auto"/>
              <w:bottom w:val="single" w:sz="12"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23.0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合計</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98</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131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15.6</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114</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13.6</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4</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0.48</w:t>
            </w:r>
          </w:p>
        </w:tc>
        <w:tc>
          <w:tcPr>
            <w:tcW w:w="680" w:type="dxa"/>
            <w:tcBorders>
              <w:top w:val="single" w:sz="12" w:space="0" w:color="auto"/>
              <w:left w:val="single" w:sz="4" w:space="0" w:color="auto"/>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w:t>
            </w:r>
          </w:p>
        </w:tc>
      </w:tr>
    </w:tbl>
    <w:p w:rsidR="000A075C" w:rsidRDefault="000A075C" w:rsidP="000A075C">
      <w:pPr>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7C769B" w:rsidP="007C769B">
      <w:pPr>
        <w:ind w:leftChars="200" w:left="640" w:hangingChars="100" w:hanging="220"/>
        <w:rPr>
          <w:rFonts w:ascii="HG丸ｺﾞｼｯｸM-PRO" w:eastAsia="HG丸ｺﾞｼｯｸM-PRO" w:hAnsi="HG丸ｺﾞｼｯｸM-PRO"/>
          <w:sz w:val="22"/>
          <w:szCs w:val="22"/>
        </w:rPr>
      </w:pPr>
    </w:p>
    <w:p w:rsidR="007C769B" w:rsidRDefault="00B72B81" w:rsidP="007C769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369408" behindDoc="0" locked="0" layoutInCell="1" allowOverlap="1" wp14:anchorId="4FD85B7C" wp14:editId="3A3A8F58">
                <wp:simplePos x="0" y="0"/>
                <wp:positionH relativeFrom="column">
                  <wp:posOffset>-5175885</wp:posOffset>
                </wp:positionH>
                <wp:positionV relativeFrom="paragraph">
                  <wp:posOffset>186055</wp:posOffset>
                </wp:positionV>
                <wp:extent cx="4143375" cy="1419225"/>
                <wp:effectExtent l="0" t="0" r="0" b="0"/>
                <wp:wrapNone/>
                <wp:docPr id="3599" name="フローチャート: 処理 3599"/>
                <wp:cNvGraphicFramePr/>
                <a:graphic xmlns:a="http://schemas.openxmlformats.org/drawingml/2006/main">
                  <a:graphicData uri="http://schemas.microsoft.com/office/word/2010/wordprocessingShape">
                    <wps:wsp>
                      <wps:cNvSpPr/>
                      <wps:spPr>
                        <a:xfrm>
                          <a:off x="0" y="0"/>
                          <a:ext cx="4143375" cy="1419225"/>
                        </a:xfrm>
                        <a:prstGeom prst="flowChartProcess">
                          <a:avLst/>
                        </a:prstGeom>
                        <a:solidFill>
                          <a:sysClr val="window" lastClr="FFFFFF"/>
                        </a:solidFill>
                        <a:ln w="12700" cap="flat" cmpd="sng" algn="ctr">
                          <a:noFill/>
                          <a:prstDash val="solid"/>
                        </a:ln>
                        <a:effectLst/>
                      </wps:spPr>
                      <wps:txbx>
                        <w:txbxContent>
                          <w:p w:rsidR="009D2FA0" w:rsidRDefault="009D2FA0" w:rsidP="00B72B81">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※「訪問診療を実施している診療所」は平成26年10月現在、その他については平成29年4月現在の状況</w:t>
                            </w:r>
                          </w:p>
                          <w:p w:rsidR="009D2FA0" w:rsidRPr="001E00F6" w:rsidRDefault="009D2FA0" w:rsidP="00B72B81">
                            <w:pPr>
                              <w:spacing w:line="240" w:lineRule="exact"/>
                              <w:rPr>
                                <w:rFonts w:ascii="ＭＳ Ｐゴシック" w:eastAsia="ＭＳ Ｐゴシック" w:hAnsi="ＭＳ Ｐゴシック"/>
                                <w:color w:val="000000" w:themeColor="text1"/>
                                <w:sz w:val="20"/>
                              </w:rPr>
                            </w:pPr>
                            <w:r w:rsidRPr="001E00F6">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w:t>
                            </w:r>
                            <w:r w:rsidRPr="001E00F6">
                              <w:rPr>
                                <w:rFonts w:ascii="ＭＳ Ｐゴシック" w:eastAsia="ＭＳ Ｐゴシック" w:hAnsi="ＭＳ Ｐゴシック" w:hint="eastAsia"/>
                                <w:color w:val="000000" w:themeColor="text1"/>
                                <w:sz w:val="20"/>
                              </w:rPr>
                              <w:t>人口１０万</w:t>
                            </w:r>
                            <w:r>
                              <w:rPr>
                                <w:rFonts w:ascii="ＭＳ Ｐゴシック" w:eastAsia="ＭＳ Ｐゴシック" w:hAnsi="ＭＳ Ｐゴシック" w:hint="eastAsia"/>
                                <w:color w:val="000000" w:themeColor="text1"/>
                                <w:sz w:val="20"/>
                              </w:rPr>
                              <w:t>人</w:t>
                            </w:r>
                            <w:r w:rsidRPr="001E00F6">
                              <w:rPr>
                                <w:rFonts w:ascii="ＭＳ Ｐゴシック" w:eastAsia="ＭＳ Ｐゴシック" w:hAnsi="ＭＳ Ｐゴシック" w:hint="eastAsia"/>
                                <w:color w:val="000000" w:themeColor="text1"/>
                                <w:sz w:val="20"/>
                              </w:rPr>
                              <w:t>対</w:t>
                            </w:r>
                            <w:r>
                              <w:rPr>
                                <w:rFonts w:ascii="ＭＳ Ｐゴシック" w:eastAsia="ＭＳ Ｐゴシック" w:hAnsi="ＭＳ Ｐゴシック" w:hint="eastAsia"/>
                                <w:color w:val="000000" w:themeColor="text1"/>
                                <w:sz w:val="20"/>
                              </w:rPr>
                              <w:t>」算出に用いた人口は、大阪府総務部「大阪府の推計人口（平成26年10月1日現在）」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99" o:spid="_x0000_s1051" type="#_x0000_t109" style="position:absolute;left:0;text-align:left;margin-left:-407.55pt;margin-top:14.65pt;width:326.25pt;height:111.75pt;z-index:25236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" fillcolor="window" stroked="f" strokeweight="1pt">
                <v:textbox style="mso-fit-shape-to-text:t">
                  <w:txbxContent>
                    <w:p w:rsidR="009D2FA0" w:rsidRDefault="009D2FA0" w:rsidP="00B72B81">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※「訪問診療を実施している診療所」は平成26年10月現在、その他については平成29年4月現在の状況</w:t>
                      </w:r>
                    </w:p>
                    <w:p w:rsidR="009D2FA0" w:rsidRPr="001E00F6" w:rsidRDefault="009D2FA0" w:rsidP="00B72B81">
                      <w:pPr>
                        <w:spacing w:line="240" w:lineRule="exact"/>
                        <w:rPr>
                          <w:rFonts w:ascii="ＭＳ Ｐゴシック" w:eastAsia="ＭＳ Ｐゴシック" w:hAnsi="ＭＳ Ｐゴシック"/>
                          <w:color w:val="000000" w:themeColor="text1"/>
                          <w:sz w:val="20"/>
                        </w:rPr>
                      </w:pPr>
                      <w:r w:rsidRPr="001E00F6">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w:t>
                      </w:r>
                      <w:r w:rsidRPr="001E00F6">
                        <w:rPr>
                          <w:rFonts w:ascii="ＭＳ Ｐゴシック" w:eastAsia="ＭＳ Ｐゴシック" w:hAnsi="ＭＳ Ｐゴシック" w:hint="eastAsia"/>
                          <w:color w:val="000000" w:themeColor="text1"/>
                          <w:sz w:val="20"/>
                        </w:rPr>
                        <w:t>人口１０万</w:t>
                      </w:r>
                      <w:r>
                        <w:rPr>
                          <w:rFonts w:ascii="ＭＳ Ｐゴシック" w:eastAsia="ＭＳ Ｐゴシック" w:hAnsi="ＭＳ Ｐゴシック" w:hint="eastAsia"/>
                          <w:color w:val="000000" w:themeColor="text1"/>
                          <w:sz w:val="20"/>
                        </w:rPr>
                        <w:t>人</w:t>
                      </w:r>
                      <w:r w:rsidRPr="001E00F6">
                        <w:rPr>
                          <w:rFonts w:ascii="ＭＳ Ｐゴシック" w:eastAsia="ＭＳ Ｐゴシック" w:hAnsi="ＭＳ Ｐゴシック" w:hint="eastAsia"/>
                          <w:color w:val="000000" w:themeColor="text1"/>
                          <w:sz w:val="20"/>
                        </w:rPr>
                        <w:t>対</w:t>
                      </w:r>
                      <w:r>
                        <w:rPr>
                          <w:rFonts w:ascii="ＭＳ Ｐゴシック" w:eastAsia="ＭＳ Ｐゴシック" w:hAnsi="ＭＳ Ｐゴシック" w:hint="eastAsia"/>
                          <w:color w:val="000000" w:themeColor="text1"/>
                          <w:sz w:val="20"/>
                        </w:rPr>
                        <w:t>」算出に用いた人口は、大阪府総務部「大阪府の推計人口（平成26年10月1日現在）」</w:t>
                      </w:r>
                    </w:p>
                  </w:txbxContent>
                </v:textbox>
              </v:shape>
            </w:pict>
          </mc:Fallback>
        </mc:AlternateContent>
      </w:r>
    </w:p>
    <w:p w:rsidR="0040629C" w:rsidRDefault="0040629C" w:rsidP="007C769B">
      <w:pPr>
        <w:tabs>
          <w:tab w:val="left" w:pos="426"/>
        </w:tabs>
        <w:rPr>
          <w:rFonts w:ascii="ＭＳ ゴシック" w:eastAsia="ＭＳ ゴシック" w:hAnsi="ＭＳ ゴシック"/>
          <w:b/>
          <w:color w:val="0070C0"/>
          <w:sz w:val="28"/>
          <w:szCs w:val="28"/>
        </w:rPr>
      </w:pPr>
    </w:p>
    <w:p w:rsidR="00B91B88" w:rsidRPr="00D1190B" w:rsidRDefault="00B91B88" w:rsidP="007C769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rsidR="00B91B88" w:rsidRDefault="00302580" w:rsidP="0003649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36497" w:rsidRPr="00036497">
        <w:rPr>
          <w:rFonts w:ascii="ＭＳ Ｐゴシック" w:eastAsia="ＭＳ Ｐゴシック" w:hAnsi="ＭＳ Ｐゴシック" w:hint="eastAsia"/>
          <w:sz w:val="22"/>
          <w:szCs w:val="22"/>
        </w:rPr>
        <w:t>堺</w:t>
      </w:r>
      <w:r w:rsidR="007801F6">
        <w:rPr>
          <w:rFonts w:ascii="ＭＳ Ｐゴシック" w:eastAsia="ＭＳ Ｐゴシック" w:hAnsi="ＭＳ Ｐゴシック" w:hint="eastAsia"/>
          <w:sz w:val="22"/>
          <w:szCs w:val="22"/>
        </w:rPr>
        <w:t>市</w:t>
      </w:r>
      <w:r w:rsidR="00B91B88">
        <w:rPr>
          <w:rFonts w:ascii="ＭＳ Ｐゴシック" w:eastAsia="ＭＳ Ｐゴシック" w:hAnsi="ＭＳ Ｐゴシック" w:hint="eastAsia"/>
          <w:sz w:val="22"/>
          <w:szCs w:val="22"/>
        </w:rPr>
        <w:t>】</w:t>
      </w:r>
    </w:p>
    <w:p w:rsidR="007801F6" w:rsidRDefault="00031935" w:rsidP="007801F6">
      <w:pPr>
        <w:ind w:leftChars="202" w:left="424"/>
        <w:rPr>
          <w:rFonts w:ascii="HG丸ｺﾞｼｯｸM-PRO" w:eastAsia="HG丸ｺﾞｼｯｸM-PRO" w:hAnsi="HG丸ｺﾞｼｯｸM-PRO"/>
          <w:sz w:val="22"/>
          <w:szCs w:val="22"/>
        </w:rPr>
      </w:pPr>
      <w:r w:rsidRPr="00031935">
        <w:rPr>
          <w:rFonts w:ascii="HG丸ｺﾞｼｯｸM-PRO" w:eastAsia="HG丸ｺﾞｼｯｸM-PRO" w:hAnsi="HG丸ｺﾞｼｯｸM-PRO" w:hint="eastAsia"/>
          <w:sz w:val="22"/>
          <w:szCs w:val="22"/>
        </w:rPr>
        <w:t>専門職へ在宅医療に関する情報提供や支援・相談を行う「堺地域医療連携支援センター」を設置し、機能の充実に取組むとともに、地域の医療機関、ケアマネジャ－等の多職種での情報共有や連携</w:t>
      </w:r>
      <w:r w:rsidR="00237E77">
        <w:rPr>
          <w:rFonts w:ascii="HG丸ｺﾞｼｯｸM-PRO" w:eastAsia="HG丸ｺﾞｼｯｸM-PRO" w:hAnsi="HG丸ｺﾞｼｯｸM-PRO" w:hint="eastAsia"/>
          <w:sz w:val="22"/>
          <w:szCs w:val="22"/>
        </w:rPr>
        <w:t>の充実に向けた協議の場を設定し、顔の見える関係づくりの強化に取</w:t>
      </w:r>
      <w:r w:rsidRPr="00031935">
        <w:rPr>
          <w:rFonts w:ascii="HG丸ｺﾞｼｯｸM-PRO" w:eastAsia="HG丸ｺﾞｼｯｸM-PRO" w:hAnsi="HG丸ｺﾞｼｯｸM-PRO" w:hint="eastAsia"/>
          <w:sz w:val="22"/>
          <w:szCs w:val="22"/>
        </w:rPr>
        <w:t>組んでいます。</w:t>
      </w:r>
    </w:p>
    <w:p w:rsidR="007801F6" w:rsidRDefault="007801F6" w:rsidP="00685E9B">
      <w:pPr>
        <w:rPr>
          <w:rFonts w:ascii="HG丸ｺﾞｼｯｸM-PRO" w:eastAsia="HG丸ｺﾞｼｯｸM-PRO" w:hAnsi="HG丸ｺﾞｼｯｸM-PRO"/>
          <w:sz w:val="22"/>
          <w:szCs w:val="22"/>
        </w:rPr>
      </w:pPr>
    </w:p>
    <w:p w:rsidR="007801F6" w:rsidRPr="00031935"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685E9B" w:rsidRPr="00582A76" w:rsidRDefault="00685E9B" w:rsidP="00685E9B">
      <w:pPr>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sidR="00036497">
        <w:rPr>
          <w:rFonts w:ascii="ＭＳ ゴシック" w:eastAsia="ＭＳ ゴシック" w:hAnsi="ＭＳ ゴシック" w:hint="eastAsia"/>
          <w:color w:val="FFFFFF"/>
          <w:sz w:val="36"/>
          <w:szCs w:val="36"/>
          <w:shd w:val="clear" w:color="auto" w:fill="31849B"/>
        </w:rPr>
        <w:t xml:space="preserve">　堺市</w:t>
      </w:r>
      <w:r w:rsidR="00237E77">
        <w:rPr>
          <w:rFonts w:ascii="ＭＳ ゴシック" w:eastAsia="ＭＳ ゴシック" w:hAnsi="ＭＳ ゴシック" w:hint="eastAsia"/>
          <w:color w:val="FFFFFF"/>
          <w:sz w:val="36"/>
          <w:szCs w:val="36"/>
          <w:shd w:val="clear" w:color="auto" w:fill="31849B"/>
        </w:rPr>
        <w:t xml:space="preserve">二次医療圏における今後の取組（方向性）　</w:t>
      </w: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0888F4E9" wp14:editId="092851EF">
                <wp:simplePos x="0" y="0"/>
                <wp:positionH relativeFrom="column">
                  <wp:posOffset>327660</wp:posOffset>
                </wp:positionH>
                <wp:positionV relativeFrom="paragraph">
                  <wp:posOffset>41911</wp:posOffset>
                </wp:positionV>
                <wp:extent cx="5762625" cy="1009650"/>
                <wp:effectExtent l="0" t="0" r="9525" b="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09650"/>
                        </a:xfrm>
                        <a:prstGeom prst="roundRect">
                          <a:avLst>
                            <a:gd name="adj" fmla="val 8407"/>
                          </a:avLst>
                        </a:prstGeom>
                        <a:solidFill>
                          <a:schemeClr val="accent5">
                            <a:lumMod val="20000"/>
                            <a:lumOff val="80000"/>
                          </a:schemeClr>
                        </a:solidFill>
                        <a:ln>
                          <a:noFill/>
                        </a:ln>
                        <a:effectLst/>
                        <a:extLst/>
                      </wps:spPr>
                      <wps:txb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p w:rsidR="009D2FA0" w:rsidRPr="00AC738F" w:rsidRDefault="009D2FA0"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6" o:spid="_x0000_s1052" style="position:absolute;left:0;text-align:left;margin-left:25.8pt;margin-top:3.3pt;width:453.75pt;height:79.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" fillcolor="#daeef3 [664]" stroked="f">
                <v:textbo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p w:rsidR="009D2FA0" w:rsidRPr="00AC738F" w:rsidRDefault="009D2FA0"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50017D" w:rsidRDefault="0050017D" w:rsidP="00685E9B">
      <w:pPr>
        <w:rPr>
          <w:rFonts w:ascii="HG丸ｺﾞｼｯｸM-PRO" w:eastAsia="HG丸ｺﾞｼｯｸM-PRO" w:hAnsi="HG丸ｺﾞｼｯｸM-PRO"/>
          <w:sz w:val="22"/>
          <w:szCs w:val="22"/>
        </w:rPr>
      </w:pP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6ADBF5A5" wp14:editId="136BA126">
                <wp:simplePos x="0" y="0"/>
                <wp:positionH relativeFrom="column">
                  <wp:posOffset>327660</wp:posOffset>
                </wp:positionH>
                <wp:positionV relativeFrom="paragraph">
                  <wp:posOffset>22859</wp:posOffset>
                </wp:positionV>
                <wp:extent cx="5762625" cy="2657475"/>
                <wp:effectExtent l="0" t="0" r="9525" b="952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657475"/>
                        </a:xfrm>
                        <a:prstGeom prst="roundRect">
                          <a:avLst>
                            <a:gd name="adj" fmla="val 8407"/>
                          </a:avLst>
                        </a:prstGeom>
                        <a:solidFill>
                          <a:schemeClr val="accent5">
                            <a:lumMod val="20000"/>
                            <a:lumOff val="80000"/>
                          </a:schemeClr>
                        </a:solidFill>
                        <a:ln>
                          <a:noFill/>
                        </a:ln>
                        <a:effectLst/>
                        <a:extLst/>
                      </wps:spPr>
                      <wps:txb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・病病、病診連携を図るＩＣＴ活用の理解のため、既に取組んでいる地域の事例を報告する等</w:t>
                            </w:r>
                            <w:r w:rsidRPr="0050017D">
                              <w:rPr>
                                <w:rFonts w:ascii="HG丸ｺﾞｼｯｸM-PRO" w:eastAsia="HG丸ｺﾞｼｯｸM-PRO" w:hAnsi="HG丸ｺﾞｼｯｸM-PRO" w:hint="eastAsia"/>
                                <w:sz w:val="22"/>
                                <w:szCs w:val="22"/>
                              </w:rPr>
                              <w:t>情報共有等の支援を行います。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２４時間３６５日の在宅医療支援の在り方、方向性について検討します。</w:t>
                            </w:r>
                          </w:p>
                          <w:p w:rsidR="009D2FA0" w:rsidRDefault="009D2FA0"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C663B">
                              <w:rPr>
                                <w:rFonts w:ascii="HG丸ｺﾞｼｯｸM-PRO" w:eastAsia="HG丸ｺﾞｼｯｸM-PRO" w:hAnsi="HG丸ｺﾞｼｯｸM-PRO" w:hint="eastAsia"/>
                                <w:sz w:val="22"/>
                                <w:szCs w:val="22"/>
                              </w:rPr>
                              <w:t>きれめのない継続的な医療提供体制を確保するため、医療機関との入退院調整や在宅医療と介護連携の推進について協議する場を設ける等、地域医療連携の支援に引続き取組みます。</w:t>
                            </w:r>
                          </w:p>
                          <w:p w:rsidR="009D2FA0" w:rsidRDefault="009D2FA0"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9D2FA0" w:rsidRPr="00F5367B" w:rsidRDefault="009D2FA0" w:rsidP="00022BF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40A1B">
                              <w:rPr>
                                <w:rFonts w:ascii="HG丸ｺﾞｼｯｸM-PRO" w:eastAsia="HG丸ｺﾞｼｯｸM-PRO" w:hAnsi="HG丸ｺﾞｼｯｸM-PRO" w:hint="eastAsia"/>
                                <w:sz w:val="22"/>
                                <w:szCs w:val="22"/>
                              </w:rPr>
                              <w:t>市民にかかりつけ医・歯科医・薬局を持つことや地域での看取り等について、普及啓発に取組みます。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7" o:spid="_x0000_s1053" style="position:absolute;left:0;text-align:left;margin-left:25.8pt;margin-top:1.8pt;width:453.75pt;height:209.2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" fillcolor="#daeef3 [664]" stroked="f">
                <v:textbo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・病病、病診連携を図るＩＣＴ活用の理解のため、既に取組んでいる地域の事例を報告する等</w:t>
                      </w:r>
                      <w:r w:rsidRPr="0050017D">
                        <w:rPr>
                          <w:rFonts w:ascii="HG丸ｺﾞｼｯｸM-PRO" w:eastAsia="HG丸ｺﾞｼｯｸM-PRO" w:hAnsi="HG丸ｺﾞｼｯｸM-PRO" w:hint="eastAsia"/>
                          <w:sz w:val="22"/>
                          <w:szCs w:val="22"/>
                        </w:rPr>
                        <w:t>情報共有等の支援を行います。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２４時間３６５日の在宅医療支援の在り方、方向性について検討します。</w:t>
                      </w:r>
                    </w:p>
                    <w:p w:rsidR="009D2FA0" w:rsidRDefault="009D2FA0"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C663B">
                        <w:rPr>
                          <w:rFonts w:ascii="HG丸ｺﾞｼｯｸM-PRO" w:eastAsia="HG丸ｺﾞｼｯｸM-PRO" w:hAnsi="HG丸ｺﾞｼｯｸM-PRO" w:hint="eastAsia"/>
                          <w:sz w:val="22"/>
                          <w:szCs w:val="22"/>
                        </w:rPr>
                        <w:t>きれめのない継続的な医療提供体制を確保するため、医療機関との入退院調整や在宅医療と介護連携の推進について協議する場を設ける等、地域医療連携の支援に引続き取組みます。</w:t>
                      </w:r>
                    </w:p>
                    <w:p w:rsidR="009D2FA0" w:rsidRDefault="009D2FA0"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9D2FA0" w:rsidRPr="00F5367B" w:rsidRDefault="009D2FA0" w:rsidP="00022BF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40A1B">
                        <w:rPr>
                          <w:rFonts w:ascii="HG丸ｺﾞｼｯｸM-PRO" w:eastAsia="HG丸ｺﾞｼｯｸM-PRO" w:hAnsi="HG丸ｺﾞｼｯｸM-PRO" w:hint="eastAsia"/>
                          <w:sz w:val="22"/>
                          <w:szCs w:val="22"/>
                        </w:rPr>
                        <w:t>市民にかかりつけ医・歯科医・薬局を持つことや地域での看取り等について、普及啓発に取組みます。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260C78" w:rsidRDefault="00260C78" w:rsidP="00685E9B">
      <w:pPr>
        <w:rPr>
          <w:rFonts w:ascii="ＭＳ ゴシック" w:eastAsia="ＭＳ ゴシック" w:hAnsi="ＭＳ ゴシック"/>
          <w:b/>
          <w:color w:val="0070C0"/>
          <w:sz w:val="28"/>
          <w:szCs w:val="28"/>
        </w:rPr>
      </w:pPr>
    </w:p>
    <w:p w:rsidR="00DA7C8F" w:rsidRDefault="00DA7C8F" w:rsidP="00685E9B">
      <w:pPr>
        <w:rPr>
          <w:rFonts w:ascii="ＭＳ ゴシック" w:eastAsia="ＭＳ ゴシック" w:hAnsi="ＭＳ ゴシック"/>
          <w:b/>
          <w:color w:val="0070C0"/>
          <w:sz w:val="28"/>
          <w:szCs w:val="28"/>
        </w:rPr>
      </w:pPr>
    </w:p>
    <w:p w:rsidR="001A7CAA" w:rsidRDefault="001A7CAA" w:rsidP="00685E9B">
      <w:pPr>
        <w:rPr>
          <w:rFonts w:ascii="ＭＳ ゴシック" w:eastAsia="ＭＳ ゴシック" w:hAnsi="ＭＳ ゴシック"/>
          <w:b/>
          <w:color w:val="0070C0"/>
          <w:sz w:val="28"/>
          <w:szCs w:val="28"/>
        </w:rPr>
      </w:pPr>
    </w:p>
    <w:p w:rsidR="00944E01" w:rsidRDefault="00944E01" w:rsidP="00685E9B">
      <w:pPr>
        <w:rPr>
          <w:rFonts w:ascii="ＭＳ ゴシック" w:eastAsia="ＭＳ ゴシック" w:hAnsi="ＭＳ ゴシック"/>
          <w:b/>
          <w:color w:val="0070C0"/>
          <w:sz w:val="28"/>
          <w:szCs w:val="28"/>
        </w:rPr>
      </w:pP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（３）地域における課題に対しての対策</w:t>
      </w:r>
    </w:p>
    <w:p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rsidR="00685E9B" w:rsidRPr="00486998" w:rsidRDefault="00685E9B" w:rsidP="00685E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2311D8FE" wp14:editId="7EBE45DC">
                <wp:simplePos x="0" y="0"/>
                <wp:positionH relativeFrom="column">
                  <wp:posOffset>327660</wp:posOffset>
                </wp:positionH>
                <wp:positionV relativeFrom="paragraph">
                  <wp:posOffset>19050</wp:posOffset>
                </wp:positionV>
                <wp:extent cx="5762625" cy="1514475"/>
                <wp:effectExtent l="0" t="0" r="9525" b="9525"/>
                <wp:wrapNone/>
                <wp:docPr id="3594" name="角丸四角形 3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14475"/>
                        </a:xfrm>
                        <a:prstGeom prst="roundRect">
                          <a:avLst>
                            <a:gd name="adj" fmla="val 8407"/>
                          </a:avLst>
                        </a:prstGeom>
                        <a:solidFill>
                          <a:schemeClr val="accent5">
                            <a:lumMod val="20000"/>
                            <a:lumOff val="80000"/>
                          </a:schemeClr>
                        </a:solidFill>
                        <a:ln>
                          <a:noFill/>
                        </a:ln>
                        <a:effectLst/>
                        <a:extLst/>
                      </wps:spPr>
                      <wps:txb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の推進に関する意見交換や情報の共有を図ります。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おいて、がんに罹患しやすくなる要因についての正しい知識を周知するとともに、受動喫煙防止の推進、及び、がん検診の計画的実施に取組みます。</w:t>
                            </w: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4" style="position:absolute;left:0;text-align:left;margin-left:25.8pt;margin-top:1.5pt;width:453.75pt;height:119.2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" fillcolor="#daeef3 [664]" stroked="f">
                <v:textbo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の推進に関する意見交換や情報の共有を図ります。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おいて、がんに罹患しやすくなる要因についての正しい知識を周知するとともに、受動喫煙防止の推進、及び、がん検診の計画的実施に取組みます。</w:t>
                      </w: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A83298" w:rsidRDefault="00A83298" w:rsidP="00307BFC">
      <w:pPr>
        <w:rPr>
          <w:rFonts w:ascii="ＭＳ Ｐゴシック" w:eastAsia="ＭＳ Ｐゴシック" w:hAnsi="ＭＳ Ｐゴシック"/>
          <w:sz w:val="22"/>
          <w:szCs w:val="22"/>
        </w:rPr>
      </w:pPr>
    </w:p>
    <w:p w:rsidR="00307BFC" w:rsidRDefault="00307BFC" w:rsidP="00685E9B">
      <w:pPr>
        <w:ind w:leftChars="200" w:left="640" w:hangingChars="100" w:hanging="220"/>
        <w:rPr>
          <w:rFonts w:ascii="ＭＳ Ｐゴシック" w:eastAsia="ＭＳ Ｐゴシック" w:hAnsi="ＭＳ Ｐゴシック"/>
          <w:sz w:val="22"/>
          <w:szCs w:val="22"/>
        </w:rPr>
      </w:pPr>
    </w:p>
    <w:p w:rsidR="00307BFC" w:rsidRDefault="00307BFC" w:rsidP="00685E9B">
      <w:pPr>
        <w:ind w:leftChars="200" w:left="640" w:hangingChars="100" w:hanging="220"/>
        <w:rPr>
          <w:rFonts w:ascii="ＭＳ Ｐゴシック" w:eastAsia="ＭＳ Ｐゴシック" w:hAnsi="ＭＳ Ｐゴシック"/>
          <w:sz w:val="22"/>
          <w:szCs w:val="22"/>
        </w:rPr>
      </w:pPr>
    </w:p>
    <w:p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rsidR="00685E9B" w:rsidRPr="00C36E68" w:rsidRDefault="00685E9B" w:rsidP="00685E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648B14F6" wp14:editId="46B00DF0">
                <wp:simplePos x="0" y="0"/>
                <wp:positionH relativeFrom="column">
                  <wp:posOffset>327660</wp:posOffset>
                </wp:positionH>
                <wp:positionV relativeFrom="paragraph">
                  <wp:posOffset>51435</wp:posOffset>
                </wp:positionV>
                <wp:extent cx="5762625" cy="1447800"/>
                <wp:effectExtent l="0" t="0" r="9525" b="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47800"/>
                        </a:xfrm>
                        <a:prstGeom prst="roundRect">
                          <a:avLst>
                            <a:gd name="adj" fmla="val 8407"/>
                          </a:avLst>
                        </a:prstGeom>
                        <a:solidFill>
                          <a:schemeClr val="accent5">
                            <a:lumMod val="20000"/>
                            <a:lumOff val="80000"/>
                          </a:schemeClr>
                        </a:solidFill>
                        <a:ln>
                          <a:noFill/>
                        </a:ln>
                        <a:effectLst/>
                        <a:extLst/>
                      </wps:spPr>
                      <wps:txb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p w:rsidR="009D2FA0" w:rsidRPr="0086614A" w:rsidRDefault="009D2FA0"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関係機関とも連携し、食生活、運動、たばこ、アルコール、歯と口の健康等の基本的な生活習慣についての理解を深め改善するために、正しい知識の周知について、市民と協働で取組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55" style="position:absolute;left:0;text-align:left;margin-left:25.8pt;margin-top:4.05pt;width:453.75pt;height:114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" fillcolor="#daeef3 [664]" stroked="f">
                <v:textbo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p w:rsidR="009D2FA0" w:rsidRPr="0086614A" w:rsidRDefault="009D2FA0"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関係機関とも連携し、食生活、運動、たばこ、アルコール、歯と口の健康等の基本的な生活習慣についての理解を深め改善するために、正しい知識の周知について、市民と協働で取組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A85051" w:rsidRDefault="00A85051" w:rsidP="00685E9B">
      <w:pPr>
        <w:ind w:leftChars="200" w:left="640" w:hangingChars="100" w:hanging="220"/>
        <w:rPr>
          <w:rFonts w:ascii="ＭＳ Ｐゴシック" w:eastAsia="ＭＳ Ｐゴシック" w:hAnsi="ＭＳ Ｐゴシック"/>
          <w:sz w:val="22"/>
          <w:szCs w:val="22"/>
        </w:rPr>
      </w:pPr>
    </w:p>
    <w:p w:rsidR="002F16DB" w:rsidRDefault="002F16DB" w:rsidP="002F16DB">
      <w:pPr>
        <w:ind w:leftChars="200" w:left="630" w:hangingChars="100" w:hanging="21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448256" behindDoc="0" locked="0" layoutInCell="1" allowOverlap="1" wp14:anchorId="6B139198" wp14:editId="68C55327">
                <wp:simplePos x="0" y="0"/>
                <wp:positionH relativeFrom="column">
                  <wp:posOffset>327660</wp:posOffset>
                </wp:positionH>
                <wp:positionV relativeFrom="paragraph">
                  <wp:posOffset>133351</wp:posOffset>
                </wp:positionV>
                <wp:extent cx="5762625" cy="781050"/>
                <wp:effectExtent l="0" t="0" r="9525"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81050"/>
                        </a:xfrm>
                        <a:prstGeom prst="roundRect">
                          <a:avLst>
                            <a:gd name="adj" fmla="val 8407"/>
                          </a:avLst>
                        </a:prstGeom>
                        <a:solidFill>
                          <a:schemeClr val="accent5">
                            <a:lumMod val="20000"/>
                            <a:lumOff val="80000"/>
                          </a:schemeClr>
                        </a:solidFill>
                        <a:ln>
                          <a:noFill/>
                        </a:ln>
                        <a:effectLst/>
                        <a:extLst/>
                      </wps:spPr>
                      <wps:txbx>
                        <w:txbxContent>
                          <w:p w:rsidR="009D2FA0" w:rsidRPr="0086614A" w:rsidRDefault="009D2FA0" w:rsidP="0099180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56" style="position:absolute;left:0;text-align:left;margin-left:25.8pt;margin-top:10.5pt;width:453.75pt;height:61.5pt;z-index:252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" fillcolor="#daeef3 [664]" stroked="f">
                <v:textbox>
                  <w:txbxContent>
                    <w:p w:rsidR="009D2FA0" w:rsidRPr="0086614A" w:rsidRDefault="009D2FA0" w:rsidP="0099180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txbxContent>
                </v:textbox>
              </v:roundrect>
            </w:pict>
          </mc:Fallback>
        </mc:AlternateContent>
      </w:r>
    </w:p>
    <w:p w:rsidR="002F16DB" w:rsidRDefault="002F16DB" w:rsidP="002F16DB">
      <w:pPr>
        <w:ind w:leftChars="200" w:left="640" w:hangingChars="100" w:hanging="220"/>
        <w:rPr>
          <w:rFonts w:ascii="ＭＳ Ｐゴシック" w:eastAsia="ＭＳ Ｐゴシック" w:hAnsi="ＭＳ Ｐゴシック"/>
          <w:sz w:val="22"/>
          <w:szCs w:val="22"/>
        </w:rPr>
      </w:pPr>
    </w:p>
    <w:p w:rsidR="002F16DB" w:rsidRDefault="002F16DB" w:rsidP="00685E9B">
      <w:pPr>
        <w:ind w:leftChars="200" w:left="640" w:hangingChars="100" w:hanging="220"/>
        <w:rPr>
          <w:rFonts w:ascii="ＭＳ Ｐゴシック" w:eastAsia="ＭＳ Ｐゴシック" w:hAnsi="ＭＳ Ｐゴシック"/>
          <w:sz w:val="22"/>
          <w:szCs w:val="22"/>
        </w:rPr>
      </w:pPr>
    </w:p>
    <w:p w:rsidR="00685E9B" w:rsidRPr="00AF17CA" w:rsidRDefault="00685E9B" w:rsidP="00685E9B">
      <w:pPr>
        <w:ind w:leftChars="200" w:left="640" w:hangingChars="100" w:hanging="220"/>
        <w:rPr>
          <w:rFonts w:ascii="ＭＳ Ｐゴシック" w:eastAsia="ＭＳ Ｐゴシック" w:hAnsi="ＭＳ Ｐゴシック"/>
          <w:sz w:val="22"/>
          <w:szCs w:val="22"/>
        </w:rPr>
      </w:pPr>
    </w:p>
    <w:p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7513DE66" wp14:editId="1647EA17">
                <wp:simplePos x="0" y="0"/>
                <wp:positionH relativeFrom="column">
                  <wp:posOffset>327660</wp:posOffset>
                </wp:positionH>
                <wp:positionV relativeFrom="paragraph">
                  <wp:posOffset>28575</wp:posOffset>
                </wp:positionV>
                <wp:extent cx="5762625" cy="1257300"/>
                <wp:effectExtent l="0" t="0" r="9525" b="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257300"/>
                        </a:xfrm>
                        <a:prstGeom prst="roundRect">
                          <a:avLst>
                            <a:gd name="adj" fmla="val 8407"/>
                          </a:avLst>
                        </a:prstGeom>
                        <a:solidFill>
                          <a:schemeClr val="accent5">
                            <a:lumMod val="20000"/>
                            <a:lumOff val="80000"/>
                          </a:schemeClr>
                        </a:solidFill>
                        <a:ln>
                          <a:noFill/>
                        </a:ln>
                        <a:effectLst/>
                        <a:extLst/>
                      </wps:spPr>
                      <wps:txb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9D2FA0" w:rsidRPr="007D4651"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57" style="position:absolute;left:0;text-align:left;margin-left:25.8pt;margin-top:2.25pt;width:453.75pt;height:99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" fillcolor="#daeef3 [664]" stroked="f">
                <v:textbo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9D2FA0" w:rsidRPr="007D4651"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A85051">
      <w:pPr>
        <w:rPr>
          <w:rFonts w:ascii="ＭＳ ゴシック" w:eastAsia="ＭＳ ゴシック" w:hAnsi="ＭＳ ゴシック"/>
          <w:b/>
          <w:color w:val="FFFFFF"/>
          <w:sz w:val="36"/>
          <w:szCs w:val="36"/>
          <w:shd w:val="clear" w:color="auto" w:fill="31849B"/>
        </w:rPr>
      </w:pPr>
    </w:p>
    <w:p w:rsidR="00FD6A34" w:rsidRDefault="00FD6A34" w:rsidP="00B3516B">
      <w:pPr>
        <w:rPr>
          <w:rFonts w:ascii="ＭＳ Ｐゴシック" w:eastAsia="ＭＳ Ｐゴシック" w:hAnsi="ＭＳ Ｐゴシック"/>
          <w:sz w:val="22"/>
          <w:szCs w:val="22"/>
        </w:rPr>
      </w:pPr>
    </w:p>
    <w:p w:rsidR="00125207" w:rsidRDefault="00125207" w:rsidP="00B3516B">
      <w:pPr>
        <w:rPr>
          <w:rFonts w:ascii="ＭＳ Ｐゴシック" w:eastAsia="ＭＳ Ｐゴシック" w:hAnsi="ＭＳ Ｐゴシック"/>
          <w:sz w:val="22"/>
          <w:szCs w:val="22"/>
        </w:rPr>
      </w:pPr>
    </w:p>
    <w:p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【救急、災害</w:t>
      </w:r>
      <w:r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6576" behindDoc="0" locked="0" layoutInCell="1" allowOverlap="1" wp14:anchorId="5FEC3192" wp14:editId="0336973E">
                <wp:simplePos x="0" y="0"/>
                <wp:positionH relativeFrom="column">
                  <wp:posOffset>327660</wp:posOffset>
                </wp:positionH>
                <wp:positionV relativeFrom="paragraph">
                  <wp:posOffset>24765</wp:posOffset>
                </wp:positionV>
                <wp:extent cx="5762625" cy="1485900"/>
                <wp:effectExtent l="0" t="0" r="9525" b="0"/>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85900"/>
                        </a:xfrm>
                        <a:prstGeom prst="roundRect">
                          <a:avLst>
                            <a:gd name="adj" fmla="val 8407"/>
                          </a:avLst>
                        </a:prstGeom>
                        <a:solidFill>
                          <a:schemeClr val="accent5">
                            <a:lumMod val="20000"/>
                            <a:lumOff val="80000"/>
                          </a:schemeClr>
                        </a:solidFill>
                        <a:ln>
                          <a:noFill/>
                        </a:ln>
                        <a:effectLst/>
                        <a:extLst/>
                      </wps:spPr>
                      <wps:txb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9" o:spid="_x0000_s1058" style="position:absolute;left:0;text-align:left;margin-left:25.8pt;margin-top:1.95pt;width:453.75pt;height:1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" fillcolor="#daeef3 [664]" stroked="f">
                <v:textbo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DC74D3" w:rsidRDefault="00DC74D3" w:rsidP="00D52B94">
      <w:pPr>
        <w:rPr>
          <w:rFonts w:ascii="ＭＳ Ｐゴシック" w:eastAsia="ＭＳ Ｐゴシック" w:hAnsi="ＭＳ Ｐゴシック"/>
          <w:sz w:val="22"/>
          <w:szCs w:val="22"/>
        </w:rPr>
      </w:pPr>
    </w:p>
    <w:p w:rsidR="00D52B94" w:rsidRDefault="00D52B94" w:rsidP="00685E9B">
      <w:pPr>
        <w:ind w:leftChars="200" w:left="640" w:hangingChars="100" w:hanging="220"/>
        <w:rPr>
          <w:rFonts w:ascii="ＭＳ Ｐゴシック" w:eastAsia="ＭＳ Ｐゴシック" w:hAnsi="ＭＳ Ｐゴシック"/>
          <w:sz w:val="22"/>
          <w:szCs w:val="22"/>
        </w:rPr>
      </w:pPr>
    </w:p>
    <w:p w:rsidR="00685E9B" w:rsidRPr="00AF17CA"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【小児、周産期</w:t>
      </w:r>
      <w:r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6054D9E6" wp14:editId="32382520">
                <wp:simplePos x="0" y="0"/>
                <wp:positionH relativeFrom="column">
                  <wp:posOffset>280035</wp:posOffset>
                </wp:positionH>
                <wp:positionV relativeFrom="paragraph">
                  <wp:posOffset>49530</wp:posOffset>
                </wp:positionV>
                <wp:extent cx="5762625" cy="2466975"/>
                <wp:effectExtent l="0" t="0" r="9525" b="952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66975"/>
                        </a:xfrm>
                        <a:prstGeom prst="roundRect">
                          <a:avLst>
                            <a:gd name="adj" fmla="val 8407"/>
                          </a:avLst>
                        </a:prstGeom>
                        <a:solidFill>
                          <a:schemeClr val="accent5">
                            <a:lumMod val="20000"/>
                            <a:lumOff val="80000"/>
                          </a:schemeClr>
                        </a:solidFill>
                        <a:ln>
                          <a:noFill/>
                        </a:ln>
                        <a:effectLst/>
                        <a:extLst/>
                      </wps:spPr>
                      <wps:txb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D10BB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、周産期医療体制の中心となるＮＭＣＳ、ＯＧＣＳの取組を</w:t>
                            </w:r>
                            <w:r w:rsidRPr="00D10BB5">
                              <w:rPr>
                                <w:rFonts w:ascii="HG丸ｺﾞｼｯｸM-PRO" w:eastAsia="HG丸ｺﾞｼｯｸM-PRO" w:hAnsi="HG丸ｺﾞｼｯｸM-PRO" w:hint="eastAsia"/>
                                <w:sz w:val="22"/>
                                <w:szCs w:val="22"/>
                              </w:rPr>
                              <w:t>支援します。</w:t>
                            </w:r>
                          </w:p>
                          <w:p w:rsidR="009D2FA0" w:rsidRPr="001A51C9"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医療機関と保健機関の連携のための要養育支援者情報提供の活用等により、支援の必要な妊産婦・乳幼児を早期に把握し、切れめない支援に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59" style="position:absolute;left:0;text-align:left;margin-left:22.05pt;margin-top:3.9pt;width:453.75pt;height:194.2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" fillcolor="#daeef3 [664]" stroked="f">
                <v:textbox>
                  <w:txbxContent>
                    <w:p w:rsidR="009D2FA0" w:rsidRDefault="009D2FA0"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【計画中間年（２０２０年度）までの取組】</w:t>
                      </w:r>
                    </w:p>
                    <w:p w:rsidR="009D2FA0" w:rsidRDefault="009D2FA0" w:rsidP="00D10BB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、周産期医療体制の中心となるＮＭＣＳ、ＯＧＣＳの取組を</w:t>
                      </w:r>
                      <w:r w:rsidRPr="00D10BB5">
                        <w:rPr>
                          <w:rFonts w:ascii="HG丸ｺﾞｼｯｸM-PRO" w:eastAsia="HG丸ｺﾞｼｯｸM-PRO" w:hAnsi="HG丸ｺﾞｼｯｸM-PRO" w:hint="eastAsia"/>
                          <w:sz w:val="22"/>
                          <w:szCs w:val="22"/>
                        </w:rPr>
                        <w:t>支援します。</w:t>
                      </w:r>
                    </w:p>
                    <w:p w:rsidR="009D2FA0" w:rsidRPr="001A51C9"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医療機関と保健機関の連携のための要養育支援者情報提供の活用等により、支援の必要な妊産婦・乳幼児を早期に把握し、切れめない支援に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9D2FA0"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9D2FA0" w:rsidRPr="00F5367B" w:rsidRDefault="009D2FA0"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B91B88" w:rsidRPr="005D508D" w:rsidRDefault="00685E9B" w:rsidP="005D508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○計画中間年（２０２０年度）以降、</w:t>
      </w:r>
      <w:r>
        <w:rPr>
          <w:rFonts w:ascii="HG丸ｺﾞｼｯｸM-PRO" w:eastAsia="HG丸ｺﾞｼｯｸM-PRO" w:hAnsi="HG丸ｺﾞｼｯｸM-PRO" w:hint="eastAsia"/>
          <w:color w:val="000000" w:themeColor="text1"/>
          <w:sz w:val="22"/>
          <w:szCs w:val="22"/>
        </w:rPr>
        <w:t>計画最終年（2023</w:t>
      </w:r>
      <w:r w:rsidR="00064513">
        <w:rPr>
          <w:rFonts w:ascii="HG丸ｺﾞｼｯｸM-PRO" w:eastAsia="HG丸ｺﾞｼｯｸM-PRO" w:hAnsi="HG丸ｺﾞｼｯｸM-PRO" w:hint="eastAsia"/>
          <w:color w:val="000000" w:themeColor="text1"/>
          <w:sz w:val="22"/>
          <w:szCs w:val="22"/>
        </w:rPr>
        <w:t>年度）までの取組</w:t>
      </w:r>
      <w:r>
        <w:rPr>
          <w:rFonts w:ascii="HG丸ｺﾞｼｯｸM-PRO" w:eastAsia="HG丸ｺﾞｼｯｸM-PRO" w:hAnsi="HG丸ｺﾞｼｯｸM-PRO" w:hint="eastAsia"/>
          <w:color w:val="000000" w:themeColor="text1"/>
          <w:sz w:val="22"/>
          <w:szCs w:val="22"/>
        </w:rPr>
        <w:t>については、</w:t>
      </w:r>
      <w:r w:rsidR="00064513">
        <w:rPr>
          <w:rFonts w:ascii="HG丸ｺﾞｼｯｸM-PRO" w:eastAsia="HG丸ｺﾞｼｯｸM-PRO" w:hAnsi="HG丸ｺﾞｼｯｸM-PRO" w:hint="eastAsia"/>
          <w:sz w:val="22"/>
          <w:szCs w:val="22"/>
        </w:rPr>
        <w:t>計画中間年までの取組</w:t>
      </w:r>
      <w:r>
        <w:rPr>
          <w:rFonts w:ascii="HG丸ｺﾞｼｯｸM-PRO" w:eastAsia="HG丸ｺﾞｼｯｸM-PRO" w:hAnsi="HG丸ｺﾞｼｯｸM-PRO" w:hint="eastAsia"/>
          <w:sz w:val="22"/>
          <w:szCs w:val="22"/>
        </w:rPr>
        <w:t>を踏まえ、検討し、実施していきます。</w:t>
      </w:r>
    </w:p>
    <w:sectPr w:rsidR="00B91B88" w:rsidRPr="005D508D" w:rsidSect="00302580">
      <w:headerReference w:type="default" r:id="rId37"/>
      <w:footerReference w:type="default" r:id="rId38"/>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A0" w:rsidRDefault="009D2FA0">
      <w:r>
        <w:separator/>
      </w:r>
    </w:p>
  </w:endnote>
  <w:endnote w:type="continuationSeparator" w:id="0">
    <w:p w:rsidR="009D2FA0" w:rsidRDefault="009D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69337"/>
      <w:docPartObj>
        <w:docPartGallery w:val="Page Numbers (Bottom of Page)"/>
        <w:docPartUnique/>
      </w:docPartObj>
    </w:sdtPr>
    <w:sdtEndPr/>
    <w:sdtContent>
      <w:p w:rsidR="009D2FA0" w:rsidRDefault="009D2FA0">
        <w:pPr>
          <w:pStyle w:val="a5"/>
          <w:jc w:val="center"/>
        </w:pPr>
        <w:r>
          <w:fldChar w:fldCharType="begin"/>
        </w:r>
        <w:r>
          <w:instrText>PAGE   \* MERGEFORMAT</w:instrText>
        </w:r>
        <w:r>
          <w:fldChar w:fldCharType="separate"/>
        </w:r>
        <w:r w:rsidR="00392088" w:rsidRPr="00392088">
          <w:rPr>
            <w:noProof/>
            <w:lang w:val="ja-JP" w:eastAsia="ja-JP"/>
          </w:rPr>
          <w:t>1</w:t>
        </w:r>
        <w:r>
          <w:fldChar w:fldCharType="end"/>
        </w:r>
      </w:p>
    </w:sdtContent>
  </w:sdt>
  <w:p w:rsidR="009D2FA0" w:rsidRDefault="009D2F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A0" w:rsidRDefault="009D2FA0">
    <w:pPr>
      <w:pStyle w:val="a5"/>
      <w:jc w:val="center"/>
      <w:rPr>
        <w:lang w:eastAsia="ja-JP"/>
      </w:rPr>
    </w:pPr>
    <w:r>
      <w:fldChar w:fldCharType="begin"/>
    </w:r>
    <w:r>
      <w:instrText>PAGE   \* MERGEFORMAT</w:instrText>
    </w:r>
    <w:r>
      <w:fldChar w:fldCharType="separate"/>
    </w:r>
    <w:r w:rsidR="00392088" w:rsidRPr="00392088">
      <w:rPr>
        <w:noProof/>
        <w:lang w:val="ja-JP" w:eastAsia="ja-JP"/>
      </w:rPr>
      <w:t>9</w:t>
    </w:r>
    <w:r>
      <w:fldChar w:fldCharType="end"/>
    </w:r>
  </w:p>
  <w:p w:rsidR="009D2FA0" w:rsidRPr="00A72669" w:rsidRDefault="009D2FA0" w:rsidP="00FD3D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A0" w:rsidRDefault="009D2FA0">
    <w:pPr>
      <w:pStyle w:val="a5"/>
      <w:jc w:val="center"/>
      <w:rPr>
        <w:lang w:eastAsia="ja-JP"/>
      </w:rPr>
    </w:pPr>
    <w:r>
      <w:fldChar w:fldCharType="begin"/>
    </w:r>
    <w:r>
      <w:instrText>PAGE   \* MERGEFORMAT</w:instrText>
    </w:r>
    <w:r>
      <w:fldChar w:fldCharType="separate"/>
    </w:r>
    <w:r w:rsidR="00392088" w:rsidRPr="00392088">
      <w:rPr>
        <w:noProof/>
        <w:lang w:val="ja-JP" w:eastAsia="ja-JP"/>
      </w:rPr>
      <w:t>-</w:t>
    </w:r>
    <w:r w:rsidR="00392088">
      <w:rPr>
        <w:noProof/>
      </w:rPr>
      <w:t xml:space="preserve"> 14 -</w:t>
    </w:r>
    <w:r>
      <w:fldChar w:fldCharType="end"/>
    </w:r>
  </w:p>
  <w:p w:rsidR="009D2FA0" w:rsidRPr="00A72669" w:rsidRDefault="009D2FA0"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A0" w:rsidRDefault="009D2FA0">
      <w:r>
        <w:separator/>
      </w:r>
    </w:p>
  </w:footnote>
  <w:footnote w:type="continuationSeparator" w:id="0">
    <w:p w:rsidR="009D2FA0" w:rsidRDefault="009D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A0" w:rsidRPr="002856B4" w:rsidRDefault="009D2FA0"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4FD9B801" wp14:editId="6E74D44E">
              <wp:simplePos x="0" y="0"/>
              <wp:positionH relativeFrom="column">
                <wp:posOffset>-227330</wp:posOffset>
              </wp:positionH>
              <wp:positionV relativeFrom="paragraph">
                <wp:posOffset>214630</wp:posOffset>
              </wp:positionV>
              <wp:extent cx="6470650" cy="90805"/>
              <wp:effectExtent l="1270" t="5080" r="5080" b="8890"/>
              <wp:wrapNone/>
              <wp:docPr id="358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9D2FA0" w:rsidRPr="00FD3D1F" w:rsidRDefault="009D2FA0" w:rsidP="00A216A2">
    <w:pPr>
      <w:pStyle w:val="a3"/>
      <w:wordWrap w:val="0"/>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A0" w:rsidRPr="002856B4" w:rsidRDefault="009D2FA0"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2662E48" wp14:editId="350A6490">
              <wp:simplePos x="0" y="0"/>
              <wp:positionH relativeFrom="column">
                <wp:posOffset>-227330</wp:posOffset>
              </wp:positionH>
              <wp:positionV relativeFrom="paragraph">
                <wp:posOffset>214630</wp:posOffset>
              </wp:positionV>
              <wp:extent cx="6470650" cy="90805"/>
              <wp:effectExtent l="1270" t="5080" r="5080" b="8890"/>
              <wp:wrapNone/>
              <wp:docPr id="36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wxQIAAKQ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9D2FA0" w:rsidRPr="00FD3D1F" w:rsidRDefault="009D2FA0" w:rsidP="00A216A2">
    <w:pPr>
      <w:pStyle w:val="a3"/>
      <w:wordWrap w:val="0"/>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A0" w:rsidRPr="002856B4" w:rsidRDefault="009D2FA0"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4A15AAE3" wp14:editId="3C49A014">
              <wp:simplePos x="0" y="0"/>
              <wp:positionH relativeFrom="column">
                <wp:posOffset>-227330</wp:posOffset>
              </wp:positionH>
              <wp:positionV relativeFrom="paragraph">
                <wp:posOffset>214630</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9D2FA0" w:rsidRPr="00FD3D1F" w:rsidRDefault="009D2FA0"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662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281E"/>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29B"/>
    <w:rsid w:val="000176A3"/>
    <w:rsid w:val="00017AB3"/>
    <w:rsid w:val="00020424"/>
    <w:rsid w:val="000207B2"/>
    <w:rsid w:val="000209EA"/>
    <w:rsid w:val="00022BFB"/>
    <w:rsid w:val="00024A37"/>
    <w:rsid w:val="00024AFC"/>
    <w:rsid w:val="00024BB8"/>
    <w:rsid w:val="00024DAE"/>
    <w:rsid w:val="00025107"/>
    <w:rsid w:val="00026619"/>
    <w:rsid w:val="00027695"/>
    <w:rsid w:val="00030031"/>
    <w:rsid w:val="0003038B"/>
    <w:rsid w:val="00030C2B"/>
    <w:rsid w:val="00030F23"/>
    <w:rsid w:val="00030F50"/>
    <w:rsid w:val="00031831"/>
    <w:rsid w:val="00031935"/>
    <w:rsid w:val="00031FD8"/>
    <w:rsid w:val="00032437"/>
    <w:rsid w:val="00032CC6"/>
    <w:rsid w:val="00032F30"/>
    <w:rsid w:val="00033AC5"/>
    <w:rsid w:val="00034DAF"/>
    <w:rsid w:val="000353A9"/>
    <w:rsid w:val="00035459"/>
    <w:rsid w:val="000358EB"/>
    <w:rsid w:val="00036497"/>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0C0"/>
    <w:rsid w:val="000572FA"/>
    <w:rsid w:val="00057367"/>
    <w:rsid w:val="0005750F"/>
    <w:rsid w:val="00057DE2"/>
    <w:rsid w:val="000618BC"/>
    <w:rsid w:val="00061D66"/>
    <w:rsid w:val="00062AA9"/>
    <w:rsid w:val="00062DFE"/>
    <w:rsid w:val="00063053"/>
    <w:rsid w:val="00063F85"/>
    <w:rsid w:val="000642F2"/>
    <w:rsid w:val="000643BF"/>
    <w:rsid w:val="00064513"/>
    <w:rsid w:val="00064C63"/>
    <w:rsid w:val="00065DB5"/>
    <w:rsid w:val="00066251"/>
    <w:rsid w:val="0006709D"/>
    <w:rsid w:val="00070AFE"/>
    <w:rsid w:val="00071D41"/>
    <w:rsid w:val="0007352C"/>
    <w:rsid w:val="00074C1B"/>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2BCF"/>
    <w:rsid w:val="000935AF"/>
    <w:rsid w:val="0009371E"/>
    <w:rsid w:val="00093846"/>
    <w:rsid w:val="0009417B"/>
    <w:rsid w:val="00095020"/>
    <w:rsid w:val="00096282"/>
    <w:rsid w:val="000966F1"/>
    <w:rsid w:val="00096847"/>
    <w:rsid w:val="00096C4E"/>
    <w:rsid w:val="000A0659"/>
    <w:rsid w:val="000A075C"/>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27C"/>
    <w:rsid w:val="000C1E8C"/>
    <w:rsid w:val="000C25A3"/>
    <w:rsid w:val="000C459D"/>
    <w:rsid w:val="000C47CB"/>
    <w:rsid w:val="000C4D90"/>
    <w:rsid w:val="000C52C8"/>
    <w:rsid w:val="000C5925"/>
    <w:rsid w:val="000C5DB2"/>
    <w:rsid w:val="000C63DC"/>
    <w:rsid w:val="000D0EE3"/>
    <w:rsid w:val="000D15BF"/>
    <w:rsid w:val="000D18DF"/>
    <w:rsid w:val="000D560E"/>
    <w:rsid w:val="000D5963"/>
    <w:rsid w:val="000D5A91"/>
    <w:rsid w:val="000D5F46"/>
    <w:rsid w:val="000D6B50"/>
    <w:rsid w:val="000D6BFE"/>
    <w:rsid w:val="000D6C2B"/>
    <w:rsid w:val="000D6E73"/>
    <w:rsid w:val="000D6FBE"/>
    <w:rsid w:val="000D7566"/>
    <w:rsid w:val="000D763A"/>
    <w:rsid w:val="000D7EAB"/>
    <w:rsid w:val="000E01B8"/>
    <w:rsid w:val="000E08B3"/>
    <w:rsid w:val="000E1BD7"/>
    <w:rsid w:val="000E1E3B"/>
    <w:rsid w:val="000E294B"/>
    <w:rsid w:val="000E2BF1"/>
    <w:rsid w:val="000E2E8B"/>
    <w:rsid w:val="000E2F56"/>
    <w:rsid w:val="000E3E9A"/>
    <w:rsid w:val="000E49E1"/>
    <w:rsid w:val="000E7610"/>
    <w:rsid w:val="000E7B07"/>
    <w:rsid w:val="000F033B"/>
    <w:rsid w:val="000F0641"/>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75F7"/>
    <w:rsid w:val="00117E4A"/>
    <w:rsid w:val="001202FF"/>
    <w:rsid w:val="00120618"/>
    <w:rsid w:val="001219AB"/>
    <w:rsid w:val="00121E84"/>
    <w:rsid w:val="00125207"/>
    <w:rsid w:val="0012596E"/>
    <w:rsid w:val="001261E8"/>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1B70"/>
    <w:rsid w:val="00142204"/>
    <w:rsid w:val="00142CDA"/>
    <w:rsid w:val="001438F2"/>
    <w:rsid w:val="001440D3"/>
    <w:rsid w:val="00144CFF"/>
    <w:rsid w:val="00145056"/>
    <w:rsid w:val="001453C1"/>
    <w:rsid w:val="001468C3"/>
    <w:rsid w:val="00147FAE"/>
    <w:rsid w:val="00150DCF"/>
    <w:rsid w:val="0015385D"/>
    <w:rsid w:val="00153DCD"/>
    <w:rsid w:val="0015701B"/>
    <w:rsid w:val="0015740A"/>
    <w:rsid w:val="00160727"/>
    <w:rsid w:val="00160BF1"/>
    <w:rsid w:val="00162252"/>
    <w:rsid w:val="001632F7"/>
    <w:rsid w:val="00163543"/>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7B2"/>
    <w:rsid w:val="00190B3D"/>
    <w:rsid w:val="00192C28"/>
    <w:rsid w:val="00192F84"/>
    <w:rsid w:val="00193776"/>
    <w:rsid w:val="001940FE"/>
    <w:rsid w:val="0019447F"/>
    <w:rsid w:val="0019457F"/>
    <w:rsid w:val="0019475B"/>
    <w:rsid w:val="00194DA3"/>
    <w:rsid w:val="00195F08"/>
    <w:rsid w:val="00196F79"/>
    <w:rsid w:val="00197638"/>
    <w:rsid w:val="001A033A"/>
    <w:rsid w:val="001A06E0"/>
    <w:rsid w:val="001A0A17"/>
    <w:rsid w:val="001A0BA6"/>
    <w:rsid w:val="001A1D36"/>
    <w:rsid w:val="001A251F"/>
    <w:rsid w:val="001A27F3"/>
    <w:rsid w:val="001A355D"/>
    <w:rsid w:val="001A35BD"/>
    <w:rsid w:val="001A51C9"/>
    <w:rsid w:val="001A5698"/>
    <w:rsid w:val="001A5879"/>
    <w:rsid w:val="001A77F7"/>
    <w:rsid w:val="001A7CAA"/>
    <w:rsid w:val="001B023C"/>
    <w:rsid w:val="001B024A"/>
    <w:rsid w:val="001B0A2A"/>
    <w:rsid w:val="001B0AEA"/>
    <w:rsid w:val="001B0FB2"/>
    <w:rsid w:val="001B1B30"/>
    <w:rsid w:val="001B478E"/>
    <w:rsid w:val="001B4958"/>
    <w:rsid w:val="001B4AF2"/>
    <w:rsid w:val="001B4C37"/>
    <w:rsid w:val="001B5B94"/>
    <w:rsid w:val="001B5BDA"/>
    <w:rsid w:val="001B72DC"/>
    <w:rsid w:val="001B74D4"/>
    <w:rsid w:val="001B7553"/>
    <w:rsid w:val="001C1BB2"/>
    <w:rsid w:val="001C2C42"/>
    <w:rsid w:val="001C4A0C"/>
    <w:rsid w:val="001C5928"/>
    <w:rsid w:val="001C5D74"/>
    <w:rsid w:val="001C6B4A"/>
    <w:rsid w:val="001C7A44"/>
    <w:rsid w:val="001C7F39"/>
    <w:rsid w:val="001D0C4E"/>
    <w:rsid w:val="001D2183"/>
    <w:rsid w:val="001D39E2"/>
    <w:rsid w:val="001D3C5D"/>
    <w:rsid w:val="001D4168"/>
    <w:rsid w:val="001D4580"/>
    <w:rsid w:val="001D52FA"/>
    <w:rsid w:val="001D64AF"/>
    <w:rsid w:val="001D7110"/>
    <w:rsid w:val="001D7427"/>
    <w:rsid w:val="001E00F6"/>
    <w:rsid w:val="001E15A2"/>
    <w:rsid w:val="001E1B85"/>
    <w:rsid w:val="001E30BD"/>
    <w:rsid w:val="001E3887"/>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7E6"/>
    <w:rsid w:val="00211BB4"/>
    <w:rsid w:val="00212303"/>
    <w:rsid w:val="0021368B"/>
    <w:rsid w:val="00215A05"/>
    <w:rsid w:val="00215A26"/>
    <w:rsid w:val="0021611B"/>
    <w:rsid w:val="0021682A"/>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30AD6"/>
    <w:rsid w:val="00231129"/>
    <w:rsid w:val="00231FD1"/>
    <w:rsid w:val="00232652"/>
    <w:rsid w:val="0023297C"/>
    <w:rsid w:val="002348B9"/>
    <w:rsid w:val="0023554B"/>
    <w:rsid w:val="002359D2"/>
    <w:rsid w:val="00235A31"/>
    <w:rsid w:val="00236191"/>
    <w:rsid w:val="00237E56"/>
    <w:rsid w:val="00237E77"/>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846"/>
    <w:rsid w:val="00253FA2"/>
    <w:rsid w:val="00254E1B"/>
    <w:rsid w:val="00254F5D"/>
    <w:rsid w:val="00255214"/>
    <w:rsid w:val="00255CC9"/>
    <w:rsid w:val="00256118"/>
    <w:rsid w:val="0025760A"/>
    <w:rsid w:val="002578F3"/>
    <w:rsid w:val="00260C78"/>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BAB"/>
    <w:rsid w:val="00291CFF"/>
    <w:rsid w:val="00291D77"/>
    <w:rsid w:val="00293202"/>
    <w:rsid w:val="00294314"/>
    <w:rsid w:val="00294EBB"/>
    <w:rsid w:val="00295EB9"/>
    <w:rsid w:val="00295F9B"/>
    <w:rsid w:val="0029669C"/>
    <w:rsid w:val="002A018D"/>
    <w:rsid w:val="002A23E3"/>
    <w:rsid w:val="002A2C8B"/>
    <w:rsid w:val="002A2ED1"/>
    <w:rsid w:val="002A3D02"/>
    <w:rsid w:val="002A3E91"/>
    <w:rsid w:val="002A4412"/>
    <w:rsid w:val="002A5E0D"/>
    <w:rsid w:val="002A6988"/>
    <w:rsid w:val="002A7247"/>
    <w:rsid w:val="002A746D"/>
    <w:rsid w:val="002B144C"/>
    <w:rsid w:val="002B455D"/>
    <w:rsid w:val="002B51C7"/>
    <w:rsid w:val="002B531A"/>
    <w:rsid w:val="002B5F23"/>
    <w:rsid w:val="002B6E5E"/>
    <w:rsid w:val="002B6E90"/>
    <w:rsid w:val="002B743F"/>
    <w:rsid w:val="002B7B7D"/>
    <w:rsid w:val="002C04FF"/>
    <w:rsid w:val="002C13DB"/>
    <w:rsid w:val="002C4024"/>
    <w:rsid w:val="002C502F"/>
    <w:rsid w:val="002C6799"/>
    <w:rsid w:val="002C69CF"/>
    <w:rsid w:val="002D03BB"/>
    <w:rsid w:val="002D0D44"/>
    <w:rsid w:val="002D1244"/>
    <w:rsid w:val="002D1CFA"/>
    <w:rsid w:val="002D1F37"/>
    <w:rsid w:val="002D203D"/>
    <w:rsid w:val="002D20B1"/>
    <w:rsid w:val="002D2F72"/>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16DB"/>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BFC"/>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3EB5"/>
    <w:rsid w:val="00334A2F"/>
    <w:rsid w:val="00335296"/>
    <w:rsid w:val="003356A0"/>
    <w:rsid w:val="00335B20"/>
    <w:rsid w:val="00336047"/>
    <w:rsid w:val="003368D2"/>
    <w:rsid w:val="00340A1B"/>
    <w:rsid w:val="00340FFF"/>
    <w:rsid w:val="00341494"/>
    <w:rsid w:val="00341EC3"/>
    <w:rsid w:val="00342221"/>
    <w:rsid w:val="003425E1"/>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088"/>
    <w:rsid w:val="00392828"/>
    <w:rsid w:val="00392EAF"/>
    <w:rsid w:val="00393BB3"/>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3C7F"/>
    <w:rsid w:val="003D54EA"/>
    <w:rsid w:val="003D5C6D"/>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4440"/>
    <w:rsid w:val="003F4576"/>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0480"/>
    <w:rsid w:val="00410A85"/>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414E"/>
    <w:rsid w:val="004460B7"/>
    <w:rsid w:val="0044684B"/>
    <w:rsid w:val="004469F3"/>
    <w:rsid w:val="00447737"/>
    <w:rsid w:val="00447A68"/>
    <w:rsid w:val="00450200"/>
    <w:rsid w:val="004517E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200B"/>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478"/>
    <w:rsid w:val="00477C23"/>
    <w:rsid w:val="00480181"/>
    <w:rsid w:val="00480D1C"/>
    <w:rsid w:val="00482E86"/>
    <w:rsid w:val="00484189"/>
    <w:rsid w:val="0048455F"/>
    <w:rsid w:val="00484EC7"/>
    <w:rsid w:val="00486998"/>
    <w:rsid w:val="00486B2F"/>
    <w:rsid w:val="0048719B"/>
    <w:rsid w:val="004907E4"/>
    <w:rsid w:val="00491371"/>
    <w:rsid w:val="00491C88"/>
    <w:rsid w:val="0049210E"/>
    <w:rsid w:val="004923CD"/>
    <w:rsid w:val="004943D6"/>
    <w:rsid w:val="00494A90"/>
    <w:rsid w:val="00494A98"/>
    <w:rsid w:val="00495331"/>
    <w:rsid w:val="00495491"/>
    <w:rsid w:val="0049575F"/>
    <w:rsid w:val="004962D2"/>
    <w:rsid w:val="00496CF9"/>
    <w:rsid w:val="00497040"/>
    <w:rsid w:val="004979B9"/>
    <w:rsid w:val="004A061E"/>
    <w:rsid w:val="004A1A5F"/>
    <w:rsid w:val="004A2171"/>
    <w:rsid w:val="004A24D4"/>
    <w:rsid w:val="004A2578"/>
    <w:rsid w:val="004A35EB"/>
    <w:rsid w:val="004A44FD"/>
    <w:rsid w:val="004A5C78"/>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6A5A"/>
    <w:rsid w:val="004B77D7"/>
    <w:rsid w:val="004C2482"/>
    <w:rsid w:val="004C2DC8"/>
    <w:rsid w:val="004C34AE"/>
    <w:rsid w:val="004C43C1"/>
    <w:rsid w:val="004C63E7"/>
    <w:rsid w:val="004C76C8"/>
    <w:rsid w:val="004D02B4"/>
    <w:rsid w:val="004D1BE5"/>
    <w:rsid w:val="004D2753"/>
    <w:rsid w:val="004D2815"/>
    <w:rsid w:val="004D28AA"/>
    <w:rsid w:val="004D2B93"/>
    <w:rsid w:val="004D4232"/>
    <w:rsid w:val="004D4456"/>
    <w:rsid w:val="004D4474"/>
    <w:rsid w:val="004D4BC5"/>
    <w:rsid w:val="004D58AC"/>
    <w:rsid w:val="004D7758"/>
    <w:rsid w:val="004D782A"/>
    <w:rsid w:val="004D7995"/>
    <w:rsid w:val="004D7FE8"/>
    <w:rsid w:val="004E097F"/>
    <w:rsid w:val="004E0F5C"/>
    <w:rsid w:val="004E1553"/>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4EA"/>
    <w:rsid w:val="004F6D0C"/>
    <w:rsid w:val="004F6D57"/>
    <w:rsid w:val="004F70AB"/>
    <w:rsid w:val="004F7EBC"/>
    <w:rsid w:val="0050017D"/>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4E0"/>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962"/>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57E"/>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58C2"/>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613A"/>
    <w:rsid w:val="005B66AA"/>
    <w:rsid w:val="005B7280"/>
    <w:rsid w:val="005B73E8"/>
    <w:rsid w:val="005B789D"/>
    <w:rsid w:val="005C11C6"/>
    <w:rsid w:val="005C156F"/>
    <w:rsid w:val="005C1B56"/>
    <w:rsid w:val="005C3242"/>
    <w:rsid w:val="005C3F1E"/>
    <w:rsid w:val="005C4EFA"/>
    <w:rsid w:val="005C50E0"/>
    <w:rsid w:val="005C5A71"/>
    <w:rsid w:val="005C600D"/>
    <w:rsid w:val="005C627E"/>
    <w:rsid w:val="005D0472"/>
    <w:rsid w:val="005D09AE"/>
    <w:rsid w:val="005D1171"/>
    <w:rsid w:val="005D1987"/>
    <w:rsid w:val="005D2572"/>
    <w:rsid w:val="005D2A0E"/>
    <w:rsid w:val="005D307D"/>
    <w:rsid w:val="005D508D"/>
    <w:rsid w:val="005D50B3"/>
    <w:rsid w:val="005D5585"/>
    <w:rsid w:val="005D60A1"/>
    <w:rsid w:val="005D6993"/>
    <w:rsid w:val="005D7CE3"/>
    <w:rsid w:val="005E1EBD"/>
    <w:rsid w:val="005E2F1E"/>
    <w:rsid w:val="005E319A"/>
    <w:rsid w:val="005E3713"/>
    <w:rsid w:val="005E4163"/>
    <w:rsid w:val="005E429B"/>
    <w:rsid w:val="005E4500"/>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0A6"/>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5B6"/>
    <w:rsid w:val="00651799"/>
    <w:rsid w:val="00651C0A"/>
    <w:rsid w:val="00651F49"/>
    <w:rsid w:val="00652253"/>
    <w:rsid w:val="00653696"/>
    <w:rsid w:val="006539B9"/>
    <w:rsid w:val="00654C48"/>
    <w:rsid w:val="006566AB"/>
    <w:rsid w:val="00657788"/>
    <w:rsid w:val="006605D1"/>
    <w:rsid w:val="00660BD0"/>
    <w:rsid w:val="00661094"/>
    <w:rsid w:val="00661245"/>
    <w:rsid w:val="00661404"/>
    <w:rsid w:val="006626FC"/>
    <w:rsid w:val="00662E93"/>
    <w:rsid w:val="006632F7"/>
    <w:rsid w:val="00663905"/>
    <w:rsid w:val="00663D70"/>
    <w:rsid w:val="00663D8D"/>
    <w:rsid w:val="0066486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48D"/>
    <w:rsid w:val="00691720"/>
    <w:rsid w:val="00691C4E"/>
    <w:rsid w:val="00692259"/>
    <w:rsid w:val="00694D52"/>
    <w:rsid w:val="00696651"/>
    <w:rsid w:val="00696915"/>
    <w:rsid w:val="00697CD3"/>
    <w:rsid w:val="006A03AB"/>
    <w:rsid w:val="006A08DE"/>
    <w:rsid w:val="006A1E07"/>
    <w:rsid w:val="006A2E90"/>
    <w:rsid w:val="006A3245"/>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49A"/>
    <w:rsid w:val="006D6541"/>
    <w:rsid w:val="006D6B75"/>
    <w:rsid w:val="006D7B61"/>
    <w:rsid w:val="006E0D05"/>
    <w:rsid w:val="006E141C"/>
    <w:rsid w:val="006E25A2"/>
    <w:rsid w:val="006E3388"/>
    <w:rsid w:val="006E4EDE"/>
    <w:rsid w:val="006E517A"/>
    <w:rsid w:val="006E6E27"/>
    <w:rsid w:val="006E75FD"/>
    <w:rsid w:val="006E79DD"/>
    <w:rsid w:val="006F0B7D"/>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0819"/>
    <w:rsid w:val="0071143B"/>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3CEC"/>
    <w:rsid w:val="0072437D"/>
    <w:rsid w:val="007247FA"/>
    <w:rsid w:val="00724B0B"/>
    <w:rsid w:val="00725AAF"/>
    <w:rsid w:val="0072605A"/>
    <w:rsid w:val="007301E3"/>
    <w:rsid w:val="00731383"/>
    <w:rsid w:val="007330A0"/>
    <w:rsid w:val="00733D1C"/>
    <w:rsid w:val="0073454A"/>
    <w:rsid w:val="00734BC1"/>
    <w:rsid w:val="00736CA3"/>
    <w:rsid w:val="00740077"/>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1F6"/>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4026"/>
    <w:rsid w:val="007941FC"/>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119"/>
    <w:rsid w:val="007B6668"/>
    <w:rsid w:val="007B78C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4651"/>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4D5"/>
    <w:rsid w:val="00802512"/>
    <w:rsid w:val="00802852"/>
    <w:rsid w:val="00802C97"/>
    <w:rsid w:val="008033A9"/>
    <w:rsid w:val="008033E4"/>
    <w:rsid w:val="00803B8A"/>
    <w:rsid w:val="008047CA"/>
    <w:rsid w:val="00804BD0"/>
    <w:rsid w:val="00805846"/>
    <w:rsid w:val="00806C33"/>
    <w:rsid w:val="00807512"/>
    <w:rsid w:val="00807AAF"/>
    <w:rsid w:val="00810018"/>
    <w:rsid w:val="00810C40"/>
    <w:rsid w:val="008117BC"/>
    <w:rsid w:val="0081237E"/>
    <w:rsid w:val="00812C7E"/>
    <w:rsid w:val="00813286"/>
    <w:rsid w:val="00813DA9"/>
    <w:rsid w:val="0081734F"/>
    <w:rsid w:val="00817459"/>
    <w:rsid w:val="008177E4"/>
    <w:rsid w:val="008203B7"/>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2BCC"/>
    <w:rsid w:val="00844633"/>
    <w:rsid w:val="0084643B"/>
    <w:rsid w:val="00846BEF"/>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614A"/>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6530"/>
    <w:rsid w:val="0089749F"/>
    <w:rsid w:val="00897627"/>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081C"/>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7AD"/>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FB5"/>
    <w:rsid w:val="0093637A"/>
    <w:rsid w:val="00936780"/>
    <w:rsid w:val="009369A2"/>
    <w:rsid w:val="0093756B"/>
    <w:rsid w:val="00940384"/>
    <w:rsid w:val="00940B43"/>
    <w:rsid w:val="00940DF6"/>
    <w:rsid w:val="00940E4E"/>
    <w:rsid w:val="00941184"/>
    <w:rsid w:val="009419C9"/>
    <w:rsid w:val="00943127"/>
    <w:rsid w:val="00943810"/>
    <w:rsid w:val="00944E01"/>
    <w:rsid w:val="00946DB9"/>
    <w:rsid w:val="009470AD"/>
    <w:rsid w:val="009472C1"/>
    <w:rsid w:val="009475AC"/>
    <w:rsid w:val="00950958"/>
    <w:rsid w:val="00950D26"/>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09"/>
    <w:rsid w:val="0099182F"/>
    <w:rsid w:val="00993F69"/>
    <w:rsid w:val="0099460C"/>
    <w:rsid w:val="00994EFF"/>
    <w:rsid w:val="0099595B"/>
    <w:rsid w:val="00995F44"/>
    <w:rsid w:val="00996397"/>
    <w:rsid w:val="009A020D"/>
    <w:rsid w:val="009A1368"/>
    <w:rsid w:val="009A1F0A"/>
    <w:rsid w:val="009A2DD8"/>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19C1"/>
    <w:rsid w:val="009C265E"/>
    <w:rsid w:val="009C2C23"/>
    <w:rsid w:val="009C2E2A"/>
    <w:rsid w:val="009C41E2"/>
    <w:rsid w:val="009C462D"/>
    <w:rsid w:val="009C4879"/>
    <w:rsid w:val="009C4D8C"/>
    <w:rsid w:val="009C580A"/>
    <w:rsid w:val="009C58FF"/>
    <w:rsid w:val="009C5AC9"/>
    <w:rsid w:val="009D1027"/>
    <w:rsid w:val="009D1833"/>
    <w:rsid w:val="009D1882"/>
    <w:rsid w:val="009D2A38"/>
    <w:rsid w:val="009D2CAD"/>
    <w:rsid w:val="009D2FA0"/>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76"/>
    <w:rsid w:val="00A635CD"/>
    <w:rsid w:val="00A63D76"/>
    <w:rsid w:val="00A63DF2"/>
    <w:rsid w:val="00A63E78"/>
    <w:rsid w:val="00A662A1"/>
    <w:rsid w:val="00A711C1"/>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298"/>
    <w:rsid w:val="00A836A3"/>
    <w:rsid w:val="00A84CBF"/>
    <w:rsid w:val="00A84E0F"/>
    <w:rsid w:val="00A85051"/>
    <w:rsid w:val="00A85683"/>
    <w:rsid w:val="00A86B5E"/>
    <w:rsid w:val="00A87476"/>
    <w:rsid w:val="00A87D0C"/>
    <w:rsid w:val="00A87E07"/>
    <w:rsid w:val="00A9191F"/>
    <w:rsid w:val="00A9402A"/>
    <w:rsid w:val="00A948C5"/>
    <w:rsid w:val="00A94CC5"/>
    <w:rsid w:val="00A9514D"/>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8C7"/>
    <w:rsid w:val="00AB7F54"/>
    <w:rsid w:val="00AC0884"/>
    <w:rsid w:val="00AC0996"/>
    <w:rsid w:val="00AC0B89"/>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C738F"/>
    <w:rsid w:val="00AD0401"/>
    <w:rsid w:val="00AD043F"/>
    <w:rsid w:val="00AD068F"/>
    <w:rsid w:val="00AD12C5"/>
    <w:rsid w:val="00AD2178"/>
    <w:rsid w:val="00AD21A7"/>
    <w:rsid w:val="00AD50E5"/>
    <w:rsid w:val="00AD596A"/>
    <w:rsid w:val="00AD6137"/>
    <w:rsid w:val="00AE01D5"/>
    <w:rsid w:val="00AE0BAD"/>
    <w:rsid w:val="00AE0FD8"/>
    <w:rsid w:val="00AE1E49"/>
    <w:rsid w:val="00AE2EE1"/>
    <w:rsid w:val="00AE3B77"/>
    <w:rsid w:val="00AE467C"/>
    <w:rsid w:val="00AE5269"/>
    <w:rsid w:val="00AE5A6C"/>
    <w:rsid w:val="00AE6711"/>
    <w:rsid w:val="00AF17CA"/>
    <w:rsid w:val="00AF281E"/>
    <w:rsid w:val="00AF38E1"/>
    <w:rsid w:val="00AF4343"/>
    <w:rsid w:val="00AF4499"/>
    <w:rsid w:val="00AF47F5"/>
    <w:rsid w:val="00AF55E5"/>
    <w:rsid w:val="00AF63CC"/>
    <w:rsid w:val="00AF7C8E"/>
    <w:rsid w:val="00B007E6"/>
    <w:rsid w:val="00B026AB"/>
    <w:rsid w:val="00B037AA"/>
    <w:rsid w:val="00B04DBE"/>
    <w:rsid w:val="00B05217"/>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16B"/>
    <w:rsid w:val="00B35F93"/>
    <w:rsid w:val="00B3639E"/>
    <w:rsid w:val="00B365E0"/>
    <w:rsid w:val="00B374C6"/>
    <w:rsid w:val="00B37DDC"/>
    <w:rsid w:val="00B40ED1"/>
    <w:rsid w:val="00B41400"/>
    <w:rsid w:val="00B42518"/>
    <w:rsid w:val="00B42D6D"/>
    <w:rsid w:val="00B431CE"/>
    <w:rsid w:val="00B434BD"/>
    <w:rsid w:val="00B43585"/>
    <w:rsid w:val="00B44839"/>
    <w:rsid w:val="00B455D2"/>
    <w:rsid w:val="00B46FB0"/>
    <w:rsid w:val="00B4758B"/>
    <w:rsid w:val="00B47C23"/>
    <w:rsid w:val="00B5036D"/>
    <w:rsid w:val="00B5064B"/>
    <w:rsid w:val="00B507E8"/>
    <w:rsid w:val="00B51A7E"/>
    <w:rsid w:val="00B51B31"/>
    <w:rsid w:val="00B52077"/>
    <w:rsid w:val="00B52F8B"/>
    <w:rsid w:val="00B53122"/>
    <w:rsid w:val="00B532D0"/>
    <w:rsid w:val="00B53B6B"/>
    <w:rsid w:val="00B53EB0"/>
    <w:rsid w:val="00B549DA"/>
    <w:rsid w:val="00B5553E"/>
    <w:rsid w:val="00B577EA"/>
    <w:rsid w:val="00B5787A"/>
    <w:rsid w:val="00B57A4C"/>
    <w:rsid w:val="00B607DA"/>
    <w:rsid w:val="00B60F6E"/>
    <w:rsid w:val="00B6132C"/>
    <w:rsid w:val="00B6174C"/>
    <w:rsid w:val="00B63551"/>
    <w:rsid w:val="00B662C1"/>
    <w:rsid w:val="00B6675E"/>
    <w:rsid w:val="00B66A00"/>
    <w:rsid w:val="00B66B0F"/>
    <w:rsid w:val="00B67116"/>
    <w:rsid w:val="00B679B7"/>
    <w:rsid w:val="00B70C0F"/>
    <w:rsid w:val="00B727EC"/>
    <w:rsid w:val="00B72889"/>
    <w:rsid w:val="00B72B81"/>
    <w:rsid w:val="00B72BAE"/>
    <w:rsid w:val="00B72D44"/>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29C5"/>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3FA4"/>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3C1"/>
    <w:rsid w:val="00BD3935"/>
    <w:rsid w:val="00BD396F"/>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BE7"/>
    <w:rsid w:val="00BE7CB0"/>
    <w:rsid w:val="00BF0A18"/>
    <w:rsid w:val="00BF14AA"/>
    <w:rsid w:val="00BF1B54"/>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501"/>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1927"/>
    <w:rsid w:val="00C52EFA"/>
    <w:rsid w:val="00C53AB4"/>
    <w:rsid w:val="00C53C6E"/>
    <w:rsid w:val="00C54696"/>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D0C"/>
    <w:rsid w:val="00C71E4F"/>
    <w:rsid w:val="00C73577"/>
    <w:rsid w:val="00C738FC"/>
    <w:rsid w:val="00C743CF"/>
    <w:rsid w:val="00C7459D"/>
    <w:rsid w:val="00C74645"/>
    <w:rsid w:val="00C74C4C"/>
    <w:rsid w:val="00C74D06"/>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4B3"/>
    <w:rsid w:val="00C8566A"/>
    <w:rsid w:val="00C8572E"/>
    <w:rsid w:val="00C874B6"/>
    <w:rsid w:val="00C87B59"/>
    <w:rsid w:val="00C87DFB"/>
    <w:rsid w:val="00C90967"/>
    <w:rsid w:val="00C911B9"/>
    <w:rsid w:val="00C91F4E"/>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36F"/>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0C8"/>
    <w:rsid w:val="00CE7451"/>
    <w:rsid w:val="00CE769E"/>
    <w:rsid w:val="00CE7BB7"/>
    <w:rsid w:val="00CF10DC"/>
    <w:rsid w:val="00CF1C24"/>
    <w:rsid w:val="00CF2923"/>
    <w:rsid w:val="00CF2C32"/>
    <w:rsid w:val="00CF31DD"/>
    <w:rsid w:val="00CF40C7"/>
    <w:rsid w:val="00CF551B"/>
    <w:rsid w:val="00CF612A"/>
    <w:rsid w:val="00CF6A11"/>
    <w:rsid w:val="00D00264"/>
    <w:rsid w:val="00D013DC"/>
    <w:rsid w:val="00D01A18"/>
    <w:rsid w:val="00D027A3"/>
    <w:rsid w:val="00D05A93"/>
    <w:rsid w:val="00D06532"/>
    <w:rsid w:val="00D07543"/>
    <w:rsid w:val="00D07BF8"/>
    <w:rsid w:val="00D10409"/>
    <w:rsid w:val="00D104A2"/>
    <w:rsid w:val="00D1056F"/>
    <w:rsid w:val="00D10A93"/>
    <w:rsid w:val="00D10BB5"/>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6D70"/>
    <w:rsid w:val="00D376C8"/>
    <w:rsid w:val="00D4095B"/>
    <w:rsid w:val="00D40B22"/>
    <w:rsid w:val="00D40C5D"/>
    <w:rsid w:val="00D410BD"/>
    <w:rsid w:val="00D41E81"/>
    <w:rsid w:val="00D42B17"/>
    <w:rsid w:val="00D42B28"/>
    <w:rsid w:val="00D42C6E"/>
    <w:rsid w:val="00D44B7A"/>
    <w:rsid w:val="00D46B08"/>
    <w:rsid w:val="00D472CD"/>
    <w:rsid w:val="00D50185"/>
    <w:rsid w:val="00D50CA2"/>
    <w:rsid w:val="00D50CC6"/>
    <w:rsid w:val="00D52B94"/>
    <w:rsid w:val="00D52EB8"/>
    <w:rsid w:val="00D54796"/>
    <w:rsid w:val="00D54D87"/>
    <w:rsid w:val="00D556B6"/>
    <w:rsid w:val="00D55FEC"/>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C8F"/>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CC1"/>
    <w:rsid w:val="00DC617B"/>
    <w:rsid w:val="00DC663B"/>
    <w:rsid w:val="00DC6B68"/>
    <w:rsid w:val="00DC7156"/>
    <w:rsid w:val="00DC74D3"/>
    <w:rsid w:val="00DD1ED0"/>
    <w:rsid w:val="00DD315A"/>
    <w:rsid w:val="00DD3210"/>
    <w:rsid w:val="00DD418D"/>
    <w:rsid w:val="00DD482C"/>
    <w:rsid w:val="00DD53CB"/>
    <w:rsid w:val="00DD5B3D"/>
    <w:rsid w:val="00DD5D7D"/>
    <w:rsid w:val="00DD61D6"/>
    <w:rsid w:val="00DD78C0"/>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2C92"/>
    <w:rsid w:val="00DF3971"/>
    <w:rsid w:val="00DF3D7A"/>
    <w:rsid w:val="00DF504B"/>
    <w:rsid w:val="00DF5096"/>
    <w:rsid w:val="00DF6287"/>
    <w:rsid w:val="00DF7A23"/>
    <w:rsid w:val="00DF7B3F"/>
    <w:rsid w:val="00DF7BC6"/>
    <w:rsid w:val="00DF7D8A"/>
    <w:rsid w:val="00E002A2"/>
    <w:rsid w:val="00E00C9F"/>
    <w:rsid w:val="00E013F5"/>
    <w:rsid w:val="00E03146"/>
    <w:rsid w:val="00E035BE"/>
    <w:rsid w:val="00E04AAE"/>
    <w:rsid w:val="00E04AEE"/>
    <w:rsid w:val="00E05353"/>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CAD"/>
    <w:rsid w:val="00E22D4F"/>
    <w:rsid w:val="00E23949"/>
    <w:rsid w:val="00E23A2A"/>
    <w:rsid w:val="00E23F0B"/>
    <w:rsid w:val="00E25153"/>
    <w:rsid w:val="00E26877"/>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1E"/>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E0394"/>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5BE7"/>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BEC"/>
    <w:rsid w:val="00F131B2"/>
    <w:rsid w:val="00F17EA8"/>
    <w:rsid w:val="00F212FB"/>
    <w:rsid w:val="00F214C2"/>
    <w:rsid w:val="00F2196C"/>
    <w:rsid w:val="00F23447"/>
    <w:rsid w:val="00F24097"/>
    <w:rsid w:val="00F24BC7"/>
    <w:rsid w:val="00F25A72"/>
    <w:rsid w:val="00F26582"/>
    <w:rsid w:val="00F27C18"/>
    <w:rsid w:val="00F27E18"/>
    <w:rsid w:val="00F30230"/>
    <w:rsid w:val="00F3065E"/>
    <w:rsid w:val="00F3121C"/>
    <w:rsid w:val="00F3233A"/>
    <w:rsid w:val="00F3385A"/>
    <w:rsid w:val="00F33D0C"/>
    <w:rsid w:val="00F35EB7"/>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2D86"/>
    <w:rsid w:val="00F8341A"/>
    <w:rsid w:val="00F83FB5"/>
    <w:rsid w:val="00F848F4"/>
    <w:rsid w:val="00F84D0B"/>
    <w:rsid w:val="00F8505A"/>
    <w:rsid w:val="00F852F8"/>
    <w:rsid w:val="00F90B62"/>
    <w:rsid w:val="00F92FF8"/>
    <w:rsid w:val="00F937F3"/>
    <w:rsid w:val="00F94E84"/>
    <w:rsid w:val="00F95184"/>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28E7"/>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A34"/>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s>
</file>

<file path=word/charts/_rels/chart1.xml.rels><?xml version="1.0" encoding="UTF-8" standalone="yes"?>
<Relationships xmlns="http://schemas.openxmlformats.org/package/2006/relationships"><Relationship Id="rId1" Type="http://schemas.openxmlformats.org/officeDocument/2006/relationships/oleObject" Target="file:///\\10.19.161.21\share\14%20&#21307;&#30274;&#35336;&#30011;&#12288;&#24179;&#25104;30&#24180;&#24230;&#12363;&#12425;&#24179;&#25104;35&#24180;&#24230;&#12304;H28&#20013;&#38291;&#35413;&#20385;&#21547;&#12416;&#12305;&#12304;H29&#32207;&#25324;&#30340;&#35413;&#20385;&#21547;&#12416;&#12305;\01_01%20&#24220;&#22495;&#29256;\07%20&#31532;&#65300;&#31456;%20&#12288;&#22320;&#22495;&#21307;&#30274;&#27083;&#24819;\02%20&#21407;&#31295;&#20316;&#25104;&#29992;&#36039;&#26009;&#12394;&#12393;\20170713%20&#22320;&#22495;&#21307;&#30274;&#27083;&#24819;&#12464;&#12521;&#12501;&#20316;&#25104;&#29992;&#65288;&#20840;&#33324;&#24180;&#40802;&#2102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7415855769120564"/>
          <c:y val="5.7060367454068242E-2"/>
          <c:w val="0.75252255040172389"/>
          <c:h val="0.70116615631379409"/>
        </c:manualLayout>
      </c:layout>
      <c:barChart>
        <c:barDir val="col"/>
        <c:grouping val="stacked"/>
        <c:varyColors val="0"/>
        <c:ser>
          <c:idx val="0"/>
          <c:order val="0"/>
          <c:tx>
            <c:strRef>
              <c:f>全年齢!$E$131</c:f>
              <c:strCache>
                <c:ptCount val="1"/>
                <c:pt idx="0">
                  <c:v>（内）訪問診療</c:v>
                </c:pt>
              </c:strCache>
            </c:strRef>
          </c:tx>
          <c:invertIfNegative val="0"/>
          <c:dLbls>
            <c:dLbl>
              <c:idx val="2"/>
              <c:layout>
                <c:manualLayout>
                  <c:x val="5.7212053791289869E-3"/>
                  <c:y val="-0.12962962962962962"/>
                </c:manualLayout>
              </c:layout>
              <c:showLegendKey val="0"/>
              <c:showVal val="1"/>
              <c:showCatName val="0"/>
              <c:showSerName val="0"/>
              <c:showPercent val="0"/>
              <c:showBubbleSize val="0"/>
            </c:dLbl>
            <c:dLbl>
              <c:idx val="3"/>
              <c:layout>
                <c:manualLayout>
                  <c:x val="0"/>
                  <c:y val="-2.7777777777777776E-2"/>
                </c:manualLayout>
              </c:layout>
              <c:showLegendKey val="0"/>
              <c:showVal val="1"/>
              <c:showCatName val="0"/>
              <c:showSerName val="0"/>
              <c:showPercent val="0"/>
              <c:showBubbleSize val="0"/>
            </c:dLbl>
            <c:spPr>
              <a:solidFill>
                <a:sysClr val="window" lastClr="FFFFFF"/>
              </a:solidFill>
            </c:spPr>
            <c:txPr>
              <a:bodyPr/>
              <a:lstStyle/>
              <a:p>
                <a:pPr>
                  <a:defRPr sz="1200"/>
                </a:pPr>
                <a:endParaRPr lang="ja-JP"/>
              </a:p>
            </c:txPr>
            <c:showLegendKey val="0"/>
            <c:showVal val="1"/>
            <c:showCatName val="0"/>
            <c:showSerName val="0"/>
            <c:showPercent val="0"/>
            <c:showBubbleSize val="0"/>
            <c:showLeaderLines val="0"/>
          </c:dLbls>
          <c:cat>
            <c:strRef>
              <c:f>全年齢!$F$129:$J$129</c:f>
              <c:strCache>
                <c:ptCount val="5"/>
                <c:pt idx="0">
                  <c:v>2013年</c:v>
                </c:pt>
                <c:pt idx="1">
                  <c:v>2025年</c:v>
                </c:pt>
                <c:pt idx="2">
                  <c:v>2030年</c:v>
                </c:pt>
                <c:pt idx="3">
                  <c:v>2035年</c:v>
                </c:pt>
                <c:pt idx="4">
                  <c:v>2040年</c:v>
                </c:pt>
              </c:strCache>
            </c:strRef>
          </c:cat>
          <c:val>
            <c:numRef>
              <c:f>全年齢!$F$131:$J$131</c:f>
              <c:numCache>
                <c:formatCode>#,##0_);[Red]\(#,##0\)</c:formatCode>
                <c:ptCount val="5"/>
                <c:pt idx="0">
                  <c:v>67536</c:v>
                </c:pt>
                <c:pt idx="1">
                  <c:v>107656</c:v>
                </c:pt>
                <c:pt idx="2">
                  <c:v>119860</c:v>
                </c:pt>
                <c:pt idx="3">
                  <c:v>118722</c:v>
                </c:pt>
                <c:pt idx="4">
                  <c:v>113952</c:v>
                </c:pt>
              </c:numCache>
            </c:numRef>
          </c:val>
        </c:ser>
        <c:ser>
          <c:idx val="1"/>
          <c:order val="1"/>
          <c:tx>
            <c:strRef>
              <c:f>全年齢!$E$130</c:f>
              <c:strCache>
                <c:ptCount val="1"/>
                <c:pt idx="0">
                  <c:v>在宅医療等</c:v>
                </c:pt>
              </c:strCache>
            </c:strRef>
          </c:tx>
          <c:invertIfNegative val="0"/>
          <c:dLbls>
            <c:dLbl>
              <c:idx val="0"/>
              <c:layout>
                <c:manualLayout>
                  <c:x val="2.911208151382824E-3"/>
                  <c:y val="-0.10185185185185185"/>
                </c:manualLayout>
              </c:layout>
              <c:tx>
                <c:rich>
                  <a:bodyPr/>
                  <a:lstStyle/>
                  <a:p>
                    <a:r>
                      <a:rPr lang="en-US" altLang="ja-JP" sz="1000"/>
                      <a:t>※</a:t>
                    </a:r>
                    <a:r>
                      <a:rPr lang="en-US" altLang="en-US"/>
                      <a:t>18540</a:t>
                    </a:r>
                  </a:p>
                </c:rich>
              </c:tx>
              <c:showLegendKey val="0"/>
              <c:showVal val="1"/>
              <c:showCatName val="0"/>
              <c:showSerName val="0"/>
              <c:showPercent val="0"/>
              <c:showBubbleSize val="0"/>
            </c:dLbl>
            <c:spPr>
              <a:solidFill>
                <a:schemeClr val="bg1"/>
              </a:solidFill>
            </c:spPr>
            <c:txPr>
              <a:bodyPr/>
              <a:lstStyle/>
              <a:p>
                <a:pPr>
                  <a:defRPr sz="1200"/>
                </a:pPr>
                <a:endParaRPr lang="ja-JP"/>
              </a:p>
            </c:txPr>
            <c:showLegendKey val="0"/>
            <c:showVal val="1"/>
            <c:showCatName val="0"/>
            <c:showSerName val="0"/>
            <c:showPercent val="0"/>
            <c:showBubbleSize val="0"/>
            <c:showLeaderLines val="0"/>
          </c:dLbls>
          <c:cat>
            <c:strRef>
              <c:f>全年齢!$F$129:$J$129</c:f>
              <c:strCache>
                <c:ptCount val="5"/>
                <c:pt idx="0">
                  <c:v>2013年</c:v>
                </c:pt>
                <c:pt idx="1">
                  <c:v>2025年</c:v>
                </c:pt>
                <c:pt idx="2">
                  <c:v>2030年</c:v>
                </c:pt>
                <c:pt idx="3">
                  <c:v>2035年</c:v>
                </c:pt>
                <c:pt idx="4">
                  <c:v>2040年</c:v>
                </c:pt>
              </c:strCache>
            </c:strRef>
          </c:cat>
          <c:val>
            <c:numRef>
              <c:f>全年齢!$F$130:$J$130</c:f>
              <c:numCache>
                <c:formatCode>#,##0_);[Red]\(#,##0\)</c:formatCode>
                <c:ptCount val="5"/>
                <c:pt idx="0">
                  <c:v>18540</c:v>
                </c:pt>
                <c:pt idx="1">
                  <c:v>52835</c:v>
                </c:pt>
                <c:pt idx="2">
                  <c:v>56875</c:v>
                </c:pt>
                <c:pt idx="3">
                  <c:v>56524</c:v>
                </c:pt>
                <c:pt idx="4">
                  <c:v>54627</c:v>
                </c:pt>
              </c:numCache>
            </c:numRef>
          </c:val>
        </c:ser>
        <c:dLbls>
          <c:showLegendKey val="0"/>
          <c:showVal val="0"/>
          <c:showCatName val="0"/>
          <c:showSerName val="0"/>
          <c:showPercent val="0"/>
          <c:showBubbleSize val="0"/>
        </c:dLbls>
        <c:gapWidth val="100"/>
        <c:overlap val="100"/>
        <c:axId val="119622272"/>
        <c:axId val="119632256"/>
      </c:barChart>
      <c:catAx>
        <c:axId val="119622272"/>
        <c:scaling>
          <c:orientation val="minMax"/>
        </c:scaling>
        <c:delete val="0"/>
        <c:axPos val="b"/>
        <c:majorTickMark val="out"/>
        <c:minorTickMark val="none"/>
        <c:tickLblPos val="nextTo"/>
        <c:txPr>
          <a:bodyPr/>
          <a:lstStyle/>
          <a:p>
            <a:pPr>
              <a:defRPr sz="1400"/>
            </a:pPr>
            <a:endParaRPr lang="ja-JP"/>
          </a:p>
        </c:txPr>
        <c:crossAx val="119632256"/>
        <c:crosses val="autoZero"/>
        <c:auto val="1"/>
        <c:lblAlgn val="ctr"/>
        <c:lblOffset val="100"/>
        <c:noMultiLvlLbl val="0"/>
      </c:catAx>
      <c:valAx>
        <c:axId val="119632256"/>
        <c:scaling>
          <c:orientation val="minMax"/>
          <c:min val="0"/>
        </c:scaling>
        <c:delete val="0"/>
        <c:axPos val="l"/>
        <c:numFmt formatCode="#,##0_);[Red]\(#,##0\)" sourceLinked="1"/>
        <c:majorTickMark val="out"/>
        <c:minorTickMark val="none"/>
        <c:tickLblPos val="nextTo"/>
        <c:txPr>
          <a:bodyPr/>
          <a:lstStyle/>
          <a:p>
            <a:pPr>
              <a:defRPr sz="1200"/>
            </a:pPr>
            <a:endParaRPr lang="ja-JP"/>
          </a:p>
        </c:txPr>
        <c:crossAx val="119622272"/>
        <c:crosses val="autoZero"/>
        <c:crossBetween val="between"/>
        <c:majorUnit val="50000"/>
      </c:valAx>
    </c:plotArea>
    <c:legend>
      <c:legendPos val="r"/>
      <c:legendEntry>
        <c:idx val="0"/>
        <c:delete val="1"/>
      </c:legendEntry>
      <c:layout>
        <c:manualLayout>
          <c:xMode val="edge"/>
          <c:yMode val="edge"/>
          <c:x val="0.20731332164265492"/>
          <c:y val="4.9760134149897932E-2"/>
          <c:w val="0.30598471042648051"/>
          <c:h val="9.4923811606882458E-2"/>
        </c:manualLayout>
      </c:layout>
      <c:overlay val="0"/>
      <c:txPr>
        <a:bodyPr/>
        <a:lstStyle/>
        <a:p>
          <a:pPr>
            <a:defRPr sz="1050"/>
          </a:pPr>
          <a:endParaRPr lang="ja-JP"/>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DB3E937F-ED3D-4006-959B-2B5CC367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14</Pages>
  <Words>3334</Words>
  <Characters>1293</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堺市</cp:lastModifiedBy>
  <cp:revision>147</cp:revision>
  <cp:lastPrinted>2017-11-07T02:33:00Z</cp:lastPrinted>
  <dcterms:created xsi:type="dcterms:W3CDTF">2017-08-25T09:25:00Z</dcterms:created>
  <dcterms:modified xsi:type="dcterms:W3CDTF">2017-11-08T10:06:00Z</dcterms:modified>
</cp:coreProperties>
</file>