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B1" w:rsidRPr="006154FF" w:rsidRDefault="00C5390A" w:rsidP="00DE7789">
      <w:pPr>
        <w:jc w:val="center"/>
        <w:rPr>
          <w:b/>
          <w:sz w:val="28"/>
          <w:szCs w:val="28"/>
        </w:rPr>
      </w:pPr>
      <w:r>
        <w:rPr>
          <w:rFonts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5109210</wp:posOffset>
                </wp:positionH>
                <wp:positionV relativeFrom="paragraph">
                  <wp:posOffset>-339090</wp:posOffset>
                </wp:positionV>
                <wp:extent cx="1276350" cy="457200"/>
                <wp:effectExtent l="13335" t="13335" r="571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7200"/>
                        </a:xfrm>
                        <a:prstGeom prst="rect">
                          <a:avLst/>
                        </a:prstGeom>
                        <a:solidFill>
                          <a:srgbClr val="FFFFFF"/>
                        </a:solidFill>
                        <a:ln w="9525">
                          <a:solidFill>
                            <a:srgbClr val="000000"/>
                          </a:solidFill>
                          <a:miter lim="800000"/>
                          <a:headEnd/>
                          <a:tailEnd/>
                        </a:ln>
                      </wps:spPr>
                      <wps:txbx>
                        <w:txbxContent>
                          <w:p w:rsidR="00ED2843" w:rsidRPr="00ED2843" w:rsidRDefault="00DA0678" w:rsidP="00ED2843">
                            <w:pPr>
                              <w:jc w:val="center"/>
                              <w:rPr>
                                <w:sz w:val="28"/>
                              </w:rPr>
                            </w:pPr>
                            <w:r>
                              <w:rPr>
                                <w:rFonts w:hint="eastAsia"/>
                                <w:sz w:val="28"/>
                              </w:rPr>
                              <w:t>参考資料５</w:t>
                            </w:r>
                            <w:bookmarkStart w:id="0" w:name="_GoBack"/>
                            <w:bookmarkEnd w:id="0"/>
                          </w:p>
                        </w:txbxContent>
                      </wps:txbx>
                      <wps:bodyPr rot="0" vert="horz" wrap="square" lIns="9360" tIns="1800" rIns="93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2.3pt;margin-top:-26.7pt;width:10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">
                <v:textbox inset=".26mm,.05mm,.26mm,.05mm">
                  <w:txbxContent>
                    <w:p w:rsidR="00ED2843" w:rsidRPr="00ED2843" w:rsidRDefault="00DA0678" w:rsidP="00ED2843">
                      <w:pPr>
                        <w:jc w:val="center"/>
                        <w:rPr>
                          <w:sz w:val="28"/>
                        </w:rPr>
                      </w:pPr>
                      <w:r>
                        <w:rPr>
                          <w:rFonts w:hint="eastAsia"/>
                          <w:sz w:val="28"/>
                        </w:rPr>
                        <w:t>参考資料５</w:t>
                      </w:r>
                      <w:bookmarkStart w:id="1" w:name="_GoBack"/>
                      <w:bookmarkEnd w:id="1"/>
                    </w:p>
                  </w:txbxContent>
                </v:textbox>
              </v:shape>
            </w:pict>
          </mc:Fallback>
        </mc:AlternateContent>
      </w:r>
      <w:r w:rsidR="00DE7789" w:rsidRPr="006154FF">
        <w:rPr>
          <w:rFonts w:hint="eastAsia"/>
          <w:b/>
          <w:sz w:val="28"/>
          <w:szCs w:val="28"/>
        </w:rPr>
        <w:t>がん診療連携拠点病院の</w:t>
      </w:r>
      <w:r w:rsidR="00761450" w:rsidRPr="006154FF">
        <w:rPr>
          <w:rFonts w:hint="eastAsia"/>
          <w:b/>
          <w:sz w:val="28"/>
          <w:szCs w:val="28"/>
        </w:rPr>
        <w:t>大阪府</w:t>
      </w:r>
      <w:r w:rsidR="000F3F02" w:rsidRPr="006154FF">
        <w:rPr>
          <w:rFonts w:hint="eastAsia"/>
          <w:b/>
          <w:sz w:val="28"/>
          <w:szCs w:val="28"/>
        </w:rPr>
        <w:t>推薦基準</w:t>
      </w:r>
      <w:r>
        <w:rPr>
          <w:noProof/>
        </w:rPr>
        <mc:AlternateContent>
          <mc:Choice Requires="wps">
            <w:drawing>
              <wp:anchor distT="0" distB="0" distL="114300" distR="114300" simplePos="0" relativeHeight="251656704" behindDoc="0" locked="0" layoutInCell="1" allowOverlap="1">
                <wp:simplePos x="0" y="0"/>
                <wp:positionH relativeFrom="column">
                  <wp:posOffset>9001125</wp:posOffset>
                </wp:positionH>
                <wp:positionV relativeFrom="paragraph">
                  <wp:posOffset>386080</wp:posOffset>
                </wp:positionV>
                <wp:extent cx="1343025" cy="4667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66725"/>
                        </a:xfrm>
                        <a:prstGeom prst="rect">
                          <a:avLst/>
                        </a:prstGeom>
                        <a:solidFill>
                          <a:sysClr val="window" lastClr="FFFFFF"/>
                        </a:solidFill>
                        <a:ln w="12700" cmpd="sng">
                          <a:solidFill>
                            <a:sysClr val="windowText" lastClr="000000"/>
                          </a:solidFill>
                        </a:ln>
                        <a:effectLst/>
                      </wps:spPr>
                      <wps:txbx>
                        <w:txbxContent>
                          <w:p w:rsidR="00ED2843" w:rsidRDefault="00ED2843" w:rsidP="00ED2843">
                            <w:pPr>
                              <w:pStyle w:val="Web"/>
                              <w:spacing w:before="0" w:beforeAutospacing="0" w:after="0" w:afterAutospacing="0"/>
                              <w:jc w:val="center"/>
                            </w:pPr>
                            <w:r w:rsidRPr="00ED2843">
                              <w:rPr>
                                <w:rFonts w:ascii="HG丸ｺﾞｼｯｸM-PRO" w:eastAsia="HG丸ｺﾞｼｯｸM-PRO" w:hAnsi="HG丸ｺﾞｼｯｸM-PRO" w:cs="Times New Roman" w:hint="eastAsia"/>
                                <w:color w:val="000000"/>
                                <w:sz w:val="32"/>
                                <w:szCs w:val="32"/>
                              </w:rPr>
                              <w:t>資料１－１</w:t>
                            </w:r>
                          </w:p>
                        </w:txbxContent>
                      </wps:txbx>
                      <wps:bodyPr vertOverflow="clip" horzOverflow="clip"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08.75pt;margin-top:30.4pt;width:105.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" fillcolor="window" strokecolor="windowText" strokeweight="1pt">
                <v:path arrowok="t"/>
                <v:textbox inset="1mm,0,1mm,0">
                  <w:txbxContent>
                    <w:p w:rsidR="00ED2843" w:rsidRDefault="00ED2843" w:rsidP="00ED2843">
                      <w:pPr>
                        <w:pStyle w:val="Web"/>
                        <w:spacing w:before="0" w:beforeAutospacing="0" w:after="0" w:afterAutospacing="0"/>
                        <w:jc w:val="center"/>
                      </w:pPr>
                      <w:r w:rsidRPr="00ED2843">
                        <w:rPr>
                          <w:rFonts w:ascii="HG丸ｺﾞｼｯｸM-PRO" w:eastAsia="HG丸ｺﾞｼｯｸM-PRO" w:hAnsi="HG丸ｺﾞｼｯｸM-PRO" w:cs="Times New Roman" w:hint="eastAsia"/>
                          <w:color w:val="000000"/>
                          <w:sz w:val="32"/>
                          <w:szCs w:val="32"/>
                        </w:rPr>
                        <w:t>資料１－１</w:t>
                      </w:r>
                    </w:p>
                  </w:txbxContent>
                </v:textbox>
              </v:shape>
            </w:pict>
          </mc:Fallback>
        </mc:AlternateContent>
      </w:r>
    </w:p>
    <w:p w:rsidR="000F3F02" w:rsidRPr="006154FF" w:rsidRDefault="000F3F02"/>
    <w:p w:rsidR="00DE7789" w:rsidRDefault="002D0A10">
      <w:r w:rsidRPr="006154FF">
        <w:rPr>
          <w:rFonts w:hint="eastAsia"/>
        </w:rPr>
        <w:t>第１　地域がん診療連携拠点病院の</w:t>
      </w:r>
      <w:r w:rsidR="003E3592" w:rsidRPr="006154FF">
        <w:rPr>
          <w:rFonts w:hint="eastAsia"/>
        </w:rPr>
        <w:t>推薦</w:t>
      </w:r>
      <w:r w:rsidRPr="006154FF">
        <w:rPr>
          <w:rFonts w:hint="eastAsia"/>
        </w:rPr>
        <w:t>要件について</w:t>
      </w:r>
    </w:p>
    <w:p w:rsidR="00011529" w:rsidRPr="00FB3D66" w:rsidRDefault="00011529" w:rsidP="00011529">
      <w:r w:rsidRPr="00FB3D66">
        <w:rPr>
          <w:rFonts w:hint="eastAsia"/>
        </w:rPr>
        <w:t>１　推薦の基本的考え方</w:t>
      </w:r>
    </w:p>
    <w:p w:rsidR="00011529" w:rsidRPr="00FB3D66" w:rsidRDefault="00011529" w:rsidP="00011529">
      <w:pPr>
        <w:ind w:left="240" w:hangingChars="100" w:hanging="240"/>
      </w:pPr>
      <w:r w:rsidRPr="00FB3D66">
        <w:rPr>
          <w:rFonts w:hint="eastAsia"/>
        </w:rPr>
        <w:t xml:space="preserve">　　地域がん診療連携拠点病院の推薦については、新規指定については大阪府がん診療拠点病院として指定を受けているものから、指定の更新については地域がん診療連携拠点病院であるものから、以下の要件を満たし、かつ大阪府へ申請があった場合に、大阪府がん対策推進委員会がん診療拠点病院部会の意見を踏まえ行うものとする。</w:t>
      </w:r>
      <w:r w:rsidR="00C5390A">
        <w:rPr>
          <w:noProof/>
        </w:rPr>
        <mc:AlternateContent>
          <mc:Choice Requires="wps">
            <w:drawing>
              <wp:anchor distT="0" distB="0" distL="114300" distR="114300" simplePos="0" relativeHeight="251657728" behindDoc="0" locked="0" layoutInCell="1" allowOverlap="1">
                <wp:simplePos x="0" y="0"/>
                <wp:positionH relativeFrom="column">
                  <wp:posOffset>9001125</wp:posOffset>
                </wp:positionH>
                <wp:positionV relativeFrom="paragraph">
                  <wp:posOffset>386080</wp:posOffset>
                </wp:positionV>
                <wp:extent cx="1343025" cy="4667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66725"/>
                        </a:xfrm>
                        <a:prstGeom prst="rect">
                          <a:avLst/>
                        </a:prstGeom>
                        <a:solidFill>
                          <a:sysClr val="window" lastClr="FFFFFF"/>
                        </a:solidFill>
                        <a:ln w="12700" cmpd="sng">
                          <a:solidFill>
                            <a:sysClr val="windowText" lastClr="000000"/>
                          </a:solidFill>
                        </a:ln>
                        <a:effectLst/>
                      </wps:spPr>
                      <wps:txbx>
                        <w:txbxContent>
                          <w:p w:rsidR="00ED2843" w:rsidRDefault="00ED2843" w:rsidP="00ED2843">
                            <w:pPr>
                              <w:pStyle w:val="Web"/>
                              <w:spacing w:before="0" w:beforeAutospacing="0" w:after="0" w:afterAutospacing="0"/>
                              <w:jc w:val="center"/>
                            </w:pPr>
                            <w:r w:rsidRPr="00ED2843">
                              <w:rPr>
                                <w:rFonts w:ascii="HG丸ｺﾞｼｯｸM-PRO" w:eastAsia="HG丸ｺﾞｼｯｸM-PRO" w:hAnsi="HG丸ｺﾞｼｯｸM-PRO" w:cs="Times New Roman" w:hint="eastAsia"/>
                                <w:color w:val="000000"/>
                                <w:sz w:val="32"/>
                                <w:szCs w:val="32"/>
                              </w:rPr>
                              <w:t>資料１－１</w:t>
                            </w:r>
                          </w:p>
                        </w:txbxContent>
                      </wps:txbx>
                      <wps:bodyPr vertOverflow="clip" horzOverflow="clip"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8.75pt;margin-top:30.4pt;width:10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" fillcolor="window" strokecolor="windowText" strokeweight="1pt">
                <v:path arrowok="t"/>
                <v:textbox inset="1mm,0,1mm,0">
                  <w:txbxContent>
                    <w:p w:rsidR="00ED2843" w:rsidRDefault="00ED2843" w:rsidP="00ED2843">
                      <w:pPr>
                        <w:pStyle w:val="Web"/>
                        <w:spacing w:before="0" w:beforeAutospacing="0" w:after="0" w:afterAutospacing="0"/>
                        <w:jc w:val="center"/>
                      </w:pPr>
                      <w:r w:rsidRPr="00ED2843">
                        <w:rPr>
                          <w:rFonts w:ascii="HG丸ｺﾞｼｯｸM-PRO" w:eastAsia="HG丸ｺﾞｼｯｸM-PRO" w:hAnsi="HG丸ｺﾞｼｯｸM-PRO" w:cs="Times New Roman" w:hint="eastAsia"/>
                          <w:color w:val="000000"/>
                          <w:sz w:val="32"/>
                          <w:szCs w:val="32"/>
                        </w:rPr>
                        <w:t>資料１－１</w:t>
                      </w:r>
                    </w:p>
                  </w:txbxContent>
                </v:textbox>
              </v:shape>
            </w:pict>
          </mc:Fallback>
        </mc:AlternateContent>
      </w:r>
    </w:p>
    <w:p w:rsidR="00011529" w:rsidRPr="00FB3D66" w:rsidRDefault="00011529" w:rsidP="00011529"/>
    <w:p w:rsidR="00011529" w:rsidRPr="00FB3D66" w:rsidRDefault="00011529" w:rsidP="00011529">
      <w:r w:rsidRPr="00FB3D66">
        <w:rPr>
          <w:rFonts w:hint="eastAsia"/>
        </w:rPr>
        <w:t>２　国の定める要件</w:t>
      </w:r>
    </w:p>
    <w:p w:rsidR="00011529" w:rsidRPr="00FB3D66" w:rsidRDefault="00011529" w:rsidP="00011529">
      <w:pPr>
        <w:ind w:leftChars="100" w:left="240" w:firstLineChars="100" w:firstLine="240"/>
      </w:pPr>
      <w:r w:rsidRPr="00FB3D66">
        <w:rPr>
          <w:rFonts w:hint="eastAsia"/>
        </w:rPr>
        <w:t>平成２６年１月１０日付け健発０１１０第７号厚生労働省健康局長通知「がん診療連携拠点病院等の整備について」のがん診療連携拠点病院等の整備に関する指針のうち、「Ⅱ地域がん診療連携拠点病院の指定要件について」に定める各要件を満たしていること。</w:t>
      </w:r>
    </w:p>
    <w:p w:rsidR="00D7252A" w:rsidRPr="00FB3D66" w:rsidRDefault="00D7252A" w:rsidP="00DE7789"/>
    <w:p w:rsidR="00DE7789" w:rsidRPr="00FB3D66" w:rsidRDefault="00011529" w:rsidP="00DE7789">
      <w:r w:rsidRPr="00FB3D66">
        <w:rPr>
          <w:rFonts w:hint="eastAsia"/>
        </w:rPr>
        <w:t>３</w:t>
      </w:r>
      <w:r w:rsidR="00E01886" w:rsidRPr="00FB3D66">
        <w:rPr>
          <w:rFonts w:hint="eastAsia"/>
        </w:rPr>
        <w:t xml:space="preserve">　情報公開</w:t>
      </w:r>
    </w:p>
    <w:p w:rsidR="00E01886" w:rsidRPr="00FB3D66" w:rsidRDefault="00E01886" w:rsidP="00E01886">
      <w:pPr>
        <w:ind w:left="720" w:hangingChars="300" w:hanging="720"/>
      </w:pPr>
      <w:r w:rsidRPr="00FB3D66">
        <w:rPr>
          <w:rFonts w:hint="eastAsia"/>
        </w:rPr>
        <w:t xml:space="preserve">　　①　大阪府が地域がん登録を活用して統一的な計測により各地域がん診療連携拠点病院におけるがん患者の５年生存率、手術件数等の診療成績を算出し、公表することに同意すること。</w:t>
      </w:r>
    </w:p>
    <w:p w:rsidR="00E01886" w:rsidRPr="00FB3D66" w:rsidRDefault="00E01886" w:rsidP="00E01886">
      <w:pPr>
        <w:ind w:left="720" w:hangingChars="300" w:hanging="720"/>
      </w:pPr>
      <w:r w:rsidRPr="00FB3D66">
        <w:rPr>
          <w:rFonts w:hint="eastAsia"/>
        </w:rPr>
        <w:t xml:space="preserve">　　②　１、２及び３に関する情報を積極的に公表するとともに、府が公表することに同意すること。</w:t>
      </w:r>
    </w:p>
    <w:p w:rsidR="00E01886" w:rsidRPr="00FB3D66" w:rsidRDefault="00E01886" w:rsidP="00DE7789"/>
    <w:p w:rsidR="00312A9E" w:rsidRPr="00FB3D66" w:rsidRDefault="00011529" w:rsidP="00312A9E">
      <w:r w:rsidRPr="00FB3D66">
        <w:rPr>
          <w:rFonts w:hint="eastAsia"/>
        </w:rPr>
        <w:t>４</w:t>
      </w:r>
      <w:r w:rsidR="00312A9E" w:rsidRPr="00FB3D66">
        <w:rPr>
          <w:rFonts w:hint="eastAsia"/>
        </w:rPr>
        <w:t xml:space="preserve">　大阪府がん対策推進条例の促進に向けた協力</w:t>
      </w:r>
    </w:p>
    <w:p w:rsidR="00312A9E" w:rsidRPr="00FB3D66" w:rsidRDefault="00312A9E" w:rsidP="00312A9E">
      <w:pPr>
        <w:ind w:left="240" w:hangingChars="100" w:hanging="240"/>
      </w:pPr>
      <w:r w:rsidRPr="00FB3D66">
        <w:rPr>
          <w:rFonts w:hint="eastAsia"/>
        </w:rPr>
        <w:t xml:space="preserve">　　「大阪府がん対策推進条例」の趣旨に沿って策定された「</w:t>
      </w:r>
      <w:r w:rsidR="00011529" w:rsidRPr="00FB3D66">
        <w:rPr>
          <w:rFonts w:hint="eastAsia"/>
        </w:rPr>
        <w:t>第二期</w:t>
      </w:r>
      <w:r w:rsidRPr="00FB3D66">
        <w:rPr>
          <w:rFonts w:hint="eastAsia"/>
        </w:rPr>
        <w:t>大阪府がん対</w:t>
      </w:r>
      <w:r w:rsidR="00C9418A" w:rsidRPr="00FB3D66">
        <w:rPr>
          <w:rFonts w:hint="eastAsia"/>
        </w:rPr>
        <w:t>策推進計画」に基づき都道府県がん診療連携拠点病院が実施する取組</w:t>
      </w:r>
      <w:r w:rsidRPr="00FB3D66">
        <w:rPr>
          <w:rFonts w:hint="eastAsia"/>
        </w:rPr>
        <w:t>に対して、積極的に協力すること。</w:t>
      </w:r>
    </w:p>
    <w:p w:rsidR="00312A9E" w:rsidRPr="00FB3D66" w:rsidRDefault="00312A9E" w:rsidP="00DE7789"/>
    <w:p w:rsidR="00DE7789" w:rsidRPr="00FB3D66" w:rsidRDefault="00EA74DE" w:rsidP="00DE7789">
      <w:r w:rsidRPr="00FB3D66">
        <w:rPr>
          <w:rFonts w:hint="eastAsia"/>
        </w:rPr>
        <w:t xml:space="preserve">第２　</w:t>
      </w:r>
      <w:r w:rsidR="00DE7789" w:rsidRPr="00FB3D66">
        <w:rPr>
          <w:rFonts w:hint="eastAsia"/>
        </w:rPr>
        <w:t>特定機能病院を地域がん診療連携拠点病院として指定する場合の</w:t>
      </w:r>
      <w:r w:rsidR="003E3592" w:rsidRPr="00FB3D66">
        <w:rPr>
          <w:rFonts w:hint="eastAsia"/>
        </w:rPr>
        <w:t>推薦</w:t>
      </w:r>
      <w:r w:rsidR="00DE7789" w:rsidRPr="00FB3D66">
        <w:rPr>
          <w:rFonts w:hint="eastAsia"/>
        </w:rPr>
        <w:t>要件について</w:t>
      </w:r>
    </w:p>
    <w:p w:rsidR="00DE7789" w:rsidRPr="00FB3D66" w:rsidRDefault="00C60930" w:rsidP="00C60930">
      <w:pPr>
        <w:ind w:left="240" w:hangingChars="100" w:hanging="240"/>
      </w:pPr>
      <w:r w:rsidRPr="00FB3D66">
        <w:rPr>
          <w:rFonts w:hint="eastAsia"/>
        </w:rPr>
        <w:t xml:space="preserve">１　</w:t>
      </w:r>
      <w:r w:rsidR="00DE7789" w:rsidRPr="00FB3D66">
        <w:rPr>
          <w:rFonts w:hint="eastAsia"/>
        </w:rPr>
        <w:t>医療法第４条の２（昭和２３年法律第２０５号）に基づく特定機能病院を地域がん診療連携拠点病院として</w:t>
      </w:r>
      <w:r w:rsidR="00CB3530" w:rsidRPr="00FB3D66">
        <w:rPr>
          <w:rFonts w:hint="eastAsia"/>
        </w:rPr>
        <w:t>推薦</w:t>
      </w:r>
      <w:r w:rsidR="00DE7789" w:rsidRPr="00FB3D66">
        <w:rPr>
          <w:rFonts w:hint="eastAsia"/>
        </w:rPr>
        <w:t>する場合には、</w:t>
      </w:r>
      <w:r w:rsidRPr="00FB3D66">
        <w:rPr>
          <w:rFonts w:hint="eastAsia"/>
        </w:rPr>
        <w:t>第１</w:t>
      </w:r>
      <w:r w:rsidR="00DE7789" w:rsidRPr="00FB3D66">
        <w:rPr>
          <w:rFonts w:hint="eastAsia"/>
        </w:rPr>
        <w:t>の地域がん診療連携拠点病院の</w:t>
      </w:r>
      <w:r w:rsidR="00CB3530" w:rsidRPr="00FB3D66">
        <w:rPr>
          <w:rFonts w:hint="eastAsia"/>
        </w:rPr>
        <w:t>推薦</w:t>
      </w:r>
      <w:r w:rsidR="00DE7789" w:rsidRPr="00FB3D66">
        <w:rPr>
          <w:rFonts w:hint="eastAsia"/>
        </w:rPr>
        <w:t>要件に加え、</w:t>
      </w:r>
      <w:r w:rsidR="00011529" w:rsidRPr="00FB3D66">
        <w:rPr>
          <w:rFonts w:hint="eastAsia"/>
        </w:rPr>
        <w:t>以下</w:t>
      </w:r>
      <w:r w:rsidRPr="00FB3D66">
        <w:rPr>
          <w:rFonts w:hint="eastAsia"/>
        </w:rPr>
        <w:t>の</w:t>
      </w:r>
      <w:r w:rsidR="00DE7789" w:rsidRPr="00FB3D66">
        <w:rPr>
          <w:rFonts w:hint="eastAsia"/>
        </w:rPr>
        <w:t>要件を満たすこと。</w:t>
      </w:r>
    </w:p>
    <w:p w:rsidR="00011529" w:rsidRPr="00FB3D66" w:rsidRDefault="00011529" w:rsidP="00C60930">
      <w:pPr>
        <w:ind w:left="240" w:hangingChars="100" w:hanging="240"/>
      </w:pPr>
    </w:p>
    <w:p w:rsidR="00011529" w:rsidRPr="00FB3D66" w:rsidRDefault="00011529" w:rsidP="00011529">
      <w:pPr>
        <w:ind w:left="240" w:hangingChars="100" w:hanging="240"/>
      </w:pPr>
      <w:r w:rsidRPr="00FB3D66">
        <w:rPr>
          <w:rFonts w:hint="eastAsia"/>
        </w:rPr>
        <w:t>２　国の定める要件</w:t>
      </w:r>
    </w:p>
    <w:p w:rsidR="00011529" w:rsidRPr="00FB3D66" w:rsidRDefault="00011529" w:rsidP="00011529">
      <w:pPr>
        <w:ind w:leftChars="100" w:left="240" w:firstLineChars="100" w:firstLine="240"/>
      </w:pPr>
      <w:r w:rsidRPr="00FB3D66">
        <w:rPr>
          <w:rFonts w:hint="eastAsia"/>
        </w:rPr>
        <w:t>平成２６年１月１０日付け健発０１１０第７号厚生労働省健康局長通知「がん診療連携拠点病院等の整備について」のがん診療連携拠点病院等の整備に関する指針のうち、「Ⅲ特定機能病院を地域がん診療連携拠点病院として指定する場合の指定要件について」に定める各要件を満たしていること。</w:t>
      </w:r>
    </w:p>
    <w:p w:rsidR="00DE7789" w:rsidRPr="00FB3D66" w:rsidRDefault="00C60930" w:rsidP="00011529">
      <w:pPr>
        <w:ind w:left="720" w:hangingChars="300" w:hanging="720"/>
      </w:pPr>
      <w:r w:rsidRPr="00FB3D66">
        <w:rPr>
          <w:rFonts w:hint="eastAsia"/>
        </w:rPr>
        <w:t xml:space="preserve">　</w:t>
      </w:r>
    </w:p>
    <w:p w:rsidR="008D1EEB" w:rsidRPr="00FB3D66" w:rsidRDefault="008D1EEB" w:rsidP="00DE7789"/>
    <w:p w:rsidR="00DE7789" w:rsidRPr="00FB3D66" w:rsidRDefault="00C60930" w:rsidP="00DE7789">
      <w:r w:rsidRPr="00FB3D66">
        <w:rPr>
          <w:rFonts w:hint="eastAsia"/>
        </w:rPr>
        <w:lastRenderedPageBreak/>
        <w:t xml:space="preserve">第３　</w:t>
      </w:r>
      <w:r w:rsidR="00DE7789" w:rsidRPr="00FB3D66">
        <w:rPr>
          <w:rFonts w:hint="eastAsia"/>
        </w:rPr>
        <w:t>都道府県がん診療連携拠点病院の</w:t>
      </w:r>
      <w:r w:rsidR="003E3592" w:rsidRPr="00FB3D66">
        <w:rPr>
          <w:rFonts w:hint="eastAsia"/>
        </w:rPr>
        <w:t>推薦</w:t>
      </w:r>
      <w:r w:rsidR="00DE7789" w:rsidRPr="00FB3D66">
        <w:rPr>
          <w:rFonts w:hint="eastAsia"/>
        </w:rPr>
        <w:t>要件について</w:t>
      </w:r>
    </w:p>
    <w:p w:rsidR="00505D22" w:rsidRPr="00FB3D66" w:rsidRDefault="00505D22" w:rsidP="00505D22">
      <w:r w:rsidRPr="00FB3D66">
        <w:rPr>
          <w:rFonts w:hint="eastAsia"/>
        </w:rPr>
        <w:t>１　推薦の基本的考え方</w:t>
      </w:r>
    </w:p>
    <w:p w:rsidR="00505D22" w:rsidRPr="00FB3D66" w:rsidRDefault="00505D22" w:rsidP="00505D22">
      <w:pPr>
        <w:ind w:leftChars="100" w:left="240" w:firstLineChars="100" w:firstLine="240"/>
      </w:pPr>
      <w:r w:rsidRPr="00FB3D66">
        <w:rPr>
          <w:rFonts w:hint="eastAsia"/>
        </w:rPr>
        <w:t>都道府県がん診療連携拠点病院は、大阪府におけるがん診療の質の向上及びがん診療の連携協力体制の構築に関し中心的な役割を担う病院について、新規指定については地域がん診療連携拠点病院として指定を受けているものから、指定の更新については都道府県がん診療拠点病院であるものから、第</w:t>
      </w:r>
      <w:r w:rsidRPr="00FB3D66">
        <w:rPr>
          <w:rFonts w:hint="eastAsia"/>
        </w:rPr>
        <w:t>1</w:t>
      </w:r>
      <w:r w:rsidRPr="00FB3D66">
        <w:rPr>
          <w:rFonts w:hint="eastAsia"/>
        </w:rPr>
        <w:t>の地域がん診療拠点病院の推薦要件に加え以下の要件を満たし、かつ大阪府へ申請があった場合に、大阪府がん対策推進委員会がん診療拠点病院部会の意見を踏まえ行うものとする。</w:t>
      </w:r>
    </w:p>
    <w:p w:rsidR="00505D22" w:rsidRPr="00FB3D66" w:rsidRDefault="00505D22" w:rsidP="00505D22"/>
    <w:p w:rsidR="00505D22" w:rsidRPr="00FB3D66" w:rsidRDefault="00505D22" w:rsidP="00505D22">
      <w:r w:rsidRPr="00FB3D66">
        <w:rPr>
          <w:rFonts w:hint="eastAsia"/>
        </w:rPr>
        <w:t>２　国の定める要件</w:t>
      </w:r>
    </w:p>
    <w:p w:rsidR="00505D22" w:rsidRPr="00FB3D66" w:rsidRDefault="00505D22" w:rsidP="00505D22">
      <w:pPr>
        <w:ind w:leftChars="100" w:left="240" w:firstLineChars="100" w:firstLine="240"/>
      </w:pPr>
      <w:r w:rsidRPr="00FB3D66">
        <w:rPr>
          <w:rFonts w:hint="eastAsia"/>
        </w:rPr>
        <w:t>平成２６年１月１０日付け健発０１１０第７号厚生労働省健康局長通知「がん診療連携拠点病院等の整備について」のがん診療連携拠点病院等の整備に関する指針のうち、「Ⅳ都道府県がん診療連携拠点病院の指定要件について」に定める各要件を満たしていること。</w:t>
      </w:r>
    </w:p>
    <w:p w:rsidR="00DE7789" w:rsidRPr="00FB3D66" w:rsidRDefault="00DE7789" w:rsidP="00DE7789"/>
    <w:p w:rsidR="00E01886" w:rsidRPr="00FB3D66" w:rsidRDefault="00E01886" w:rsidP="00DE7789">
      <w:r w:rsidRPr="00FB3D66">
        <w:rPr>
          <w:rFonts w:hint="eastAsia"/>
        </w:rPr>
        <w:t>第４　適用</w:t>
      </w:r>
    </w:p>
    <w:p w:rsidR="00B05FE0" w:rsidRPr="00FB3D66" w:rsidRDefault="00FF1488" w:rsidP="00B05FE0">
      <w:r w:rsidRPr="00FB3D66">
        <w:rPr>
          <w:rFonts w:hint="eastAsia"/>
        </w:rPr>
        <w:t xml:space="preserve">　</w:t>
      </w:r>
      <w:r w:rsidR="00505D22" w:rsidRPr="00FB3D66">
        <w:rPr>
          <w:rFonts w:hint="eastAsia"/>
        </w:rPr>
        <w:t>本基準は、平成２６年２</w:t>
      </w:r>
      <w:r w:rsidRPr="00FB3D66">
        <w:rPr>
          <w:rFonts w:hint="eastAsia"/>
        </w:rPr>
        <w:t>月１</w:t>
      </w:r>
      <w:r w:rsidR="00E01886" w:rsidRPr="00FB3D66">
        <w:rPr>
          <w:rFonts w:hint="eastAsia"/>
        </w:rPr>
        <w:t>日から適用する。ただし、</w:t>
      </w:r>
      <w:r w:rsidR="00505D22" w:rsidRPr="00FB3D66">
        <w:rPr>
          <w:rFonts w:hint="eastAsia"/>
        </w:rPr>
        <w:t>基準の適用日については、平成２６年１月１０日付け健発０１１０第７号厚生労働省健康局長通知「がん診療連携拠点病院等の整備について」のがん診療連携拠点病院等の整備に関する指針のうち、「Ⅷ既指定病院の取扱い、指定・指定の更新の推薦手続等、指針の見直し及び施行期日について」の規定を準用するものとする。</w:t>
      </w:r>
    </w:p>
    <w:p w:rsidR="00E01886" w:rsidRPr="00FB3D66" w:rsidRDefault="00E01886" w:rsidP="00DE7789"/>
    <w:sectPr w:rsidR="00E01886" w:rsidRPr="00FB3D66" w:rsidSect="005B2D90">
      <w:headerReference w:type="default" r:id="rId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50" w:rsidRDefault="00F91950" w:rsidP="00013944">
      <w:r>
        <w:separator/>
      </w:r>
    </w:p>
  </w:endnote>
  <w:endnote w:type="continuationSeparator" w:id="0">
    <w:p w:rsidR="00F91950" w:rsidRDefault="00F91950" w:rsidP="0001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50" w:rsidRDefault="00F91950" w:rsidP="00013944">
      <w:r>
        <w:separator/>
      </w:r>
    </w:p>
  </w:footnote>
  <w:footnote w:type="continuationSeparator" w:id="0">
    <w:p w:rsidR="00F91950" w:rsidRDefault="00F91950" w:rsidP="0001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44" w:rsidRDefault="00013944" w:rsidP="0001394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9"/>
    <w:rsid w:val="00011529"/>
    <w:rsid w:val="000137B9"/>
    <w:rsid w:val="00013944"/>
    <w:rsid w:val="000406CB"/>
    <w:rsid w:val="000503E0"/>
    <w:rsid w:val="00065584"/>
    <w:rsid w:val="0007180E"/>
    <w:rsid w:val="0007406B"/>
    <w:rsid w:val="00086B97"/>
    <w:rsid w:val="00091971"/>
    <w:rsid w:val="000A40A7"/>
    <w:rsid w:val="000C5917"/>
    <w:rsid w:val="000D14FE"/>
    <w:rsid w:val="000D386A"/>
    <w:rsid w:val="000D4C3F"/>
    <w:rsid w:val="000D6187"/>
    <w:rsid w:val="000F3F02"/>
    <w:rsid w:val="00115ADF"/>
    <w:rsid w:val="001344B6"/>
    <w:rsid w:val="001864D9"/>
    <w:rsid w:val="0023678B"/>
    <w:rsid w:val="00257835"/>
    <w:rsid w:val="00286CE4"/>
    <w:rsid w:val="002D0A10"/>
    <w:rsid w:val="002F5218"/>
    <w:rsid w:val="002F7CB1"/>
    <w:rsid w:val="00312573"/>
    <w:rsid w:val="00312A9E"/>
    <w:rsid w:val="00344732"/>
    <w:rsid w:val="00390425"/>
    <w:rsid w:val="003B5A5A"/>
    <w:rsid w:val="003B6DB4"/>
    <w:rsid w:val="003C3085"/>
    <w:rsid w:val="003E2739"/>
    <w:rsid w:val="003E3592"/>
    <w:rsid w:val="003E6312"/>
    <w:rsid w:val="003F1029"/>
    <w:rsid w:val="00457641"/>
    <w:rsid w:val="004621CF"/>
    <w:rsid w:val="0047415E"/>
    <w:rsid w:val="004B74BE"/>
    <w:rsid w:val="00502C1B"/>
    <w:rsid w:val="00505D22"/>
    <w:rsid w:val="00530537"/>
    <w:rsid w:val="005516FA"/>
    <w:rsid w:val="00564D01"/>
    <w:rsid w:val="00576923"/>
    <w:rsid w:val="005B2D90"/>
    <w:rsid w:val="005B3B15"/>
    <w:rsid w:val="005D0117"/>
    <w:rsid w:val="005D3AEF"/>
    <w:rsid w:val="005F7D6D"/>
    <w:rsid w:val="00614501"/>
    <w:rsid w:val="006154FF"/>
    <w:rsid w:val="006550C8"/>
    <w:rsid w:val="0071264A"/>
    <w:rsid w:val="00755BC4"/>
    <w:rsid w:val="00760882"/>
    <w:rsid w:val="00761450"/>
    <w:rsid w:val="00807FDE"/>
    <w:rsid w:val="0088522D"/>
    <w:rsid w:val="008905A7"/>
    <w:rsid w:val="008D1EEB"/>
    <w:rsid w:val="00931A22"/>
    <w:rsid w:val="009430E5"/>
    <w:rsid w:val="00993BE8"/>
    <w:rsid w:val="00994FE4"/>
    <w:rsid w:val="009D34B6"/>
    <w:rsid w:val="00A14179"/>
    <w:rsid w:val="00A22D58"/>
    <w:rsid w:val="00A27B02"/>
    <w:rsid w:val="00A56895"/>
    <w:rsid w:val="00A87A47"/>
    <w:rsid w:val="00AB655A"/>
    <w:rsid w:val="00B0282A"/>
    <w:rsid w:val="00B05FE0"/>
    <w:rsid w:val="00B06C00"/>
    <w:rsid w:val="00B13DB2"/>
    <w:rsid w:val="00B53C63"/>
    <w:rsid w:val="00B56DC4"/>
    <w:rsid w:val="00B63E23"/>
    <w:rsid w:val="00B70904"/>
    <w:rsid w:val="00BE21C7"/>
    <w:rsid w:val="00BF119D"/>
    <w:rsid w:val="00C01BB4"/>
    <w:rsid w:val="00C50F8B"/>
    <w:rsid w:val="00C5390A"/>
    <w:rsid w:val="00C60930"/>
    <w:rsid w:val="00C844EE"/>
    <w:rsid w:val="00C904C4"/>
    <w:rsid w:val="00C9418A"/>
    <w:rsid w:val="00CB1A05"/>
    <w:rsid w:val="00CB3530"/>
    <w:rsid w:val="00D326F1"/>
    <w:rsid w:val="00D7252A"/>
    <w:rsid w:val="00DA0678"/>
    <w:rsid w:val="00DB06F0"/>
    <w:rsid w:val="00DD4449"/>
    <w:rsid w:val="00DE7789"/>
    <w:rsid w:val="00E01886"/>
    <w:rsid w:val="00E340E7"/>
    <w:rsid w:val="00E46445"/>
    <w:rsid w:val="00E46EEA"/>
    <w:rsid w:val="00E75F5C"/>
    <w:rsid w:val="00EA74DE"/>
    <w:rsid w:val="00EC6812"/>
    <w:rsid w:val="00ED2843"/>
    <w:rsid w:val="00EE0194"/>
    <w:rsid w:val="00EE25DB"/>
    <w:rsid w:val="00EF3E42"/>
    <w:rsid w:val="00F21027"/>
    <w:rsid w:val="00F42616"/>
    <w:rsid w:val="00F72E63"/>
    <w:rsid w:val="00F91950"/>
    <w:rsid w:val="00FB3D66"/>
    <w:rsid w:val="00FC52FE"/>
    <w:rsid w:val="00FF1488"/>
    <w:rsid w:val="00FF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78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944"/>
    <w:pPr>
      <w:tabs>
        <w:tab w:val="center" w:pos="4252"/>
        <w:tab w:val="right" w:pos="8504"/>
      </w:tabs>
      <w:snapToGrid w:val="0"/>
    </w:pPr>
  </w:style>
  <w:style w:type="character" w:customStyle="1" w:styleId="a4">
    <w:name w:val="ヘッダー (文字)"/>
    <w:link w:val="a3"/>
    <w:rsid w:val="00013944"/>
    <w:rPr>
      <w:rFonts w:eastAsia="HG丸ｺﾞｼｯｸM-PRO"/>
      <w:kern w:val="2"/>
      <w:sz w:val="24"/>
      <w:szCs w:val="24"/>
    </w:rPr>
  </w:style>
  <w:style w:type="paragraph" w:styleId="a5">
    <w:name w:val="footer"/>
    <w:basedOn w:val="a"/>
    <w:link w:val="a6"/>
    <w:rsid w:val="00013944"/>
    <w:pPr>
      <w:tabs>
        <w:tab w:val="center" w:pos="4252"/>
        <w:tab w:val="right" w:pos="8504"/>
      </w:tabs>
      <w:snapToGrid w:val="0"/>
    </w:pPr>
  </w:style>
  <w:style w:type="character" w:customStyle="1" w:styleId="a6">
    <w:name w:val="フッター (文字)"/>
    <w:link w:val="a5"/>
    <w:rsid w:val="00013944"/>
    <w:rPr>
      <w:rFonts w:eastAsia="HG丸ｺﾞｼｯｸM-PRO"/>
      <w:kern w:val="2"/>
      <w:sz w:val="24"/>
      <w:szCs w:val="24"/>
    </w:rPr>
  </w:style>
  <w:style w:type="paragraph" w:styleId="a7">
    <w:name w:val="Balloon Text"/>
    <w:basedOn w:val="a"/>
    <w:link w:val="a8"/>
    <w:rsid w:val="00013944"/>
    <w:rPr>
      <w:rFonts w:ascii="Arial" w:eastAsia="ＭＳ ゴシック" w:hAnsi="Arial"/>
      <w:sz w:val="18"/>
      <w:szCs w:val="18"/>
    </w:rPr>
  </w:style>
  <w:style w:type="character" w:customStyle="1" w:styleId="a8">
    <w:name w:val="吹き出し (文字)"/>
    <w:link w:val="a7"/>
    <w:rsid w:val="00013944"/>
    <w:rPr>
      <w:rFonts w:ascii="Arial" w:eastAsia="ＭＳ ゴシック" w:hAnsi="Arial" w:cs="Times New Roman"/>
      <w:kern w:val="2"/>
      <w:sz w:val="18"/>
      <w:szCs w:val="18"/>
    </w:rPr>
  </w:style>
  <w:style w:type="paragraph" w:styleId="Web">
    <w:name w:val="Normal (Web)"/>
    <w:basedOn w:val="a"/>
    <w:uiPriority w:val="99"/>
    <w:unhideWhenUsed/>
    <w:rsid w:val="00ED284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78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944"/>
    <w:pPr>
      <w:tabs>
        <w:tab w:val="center" w:pos="4252"/>
        <w:tab w:val="right" w:pos="8504"/>
      </w:tabs>
      <w:snapToGrid w:val="0"/>
    </w:pPr>
  </w:style>
  <w:style w:type="character" w:customStyle="1" w:styleId="a4">
    <w:name w:val="ヘッダー (文字)"/>
    <w:link w:val="a3"/>
    <w:rsid w:val="00013944"/>
    <w:rPr>
      <w:rFonts w:eastAsia="HG丸ｺﾞｼｯｸM-PRO"/>
      <w:kern w:val="2"/>
      <w:sz w:val="24"/>
      <w:szCs w:val="24"/>
    </w:rPr>
  </w:style>
  <w:style w:type="paragraph" w:styleId="a5">
    <w:name w:val="footer"/>
    <w:basedOn w:val="a"/>
    <w:link w:val="a6"/>
    <w:rsid w:val="00013944"/>
    <w:pPr>
      <w:tabs>
        <w:tab w:val="center" w:pos="4252"/>
        <w:tab w:val="right" w:pos="8504"/>
      </w:tabs>
      <w:snapToGrid w:val="0"/>
    </w:pPr>
  </w:style>
  <w:style w:type="character" w:customStyle="1" w:styleId="a6">
    <w:name w:val="フッター (文字)"/>
    <w:link w:val="a5"/>
    <w:rsid w:val="00013944"/>
    <w:rPr>
      <w:rFonts w:eastAsia="HG丸ｺﾞｼｯｸM-PRO"/>
      <w:kern w:val="2"/>
      <w:sz w:val="24"/>
      <w:szCs w:val="24"/>
    </w:rPr>
  </w:style>
  <w:style w:type="paragraph" w:styleId="a7">
    <w:name w:val="Balloon Text"/>
    <w:basedOn w:val="a"/>
    <w:link w:val="a8"/>
    <w:rsid w:val="00013944"/>
    <w:rPr>
      <w:rFonts w:ascii="Arial" w:eastAsia="ＭＳ ゴシック" w:hAnsi="Arial"/>
      <w:sz w:val="18"/>
      <w:szCs w:val="18"/>
    </w:rPr>
  </w:style>
  <w:style w:type="character" w:customStyle="1" w:styleId="a8">
    <w:name w:val="吹き出し (文字)"/>
    <w:link w:val="a7"/>
    <w:rsid w:val="00013944"/>
    <w:rPr>
      <w:rFonts w:ascii="Arial" w:eastAsia="ＭＳ ゴシック" w:hAnsi="Arial" w:cs="Times New Roman"/>
      <w:kern w:val="2"/>
      <w:sz w:val="18"/>
      <w:szCs w:val="18"/>
    </w:rPr>
  </w:style>
  <w:style w:type="paragraph" w:styleId="Web">
    <w:name w:val="Normal (Web)"/>
    <w:basedOn w:val="a"/>
    <w:uiPriority w:val="99"/>
    <w:unhideWhenUsed/>
    <w:rsid w:val="00ED284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がん診療連携拠点病院の指定推薦基準（案）</vt:lpstr>
      <vt:lpstr>がん診療連携拠点病院の指定推薦基準（案）</vt:lpstr>
    </vt:vector>
  </TitlesOfParts>
  <Company>大阪府</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がん診療連携拠点病院の指定推薦基準（案）</dc:title>
  <dc:creator>大阪府職員端末機１７年度１２月調達</dc:creator>
  <cp:lastModifiedBy>HOSTNAME</cp:lastModifiedBy>
  <cp:revision>4</cp:revision>
  <cp:lastPrinted>2013-02-28T13:02:00Z</cp:lastPrinted>
  <dcterms:created xsi:type="dcterms:W3CDTF">2015-10-15T10:56:00Z</dcterms:created>
  <dcterms:modified xsi:type="dcterms:W3CDTF">2015-10-22T07:17:00Z</dcterms:modified>
</cp:coreProperties>
</file>