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D1B49" w14:textId="0A0CCC10" w:rsidR="00265FA7" w:rsidRPr="0093111C" w:rsidRDefault="0093111C" w:rsidP="0093111C">
      <w:pPr>
        <w:spacing w:before="50"/>
        <w:ind w:left="125"/>
        <w:jc w:val="center"/>
        <w:rPr>
          <w:b/>
          <w:sz w:val="28"/>
          <w:szCs w:val="21"/>
        </w:rPr>
      </w:pPr>
      <w:r w:rsidRPr="0093111C">
        <w:rPr>
          <w:b/>
          <w:spacing w:val="-1"/>
          <w:sz w:val="28"/>
          <w:szCs w:val="21"/>
        </w:rPr>
        <w:t>がん相談支援センターの</w:t>
      </w:r>
      <w:r w:rsidRPr="0093111C">
        <w:rPr>
          <w:rFonts w:hint="eastAsia"/>
          <w:b/>
          <w:spacing w:val="-1"/>
          <w:sz w:val="28"/>
          <w:szCs w:val="21"/>
        </w:rPr>
        <w:t>具体的な</w:t>
      </w:r>
      <w:r w:rsidRPr="0093111C">
        <w:rPr>
          <w:b/>
          <w:spacing w:val="-1"/>
          <w:sz w:val="28"/>
          <w:szCs w:val="21"/>
        </w:rPr>
        <w:t>業務内容</w:t>
      </w:r>
      <w:r w:rsidRPr="0093111C">
        <w:rPr>
          <w:rFonts w:hint="eastAsia"/>
          <w:b/>
          <w:spacing w:val="-1"/>
          <w:sz w:val="28"/>
          <w:szCs w:val="21"/>
        </w:rPr>
        <w:t>について</w:t>
      </w:r>
    </w:p>
    <w:p w14:paraId="27FD3EBC" w14:textId="77777777" w:rsidR="0093111C" w:rsidRPr="0093111C" w:rsidRDefault="0093111C" w:rsidP="0093111C">
      <w:pPr>
        <w:spacing w:before="50"/>
        <w:ind w:left="125"/>
        <w:rPr>
          <w:rFonts w:hint="eastAsia"/>
          <w:b/>
          <w:szCs w:val="21"/>
        </w:rPr>
      </w:pPr>
    </w:p>
    <w:p w14:paraId="0F112A41" w14:textId="2E0F7CB6" w:rsidR="00265FA7" w:rsidRPr="00F0191E" w:rsidRDefault="0093111C" w:rsidP="0093111C">
      <w:pPr>
        <w:ind w:leftChars="100" w:left="436" w:hangingChars="100" w:hanging="216"/>
        <w:rPr>
          <w:rFonts w:ascii="ＭＳ ゴシック" w:eastAsia="ＭＳ ゴシック" w:hAnsi="ＭＳ ゴシック"/>
          <w:spacing w:val="-2"/>
        </w:rPr>
      </w:pPr>
      <w:r>
        <w:rPr>
          <w:rFonts w:ascii="ＭＳ ゴシック" w:eastAsia="ＭＳ ゴシック" w:hAnsi="ＭＳ ゴシック" w:hint="eastAsia"/>
          <w:spacing w:val="-2"/>
        </w:rPr>
        <w:t>〇</w:t>
      </w:r>
      <w:r w:rsidR="00265FA7" w:rsidRPr="00265FA7">
        <w:rPr>
          <w:rFonts w:ascii="ＭＳ ゴシック" w:eastAsia="ＭＳ ゴシック" w:hAnsi="ＭＳ ゴシック"/>
          <w:spacing w:val="-2"/>
        </w:rPr>
        <w:t>以下に示す項目等について、がん相談支援センターが窓口となり、病院全体で対応できる体制を整備すること。</w:t>
      </w:r>
    </w:p>
    <w:p w14:paraId="208EA65A" w14:textId="77777777" w:rsidR="00265FA7" w:rsidRPr="00265FA7" w:rsidRDefault="00265FA7" w:rsidP="00F0191E">
      <w:pPr>
        <w:ind w:leftChars="200" w:left="440"/>
        <w:rPr>
          <w:rFonts w:ascii="ＭＳ ゴシック" w:eastAsia="ＭＳ ゴシック" w:hAnsi="ＭＳ ゴシック"/>
        </w:rPr>
      </w:pPr>
      <w:r w:rsidRPr="00265FA7">
        <w:rPr>
          <w:rFonts w:ascii="ＭＳ ゴシック" w:eastAsia="ＭＳ ゴシック" w:hAnsi="ＭＳ ゴシック"/>
        </w:rPr>
        <w:t>① がんの予防やがん検診に関する情報の提供</w:t>
      </w:r>
    </w:p>
    <w:p w14:paraId="1B90A104" w14:textId="77777777" w:rsidR="00265FA7" w:rsidRPr="00265FA7" w:rsidRDefault="00265FA7" w:rsidP="00F0191E">
      <w:pPr>
        <w:ind w:leftChars="200" w:left="440"/>
        <w:rPr>
          <w:rFonts w:ascii="ＭＳ ゴシック" w:eastAsia="ＭＳ ゴシック" w:hAnsi="ＭＳ ゴシック"/>
        </w:rPr>
      </w:pPr>
      <w:r w:rsidRPr="00265FA7">
        <w:rPr>
          <w:rFonts w:ascii="ＭＳ ゴシック" w:eastAsia="ＭＳ ゴシック" w:hAnsi="ＭＳ ゴシック"/>
        </w:rPr>
        <w:t>② がんの治療に関する一般的な情報の提供</w:t>
      </w:r>
    </w:p>
    <w:p w14:paraId="167DD386"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ア がんの病態や標準的治療法</w:t>
      </w:r>
    </w:p>
    <w:p w14:paraId="74287094" w14:textId="59CC7800"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イ</w:t>
      </w:r>
      <w:r w:rsidR="0093111C">
        <w:rPr>
          <w:rFonts w:ascii="ＭＳ ゴシック" w:eastAsia="ＭＳ ゴシック" w:hAnsi="ＭＳ ゴシック" w:hint="eastAsia"/>
        </w:rPr>
        <w:t xml:space="preserve"> </w:t>
      </w:r>
      <w:r w:rsidRPr="00265FA7">
        <w:rPr>
          <w:rFonts w:ascii="ＭＳ ゴシック" w:eastAsia="ＭＳ ゴシック" w:hAnsi="ＭＳ ゴシック"/>
        </w:rPr>
        <w:t>自施設で対応可能ながん種や治療法等の診療機能及び、連携する医療機関</w:t>
      </w:r>
    </w:p>
    <w:p w14:paraId="1A6048DC" w14:textId="77777777" w:rsidR="00F0191E"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ウ アスベストによる肺がん及び中皮腫</w:t>
      </w:r>
    </w:p>
    <w:p w14:paraId="4E73C0BF" w14:textId="32199470"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エ ＨＴＬＶ－１関連疾患であるＡＴＬ</w:t>
      </w:r>
    </w:p>
    <w:p w14:paraId="7564ABA3" w14:textId="77777777" w:rsidR="00F0191E"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オ セカンドオピニオンの提示が可能な医師や医療機関の紹介</w:t>
      </w:r>
    </w:p>
    <w:p w14:paraId="49B63747" w14:textId="4DBA0BD4"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spacing w:val="1"/>
        </w:rPr>
        <w:t>カ 高齢者のがん治療</w:t>
      </w:r>
    </w:p>
    <w:p w14:paraId="6E737B1A"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キ 患者の治療や意思決定</w:t>
      </w:r>
    </w:p>
    <w:p w14:paraId="5F468C41" w14:textId="77777777" w:rsidR="00265FA7" w:rsidRPr="00265FA7" w:rsidRDefault="00265FA7" w:rsidP="00F0191E">
      <w:pPr>
        <w:ind w:leftChars="200" w:left="440"/>
        <w:rPr>
          <w:rFonts w:ascii="ＭＳ ゴシック" w:eastAsia="ＭＳ ゴシック" w:hAnsi="ＭＳ ゴシック"/>
        </w:rPr>
      </w:pPr>
      <w:r w:rsidRPr="00265FA7">
        <w:rPr>
          <w:rFonts w:ascii="ＭＳ ゴシック" w:eastAsia="ＭＳ ゴシック" w:hAnsi="ＭＳ ゴシック"/>
        </w:rPr>
        <w:t>③ がんとの共生に関する情報の提供・相談支援</w:t>
      </w:r>
    </w:p>
    <w:p w14:paraId="307F848A"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ア がん患者の療養生活</w:t>
      </w:r>
    </w:p>
    <w:p w14:paraId="270C5D54"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spacing w:val="3"/>
        </w:rPr>
        <w:t>イ 就労</w:t>
      </w:r>
      <w:r w:rsidRPr="00265FA7">
        <w:rPr>
          <w:rFonts w:ascii="ＭＳ ゴシック" w:eastAsia="ＭＳ ゴシック" w:hAnsi="ＭＳ ゴシック"/>
        </w:rPr>
        <w:t>（産業保健総合支援センターや職業安定所等との効果的な連携）</w:t>
      </w:r>
    </w:p>
    <w:p w14:paraId="20652607" w14:textId="77777777" w:rsidR="00265FA7" w:rsidRPr="00265FA7" w:rsidRDefault="00265FA7" w:rsidP="00F0191E">
      <w:pPr>
        <w:ind w:leftChars="400" w:left="880"/>
        <w:rPr>
          <w:rFonts w:ascii="ＭＳ ゴシック" w:eastAsia="ＭＳ ゴシック" w:hAnsi="ＭＳ ゴシック"/>
          <w:spacing w:val="4"/>
        </w:rPr>
      </w:pPr>
      <w:r w:rsidRPr="00265FA7">
        <w:rPr>
          <w:rFonts w:ascii="ＭＳ ゴシック" w:eastAsia="ＭＳ ゴシック" w:hAnsi="ＭＳ ゴシック"/>
          <w:spacing w:val="4"/>
        </w:rPr>
        <w:t>ウ 経済的支援</w:t>
      </w:r>
    </w:p>
    <w:p w14:paraId="63708B18"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エ 小児がんの長期フォローアップ</w:t>
      </w:r>
    </w:p>
    <w:p w14:paraId="6F950C88"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オ アピアランスケアに関する相談</w:t>
      </w:r>
    </w:p>
    <w:p w14:paraId="440E9E10" w14:textId="77777777" w:rsidR="00265FA7" w:rsidRPr="00265FA7" w:rsidRDefault="00265FA7" w:rsidP="00F0191E">
      <w:pPr>
        <w:ind w:leftChars="200" w:left="440"/>
        <w:rPr>
          <w:rFonts w:ascii="ＭＳ ゴシック" w:eastAsia="ＭＳ ゴシック" w:hAnsi="ＭＳ ゴシック"/>
        </w:rPr>
      </w:pPr>
      <w:r w:rsidRPr="00265FA7">
        <w:rPr>
          <w:rFonts w:ascii="ＭＳ ゴシック" w:eastAsia="ＭＳ ゴシック" w:hAnsi="ＭＳ ゴシック"/>
        </w:rPr>
        <w:t>④</w:t>
      </w:r>
      <w:r w:rsidRPr="00265FA7">
        <w:rPr>
          <w:rFonts w:ascii="ＭＳ ゴシック" w:eastAsia="ＭＳ ゴシック" w:hAnsi="ＭＳ ゴシック"/>
          <w:spacing w:val="48"/>
          <w:w w:val="150"/>
        </w:rPr>
        <w:t xml:space="preserve"> </w:t>
      </w:r>
      <w:r w:rsidRPr="00265FA7">
        <w:rPr>
          <w:rFonts w:ascii="ＭＳ ゴシック" w:eastAsia="ＭＳ ゴシック" w:hAnsi="ＭＳ ゴシック"/>
          <w:spacing w:val="-4"/>
        </w:rPr>
        <w:t>その他</w:t>
      </w:r>
    </w:p>
    <w:p w14:paraId="7FD2B1F0"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ア 地域の医療機関におけるがん医療の連携協力体制の事例に関する情報収集・提供</w:t>
      </w:r>
    </w:p>
    <w:p w14:paraId="51013421" w14:textId="7ABEEEEC" w:rsidR="00265FA7" w:rsidRPr="00F0191E" w:rsidRDefault="00265FA7" w:rsidP="00F0191E">
      <w:pPr>
        <w:ind w:leftChars="400" w:left="880"/>
        <w:rPr>
          <w:rFonts w:ascii="ＭＳ ゴシック" w:eastAsia="ＭＳ ゴシック" w:hAnsi="ＭＳ ゴシック"/>
          <w:spacing w:val="-3"/>
        </w:rPr>
      </w:pPr>
      <w:r w:rsidRPr="00265FA7">
        <w:rPr>
          <w:rFonts w:ascii="ＭＳ ゴシック" w:eastAsia="ＭＳ ゴシック" w:hAnsi="ＭＳ ゴシック"/>
        </w:rPr>
        <w:t>イ 医療関係者と患者会等が共同で運営するサポートグループ活動や患者サロンの</w:t>
      </w:r>
      <w:r w:rsidRPr="00265FA7">
        <w:rPr>
          <w:rFonts w:ascii="ＭＳ ゴシック" w:eastAsia="ＭＳ ゴシック" w:hAnsi="ＭＳ ゴシック"/>
          <w:spacing w:val="-3"/>
        </w:rPr>
        <w:t>定期開催等の患者活動に対する支援</w:t>
      </w:r>
    </w:p>
    <w:p w14:paraId="3639BE37"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ウ 相談支援に携わる者に対する教育と支援サービス向上に向けた取組</w:t>
      </w:r>
    </w:p>
    <w:p w14:paraId="604310DB"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エ その他相談支援に関すること</w:t>
      </w:r>
    </w:p>
    <w:p w14:paraId="07EA8957" w14:textId="77777777" w:rsidR="00265FA7" w:rsidRPr="00265FA7" w:rsidRDefault="00265FA7" w:rsidP="00F0191E">
      <w:pPr>
        <w:ind w:leftChars="200" w:left="440"/>
        <w:rPr>
          <w:rFonts w:ascii="ＭＳ ゴシック" w:eastAsia="ＭＳ ゴシック" w:hAnsi="ＭＳ ゴシック"/>
        </w:rPr>
      </w:pPr>
    </w:p>
    <w:p w14:paraId="4BA371AC" w14:textId="22BD68FC" w:rsidR="00265FA7" w:rsidRPr="00265FA7" w:rsidRDefault="0093111C" w:rsidP="00F0191E">
      <w:pPr>
        <w:ind w:leftChars="100" w:left="220"/>
        <w:rPr>
          <w:rFonts w:ascii="ＭＳ ゴシック" w:eastAsia="ＭＳ ゴシック" w:hAnsi="ＭＳ ゴシック"/>
        </w:rPr>
      </w:pPr>
      <w:r>
        <w:rPr>
          <w:rFonts w:ascii="ＭＳ ゴシック" w:eastAsia="ＭＳ ゴシック" w:hAnsi="ＭＳ ゴシック" w:hint="eastAsia"/>
          <w:spacing w:val="-2"/>
        </w:rPr>
        <w:t>〇</w:t>
      </w:r>
      <w:r w:rsidR="00265FA7" w:rsidRPr="00265FA7">
        <w:rPr>
          <w:rFonts w:ascii="ＭＳ ゴシック" w:eastAsia="ＭＳ ゴシック" w:hAnsi="ＭＳ ゴシック"/>
          <w:spacing w:val="-2"/>
        </w:rPr>
        <w:t>以下に示す項目については自施設での提供が難しい場合には、適切な医療機関に紹介すること。</w:t>
      </w:r>
    </w:p>
    <w:p w14:paraId="584CAD9F"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① がんゲノム医療に関する相談</w:t>
      </w:r>
    </w:p>
    <w:p w14:paraId="10AD9A4F"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② 希少がんに関する相談</w:t>
      </w:r>
    </w:p>
    <w:p w14:paraId="6F05919A"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③ ＡＹＡ世代にあるがん患者に対する治療療養や就学、就労支援に関する相談</w:t>
      </w:r>
    </w:p>
    <w:p w14:paraId="43AFB708" w14:textId="77777777" w:rsidR="00265FA7" w:rsidRPr="00265FA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④ がん治療に伴う生殖機能への影響や、生殖機能の温存に関する相談</w:t>
      </w:r>
    </w:p>
    <w:p w14:paraId="60DA79C3" w14:textId="63850D03" w:rsidR="00C75E97" w:rsidRDefault="00265FA7" w:rsidP="00F0191E">
      <w:pPr>
        <w:ind w:leftChars="400" w:left="880"/>
        <w:rPr>
          <w:rFonts w:ascii="ＭＳ ゴシック" w:eastAsia="ＭＳ ゴシック" w:hAnsi="ＭＳ ゴシック"/>
        </w:rPr>
      </w:pPr>
      <w:r w:rsidRPr="00265FA7">
        <w:rPr>
          <w:rFonts w:ascii="ＭＳ ゴシック" w:eastAsia="ＭＳ ゴシック" w:hAnsi="ＭＳ ゴシック"/>
        </w:rPr>
        <w:t>⑤ 障害のある患者への支援に関する相談</w:t>
      </w:r>
    </w:p>
    <w:p w14:paraId="02512208" w14:textId="7D933CA2" w:rsidR="0093111C" w:rsidRDefault="0093111C" w:rsidP="00F0191E">
      <w:pPr>
        <w:ind w:leftChars="400" w:left="880"/>
        <w:rPr>
          <w:rFonts w:ascii="ＭＳ ゴシック" w:eastAsia="ＭＳ ゴシック" w:hAnsi="ＭＳ ゴシック"/>
        </w:rPr>
      </w:pPr>
    </w:p>
    <w:p w14:paraId="148A07BF" w14:textId="4ADDB4A0" w:rsidR="0093111C" w:rsidRPr="0093111C" w:rsidRDefault="0093111C" w:rsidP="0093111C">
      <w:pPr>
        <w:rPr>
          <w:rFonts w:ascii="ＭＳ ゴシック" w:eastAsia="ＭＳ ゴシック" w:hAnsi="ＭＳ ゴシック" w:hint="eastAsia"/>
          <w:snapToGrid w:val="0"/>
          <w:spacing w:val="-10"/>
        </w:rPr>
      </w:pPr>
      <w:r>
        <w:rPr>
          <w:rFonts w:ascii="ＭＳ ゴシック" w:eastAsia="ＭＳ ゴシック" w:hAnsi="ＭＳ ゴシック" w:hint="eastAsia"/>
          <w:snapToGrid w:val="0"/>
          <w:spacing w:val="-10"/>
        </w:rPr>
        <w:t>令和４年９月２２</w:t>
      </w:r>
      <w:r>
        <w:rPr>
          <w:rFonts w:ascii="ＭＳ ゴシック" w:eastAsia="ＭＳ ゴシック" w:hAnsi="ＭＳ ゴシック" w:hint="eastAsia"/>
          <w:snapToGrid w:val="0"/>
          <w:spacing w:val="-10"/>
        </w:rPr>
        <w:t>日</w:t>
      </w:r>
      <w:r>
        <w:rPr>
          <w:rFonts w:ascii="ＭＳ ゴシック" w:eastAsia="ＭＳ ゴシック" w:hAnsi="ＭＳ ゴシック" w:hint="eastAsia"/>
          <w:snapToGrid w:val="0"/>
          <w:spacing w:val="-10"/>
        </w:rPr>
        <w:t>付</w:t>
      </w:r>
      <w:r w:rsidRPr="00265FA7">
        <w:rPr>
          <w:rFonts w:ascii="ＭＳ ゴシック" w:eastAsia="ＭＳ ゴシック" w:hAnsi="ＭＳ ゴシック"/>
          <w:snapToGrid w:val="0"/>
        </w:rPr>
        <w:t>厚生労働省健康局がん・疾病対策課</w:t>
      </w:r>
      <w:r w:rsidRPr="00265FA7">
        <w:rPr>
          <w:rFonts w:ascii="ＭＳ ゴシック" w:eastAsia="ＭＳ ゴシック" w:hAnsi="ＭＳ ゴシック" w:hint="eastAsia"/>
          <w:snapToGrid w:val="0"/>
          <w:spacing w:val="-10"/>
        </w:rPr>
        <w:t>事務連絡</w:t>
      </w:r>
      <w:r>
        <w:rPr>
          <w:rFonts w:ascii="ＭＳ ゴシック" w:eastAsia="ＭＳ ゴシック" w:hAnsi="ＭＳ ゴシック" w:hint="eastAsia"/>
        </w:rPr>
        <w:t>「</w:t>
      </w:r>
      <w:r w:rsidRPr="00265FA7">
        <w:rPr>
          <w:rFonts w:ascii="ＭＳ ゴシック" w:eastAsia="ＭＳ ゴシック" w:hAnsi="ＭＳ ゴシック"/>
        </w:rPr>
        <w:t>がん診療連携拠点病院等の整備に関する指針に関するＱ＆Ａについて</w:t>
      </w:r>
      <w:r>
        <w:rPr>
          <w:rFonts w:ascii="ＭＳ ゴシック" w:eastAsia="ＭＳ ゴシック" w:hAnsi="ＭＳ ゴシック" w:hint="eastAsia"/>
        </w:rPr>
        <w:t>」</w:t>
      </w:r>
      <w:r>
        <w:rPr>
          <w:rFonts w:ascii="ＭＳ ゴシック" w:eastAsia="ＭＳ ゴシック" w:hAnsi="ＭＳ ゴシック" w:hint="eastAsia"/>
          <w:snapToGrid w:val="0"/>
          <w:spacing w:val="-10"/>
        </w:rPr>
        <w:t>（がん相談支援センター関連のみ抜粋）</w:t>
      </w:r>
      <w:bookmarkStart w:id="0" w:name="_GoBack"/>
      <w:bookmarkEnd w:id="0"/>
    </w:p>
    <w:sectPr w:rsidR="0093111C" w:rsidRPr="0093111C" w:rsidSect="00556368">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13E6" w14:textId="77777777" w:rsidR="0093111C" w:rsidRDefault="0093111C" w:rsidP="0093111C">
      <w:r>
        <w:separator/>
      </w:r>
    </w:p>
  </w:endnote>
  <w:endnote w:type="continuationSeparator" w:id="0">
    <w:p w14:paraId="3C99E88B" w14:textId="77777777" w:rsidR="0093111C" w:rsidRDefault="0093111C" w:rsidP="009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7F3EA" w14:textId="77777777" w:rsidR="0093111C" w:rsidRDefault="0093111C" w:rsidP="0093111C">
      <w:r>
        <w:separator/>
      </w:r>
    </w:p>
  </w:footnote>
  <w:footnote w:type="continuationSeparator" w:id="0">
    <w:p w14:paraId="39E1D04E" w14:textId="77777777" w:rsidR="0093111C" w:rsidRDefault="0093111C" w:rsidP="0093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A430" w14:textId="50049076" w:rsidR="0093111C" w:rsidRDefault="0093111C">
    <w:pPr>
      <w:pStyle w:val="a3"/>
    </w:pPr>
    <w:r>
      <w:rPr>
        <w:noProof/>
      </w:rPr>
      <mc:AlternateContent>
        <mc:Choice Requires="wps">
          <w:drawing>
            <wp:anchor distT="45720" distB="45720" distL="114300" distR="114300" simplePos="0" relativeHeight="251659264" behindDoc="0" locked="0" layoutInCell="1" allowOverlap="1" wp14:anchorId="5A26D5C8" wp14:editId="647EACB1">
              <wp:simplePos x="0" y="0"/>
              <wp:positionH relativeFrom="margin">
                <wp:posOffset>5288915</wp:posOffset>
              </wp:positionH>
              <wp:positionV relativeFrom="paragraph">
                <wp:posOffset>-231775</wp:posOffset>
              </wp:positionV>
              <wp:extent cx="700405" cy="438785"/>
              <wp:effectExtent l="0" t="0" r="23495"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438785"/>
                      </a:xfrm>
                      <a:prstGeom prst="rect">
                        <a:avLst/>
                      </a:prstGeom>
                      <a:solidFill>
                        <a:srgbClr val="FFFFFF"/>
                      </a:solidFill>
                      <a:ln w="9525">
                        <a:solidFill>
                          <a:srgbClr val="000000"/>
                        </a:solidFill>
                        <a:miter lim="800000"/>
                        <a:headEnd/>
                        <a:tailEnd/>
                      </a:ln>
                    </wps:spPr>
                    <wps:txbx>
                      <w:txbxContent>
                        <w:p w14:paraId="0858137A" w14:textId="79264139" w:rsidR="0093111C" w:rsidRPr="0093111C" w:rsidRDefault="0093111C">
                          <w:pPr>
                            <w:rPr>
                              <w:rFonts w:hint="eastAsia"/>
                              <w:sz w:val="40"/>
                              <w:szCs w:val="40"/>
                            </w:rPr>
                          </w:pPr>
                          <w:r>
                            <w:rPr>
                              <w:rFonts w:hint="eastAsia"/>
                              <w:sz w:val="40"/>
                              <w:szCs w:val="40"/>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6D5C8" id="_x0000_t202" coordsize="21600,21600" o:spt="202" path="m,l,21600r21600,l21600,xe">
              <v:stroke joinstyle="miter"/>
              <v:path gradientshapeok="t" o:connecttype="rect"/>
            </v:shapetype>
            <v:shape id="テキスト ボックス 2" o:spid="_x0000_s1026" type="#_x0000_t202" style="position:absolute;margin-left:416.45pt;margin-top:-18.25pt;width:55.15pt;height:3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">
              <v:textbox>
                <w:txbxContent>
                  <w:p w14:paraId="0858137A" w14:textId="79264139" w:rsidR="0093111C" w:rsidRPr="0093111C" w:rsidRDefault="0093111C">
                    <w:pPr>
                      <w:rPr>
                        <w:rFonts w:hint="eastAsia"/>
                        <w:sz w:val="40"/>
                        <w:szCs w:val="40"/>
                      </w:rPr>
                    </w:pPr>
                    <w:r>
                      <w:rPr>
                        <w:rFonts w:hint="eastAsia"/>
                        <w:sz w:val="40"/>
                        <w:szCs w:val="40"/>
                      </w:rPr>
                      <w:t>別添</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A7"/>
    <w:rsid w:val="00265FA7"/>
    <w:rsid w:val="00556368"/>
    <w:rsid w:val="0093111C"/>
    <w:rsid w:val="00C75E97"/>
    <w:rsid w:val="00F0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D1177"/>
  <w15:chartTrackingRefBased/>
  <w15:docId w15:val="{51800375-85D7-480B-807D-B6CEC730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FA7"/>
    <w:pPr>
      <w:widowControl w:val="0"/>
      <w:autoSpaceDE w:val="0"/>
      <w:autoSpaceDN w:val="0"/>
    </w:pPr>
    <w:rPr>
      <w:rFonts w:ascii="ＭＳ Ｐゴシック" w:eastAsia="ＭＳ Ｐゴシック"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11C"/>
    <w:pPr>
      <w:tabs>
        <w:tab w:val="center" w:pos="4252"/>
        <w:tab w:val="right" w:pos="8504"/>
      </w:tabs>
      <w:snapToGrid w:val="0"/>
    </w:pPr>
  </w:style>
  <w:style w:type="character" w:customStyle="1" w:styleId="a4">
    <w:name w:val="ヘッダー (文字)"/>
    <w:basedOn w:val="a0"/>
    <w:link w:val="a3"/>
    <w:uiPriority w:val="99"/>
    <w:rsid w:val="0093111C"/>
    <w:rPr>
      <w:rFonts w:ascii="ＭＳ Ｐゴシック" w:eastAsia="ＭＳ Ｐゴシック" w:hAnsi="ＭＳ Ｐゴシック" w:cs="ＭＳ Ｐゴシック"/>
      <w:kern w:val="0"/>
      <w:sz w:val="22"/>
    </w:rPr>
  </w:style>
  <w:style w:type="paragraph" w:styleId="a5">
    <w:name w:val="footer"/>
    <w:basedOn w:val="a"/>
    <w:link w:val="a6"/>
    <w:uiPriority w:val="99"/>
    <w:unhideWhenUsed/>
    <w:rsid w:val="0093111C"/>
    <w:pPr>
      <w:tabs>
        <w:tab w:val="center" w:pos="4252"/>
        <w:tab w:val="right" w:pos="8504"/>
      </w:tabs>
      <w:snapToGrid w:val="0"/>
    </w:pPr>
  </w:style>
  <w:style w:type="character" w:customStyle="1" w:styleId="a6">
    <w:name w:val="フッター (文字)"/>
    <w:basedOn w:val="a0"/>
    <w:link w:val="a5"/>
    <w:uiPriority w:val="99"/>
    <w:rsid w:val="0093111C"/>
    <w:rPr>
      <w:rFonts w:ascii="ＭＳ Ｐゴシック" w:eastAsia="ＭＳ Ｐゴシック" w:hAnsi="ＭＳ Ｐゴシック" w:cs="ＭＳ Ｐゴシック"/>
      <w:kern w:val="0"/>
      <w:sz w:val="22"/>
    </w:rPr>
  </w:style>
  <w:style w:type="paragraph" w:styleId="a7">
    <w:name w:val="Balloon Text"/>
    <w:basedOn w:val="a"/>
    <w:link w:val="a8"/>
    <w:uiPriority w:val="99"/>
    <w:semiHidden/>
    <w:unhideWhenUsed/>
    <w:rsid w:val="009311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111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Haruto Ikeyama</dc:creator>
  <cp:keywords/>
  <dc:description/>
  <cp:lastModifiedBy>藤原　遼祐</cp:lastModifiedBy>
  <cp:revision>3</cp:revision>
  <cp:lastPrinted>2023-08-22T10:40:00Z</cp:lastPrinted>
  <dcterms:created xsi:type="dcterms:W3CDTF">2023-08-17T03:45:00Z</dcterms:created>
  <dcterms:modified xsi:type="dcterms:W3CDTF">2023-08-22T10:52:00Z</dcterms:modified>
</cp:coreProperties>
</file>