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2EE" w14:textId="78A0707E" w:rsidR="001144E9" w:rsidRPr="000C414C" w:rsidRDefault="009763DC" w:rsidP="009001E3">
      <w:pPr>
        <w:jc w:val="center"/>
        <w:rPr>
          <w:rFonts w:ascii="ＭＳ 明朝" w:eastAsia="ＭＳ 明朝" w:hAnsi="ＭＳ 明朝" w:cs="Times New Roman"/>
          <w:bCs/>
          <w:color w:val="000000" w:themeColor="text1"/>
        </w:rPr>
      </w:pPr>
      <w:r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令和</w:t>
      </w:r>
      <w:r w:rsidR="00691BC7">
        <w:rPr>
          <w:rFonts w:ascii="ＭＳ 明朝" w:eastAsia="ＭＳ 明朝" w:hAnsi="ＭＳ 明朝" w:cs="Times New Roman" w:hint="eastAsia"/>
          <w:bCs/>
          <w:color w:val="000000" w:themeColor="text1"/>
        </w:rPr>
        <w:t>６</w:t>
      </w:r>
      <w:r w:rsidR="008967B5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年度</w:t>
      </w:r>
      <w:r w:rsidR="009001E3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大阪府がん対策推進委員会</w:t>
      </w:r>
      <w:r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第</w:t>
      </w:r>
      <w:r w:rsidR="00691BC7">
        <w:rPr>
          <w:rFonts w:ascii="ＭＳ 明朝" w:eastAsia="ＭＳ 明朝" w:hAnsi="ＭＳ 明朝" w:cs="Times New Roman" w:hint="eastAsia"/>
          <w:bCs/>
          <w:color w:val="000000" w:themeColor="text1"/>
        </w:rPr>
        <w:t>２</w:t>
      </w:r>
      <w:r w:rsidR="001A392B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回</w:t>
      </w:r>
      <w:r w:rsidR="001144E9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がん診療連携検討部会</w:t>
      </w:r>
      <w:r w:rsidR="00230E4B" w:rsidRPr="000C414C">
        <w:rPr>
          <w:rFonts w:ascii="ＭＳ 明朝" w:eastAsia="ＭＳ 明朝" w:hAnsi="ＭＳ 明朝" w:cs="Times New Roman" w:hint="eastAsia"/>
          <w:bCs/>
          <w:color w:val="000000" w:themeColor="text1"/>
        </w:rPr>
        <w:t>議事概要</w:t>
      </w:r>
    </w:p>
    <w:p w14:paraId="0D5FC956" w14:textId="405D8329" w:rsidR="009763DC" w:rsidRPr="00960BDD" w:rsidRDefault="00160D98" w:rsidP="000C414C">
      <w:pPr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</w:t>
      </w:r>
    </w:p>
    <w:p w14:paraId="39632D1B" w14:textId="54E7ED76" w:rsidR="002405C8" w:rsidRPr="00804684" w:rsidRDefault="008D1B31" w:rsidP="002405C8">
      <w:pPr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１　</w:t>
      </w:r>
      <w:r w:rsidR="00F40ABC" w:rsidRPr="00960BDD">
        <w:rPr>
          <w:rFonts w:ascii="ＭＳ 明朝" w:eastAsia="ＭＳ 明朝" w:hAnsi="ＭＳ 明朝" w:cs="Times New Roman" w:hint="eastAsia"/>
          <w:color w:val="000000" w:themeColor="text1"/>
        </w:rPr>
        <w:t>日　時：令和</w:t>
      </w:r>
      <w:r w:rsidR="00691BC7">
        <w:rPr>
          <w:rFonts w:ascii="ＭＳ 明朝" w:eastAsia="ＭＳ 明朝" w:hAnsi="ＭＳ 明朝" w:cs="Times New Roman" w:hint="eastAsia"/>
          <w:color w:val="000000" w:themeColor="text1"/>
        </w:rPr>
        <w:t>６</w:t>
      </w:r>
      <w:r w:rsidR="00C61D8E" w:rsidRPr="00960BDD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="000C414C">
        <w:rPr>
          <w:rFonts w:ascii="ＭＳ 明朝" w:eastAsia="ＭＳ 明朝" w:hAnsi="ＭＳ 明朝" w:cs="Times New Roman" w:hint="eastAsia"/>
          <w:color w:val="000000" w:themeColor="text1"/>
        </w:rPr>
        <w:t>1</w:t>
      </w:r>
      <w:r w:rsidR="000C414C">
        <w:rPr>
          <w:rFonts w:ascii="ＭＳ 明朝" w:eastAsia="ＭＳ 明朝" w:hAnsi="ＭＳ 明朝" w:cs="Times New Roman"/>
          <w:color w:val="000000" w:themeColor="text1"/>
        </w:rPr>
        <w:t>0</w:t>
      </w:r>
      <w:r w:rsidR="00A947F1" w:rsidRPr="00960BDD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0C414C">
        <w:rPr>
          <w:rFonts w:ascii="ＭＳ 明朝" w:eastAsia="ＭＳ 明朝" w:hAnsi="ＭＳ 明朝" w:cs="Times New Roman" w:hint="eastAsia"/>
          <w:color w:val="000000" w:themeColor="text1"/>
        </w:rPr>
        <w:t>2</w:t>
      </w:r>
      <w:r w:rsidR="00691BC7">
        <w:rPr>
          <w:rFonts w:ascii="ＭＳ 明朝" w:eastAsia="ＭＳ 明朝" w:hAnsi="ＭＳ 明朝" w:cs="Times New Roman"/>
          <w:color w:val="000000" w:themeColor="text1"/>
        </w:rPr>
        <w:t>8</w:t>
      </w:r>
      <w:r w:rsidR="002405C8" w:rsidRPr="00960BDD">
        <w:rPr>
          <w:rFonts w:ascii="ＭＳ 明朝" w:eastAsia="ＭＳ 明朝" w:hAnsi="ＭＳ 明朝" w:cs="Times New Roman" w:hint="eastAsia"/>
          <w:color w:val="000000" w:themeColor="text1"/>
        </w:rPr>
        <w:t>日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="00691BC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）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1</w:t>
      </w:r>
      <w:r w:rsidR="00691BC7">
        <w:rPr>
          <w:rFonts w:ascii="ＭＳ 明朝" w:eastAsia="ＭＳ 明朝" w:hAnsi="ＭＳ 明朝" w:cs="Times New Roman"/>
          <w:color w:val="000000" w:themeColor="text1"/>
        </w:rPr>
        <w:t>4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時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0</w:t>
      </w:r>
      <w:r w:rsidR="00804684">
        <w:rPr>
          <w:rFonts w:ascii="ＭＳ 明朝" w:eastAsia="ＭＳ 明朝" w:hAnsi="ＭＳ 明朝" w:cs="Times New Roman"/>
          <w:color w:val="000000" w:themeColor="text1"/>
        </w:rPr>
        <w:t>0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分～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1</w:t>
      </w:r>
      <w:r w:rsidR="00691BC7">
        <w:rPr>
          <w:rFonts w:ascii="ＭＳ 明朝" w:eastAsia="ＭＳ 明朝" w:hAnsi="ＭＳ 明朝" w:cs="Times New Roman"/>
          <w:color w:val="000000" w:themeColor="text1"/>
        </w:rPr>
        <w:t>6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時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>0</w:t>
      </w:r>
      <w:r w:rsidR="00804684">
        <w:rPr>
          <w:rFonts w:ascii="ＭＳ 明朝" w:eastAsia="ＭＳ 明朝" w:hAnsi="ＭＳ 明朝" w:cs="Times New Roman"/>
          <w:color w:val="000000" w:themeColor="text1"/>
        </w:rPr>
        <w:t>0</w:t>
      </w:r>
      <w:r w:rsidR="00804684" w:rsidRPr="00804684">
        <w:rPr>
          <w:rFonts w:ascii="ＭＳ 明朝" w:eastAsia="ＭＳ 明朝" w:hAnsi="ＭＳ 明朝" w:cs="Times New Roman" w:hint="eastAsia"/>
          <w:color w:val="000000" w:themeColor="text1"/>
        </w:rPr>
        <w:t>分</w:t>
      </w:r>
      <w:r w:rsidR="00804684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</w:p>
    <w:p w14:paraId="6A676DE4" w14:textId="480E46E2" w:rsidR="00A947F1" w:rsidRPr="000C414C" w:rsidRDefault="000C414C" w:rsidP="009001E3">
      <w:pPr>
        <w:rPr>
          <w:rFonts w:ascii="ＭＳ 明朝" w:eastAsia="ＭＳ 明朝" w:hAnsi="ＭＳ 明朝" w:cs="Times New Roman"/>
          <w:color w:val="000000" w:themeColor="text1"/>
        </w:rPr>
      </w:pPr>
      <w:r w:rsidRPr="000C414C">
        <w:rPr>
          <w:rFonts w:ascii="ＭＳ 明朝" w:eastAsia="ＭＳ 明朝" w:hAnsi="ＭＳ 明朝" w:cs="Times New Roman" w:hint="eastAsia"/>
          <w:color w:val="000000" w:themeColor="text1"/>
        </w:rPr>
        <w:t xml:space="preserve">２　場　所：國民會館大阪城ビル　</w:t>
      </w:r>
      <w:r w:rsidRPr="000C414C">
        <w:rPr>
          <w:rFonts w:ascii="ＭＳ 明朝" w:eastAsia="ＭＳ 明朝" w:hAnsi="ＭＳ 明朝" w:cs="Times New Roman"/>
          <w:color w:val="000000" w:themeColor="text1"/>
        </w:rPr>
        <w:t xml:space="preserve">12階　小ホール  </w:t>
      </w:r>
    </w:p>
    <w:p w14:paraId="41E89834" w14:textId="77777777" w:rsidR="000C414C" w:rsidRDefault="000C414C" w:rsidP="009001E3">
      <w:pPr>
        <w:rPr>
          <w:rFonts w:ascii="ＭＳ 明朝" w:eastAsia="ＭＳ 明朝" w:hAnsi="ＭＳ 明朝" w:cs="Times New Roman"/>
          <w:color w:val="000000" w:themeColor="text1"/>
        </w:rPr>
      </w:pPr>
    </w:p>
    <w:p w14:paraId="21F8A798" w14:textId="5E7D8AB8" w:rsidR="009001E3" w:rsidRPr="00960BDD" w:rsidRDefault="000C414C" w:rsidP="009001E3">
      <w:pPr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8D1B31" w:rsidRPr="00960BDD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  <w:color w:val="000000" w:themeColor="text1"/>
        </w:rPr>
        <w:t>議　事</w:t>
      </w:r>
    </w:p>
    <w:p w14:paraId="7171DAFB" w14:textId="7CA49C18" w:rsidR="00BD333E" w:rsidRPr="00BD333E" w:rsidRDefault="00BD333E" w:rsidP="00BD333E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</w:t>
      </w:r>
      <w:r w:rsidR="00691BC7" w:rsidRPr="00691BC7">
        <w:rPr>
          <w:rFonts w:ascii="ＭＳ 明朝" w:eastAsia="ＭＳ 明朝" w:hAnsi="ＭＳ 明朝" w:cs="Times New Roman" w:hint="eastAsia"/>
          <w:color w:val="000000" w:themeColor="text1"/>
          <w:szCs w:val="21"/>
        </w:rPr>
        <w:t>国指定がん診療連携拠点病院等の推薦について</w:t>
      </w:r>
    </w:p>
    <w:p w14:paraId="45879182" w14:textId="33895963" w:rsidR="007B7B87" w:rsidRPr="00960BDD" w:rsidRDefault="00BD333E" w:rsidP="00691BC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333E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</w:t>
      </w:r>
      <w:r w:rsidR="00691BC7" w:rsidRPr="00691BC7">
        <w:rPr>
          <w:rFonts w:ascii="ＭＳ 明朝" w:eastAsia="ＭＳ 明朝" w:hAnsi="ＭＳ 明朝" w:cs="Times New Roman" w:hint="eastAsia"/>
          <w:color w:val="000000" w:themeColor="text1"/>
          <w:szCs w:val="21"/>
        </w:rPr>
        <w:t>がんリハビリテーションの実態調査の結果について</w:t>
      </w:r>
    </w:p>
    <w:p w14:paraId="1F53F5B6" w14:textId="77777777" w:rsidR="009763DC" w:rsidRPr="00960BDD" w:rsidRDefault="009763DC" w:rsidP="009763DC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6139DD" w14:textId="07361202" w:rsidR="009001E3" w:rsidRPr="00960BDD" w:rsidRDefault="000C414C" w:rsidP="009763DC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４</w:t>
      </w:r>
      <w:r w:rsidR="008D1B31" w:rsidRPr="00960BDD">
        <w:rPr>
          <w:rFonts w:ascii="ＭＳ 明朝" w:eastAsia="ＭＳ 明朝" w:hAnsi="ＭＳ 明朝" w:cs="Times New Roman" w:hint="eastAsia"/>
        </w:rPr>
        <w:t xml:space="preserve">　</w:t>
      </w:r>
      <w:r w:rsidR="009001E3" w:rsidRPr="00960BDD">
        <w:rPr>
          <w:rFonts w:ascii="ＭＳ 明朝" w:eastAsia="ＭＳ 明朝" w:hAnsi="ＭＳ 明朝" w:cs="Times New Roman" w:hint="eastAsia"/>
        </w:rPr>
        <w:t>委員からの意見要旨</w:t>
      </w:r>
    </w:p>
    <w:p w14:paraId="3B51A9FD" w14:textId="747BCF86" w:rsidR="008D1B31" w:rsidRPr="00691BC7" w:rsidRDefault="008D1B31" w:rsidP="008D1B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</w:t>
      </w:r>
      <w:r w:rsidR="00691BC7">
        <w:rPr>
          <w:rFonts w:ascii="ＭＳ 明朝" w:eastAsia="ＭＳ 明朝" w:hAnsi="ＭＳ 明朝" w:cs="Times New Roman" w:hint="eastAsia"/>
          <w:color w:val="000000" w:themeColor="text1"/>
          <w:szCs w:val="21"/>
        </w:rPr>
        <w:t>）</w:t>
      </w:r>
      <w:r w:rsidR="00691BC7" w:rsidRPr="00691BC7">
        <w:rPr>
          <w:rFonts w:ascii="ＭＳ 明朝" w:eastAsia="ＭＳ 明朝" w:hAnsi="ＭＳ 明朝" w:cs="Times New Roman" w:hint="eastAsia"/>
          <w:color w:val="000000" w:themeColor="text1"/>
          <w:szCs w:val="21"/>
        </w:rPr>
        <w:t>国指定がん診療連携拠点病院等の推薦について</w:t>
      </w:r>
    </w:p>
    <w:p w14:paraId="38B2B835" w14:textId="77777777" w:rsidR="008D1B31" w:rsidRPr="00960BDD" w:rsidRDefault="008D1B31" w:rsidP="00533974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432FBFB7" w14:textId="17412199" w:rsidR="007064BC" w:rsidRPr="00960BDD" w:rsidRDefault="007E2573" w:rsidP="00533974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220452A4" w14:textId="77777777" w:rsidR="00A45810" w:rsidRDefault="00F77948" w:rsidP="00A4581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45810">
        <w:rPr>
          <w:rFonts w:ascii="ＭＳ 明朝" w:eastAsia="ＭＳ 明朝" w:hAnsi="ＭＳ 明朝" w:hint="eastAsia"/>
        </w:rPr>
        <w:t>堺市医療圏における</w:t>
      </w:r>
      <w:r w:rsidR="00875710">
        <w:rPr>
          <w:rFonts w:ascii="ＭＳ 明朝" w:eastAsia="ＭＳ 明朝" w:hAnsi="ＭＳ 明朝" w:hint="eastAsia"/>
        </w:rPr>
        <w:t>国指定がん診療連携拠点病院が３施設となる</w:t>
      </w:r>
      <w:r w:rsidR="007B3A4F">
        <w:rPr>
          <w:rFonts w:ascii="ＭＳ 明朝" w:eastAsia="ＭＳ 明朝" w:hAnsi="ＭＳ 明朝" w:hint="eastAsia"/>
        </w:rPr>
        <w:t>ことについて</w:t>
      </w:r>
      <w:r w:rsidR="00A45810">
        <w:rPr>
          <w:rFonts w:ascii="ＭＳ 明朝" w:eastAsia="ＭＳ 明朝" w:hAnsi="ＭＳ 明朝" w:hint="eastAsia"/>
        </w:rPr>
        <w:t>は</w:t>
      </w:r>
      <w:r w:rsidR="00875710">
        <w:rPr>
          <w:rFonts w:ascii="ＭＳ 明朝" w:eastAsia="ＭＳ 明朝" w:hAnsi="ＭＳ 明朝" w:hint="eastAsia"/>
        </w:rPr>
        <w:t>、人口規</w:t>
      </w:r>
    </w:p>
    <w:p w14:paraId="4A283157" w14:textId="77777777" w:rsidR="00A45810" w:rsidRDefault="00875710" w:rsidP="00A4581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模や他の２施設の立地</w:t>
      </w:r>
      <w:r w:rsidR="007B3A4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を踏まえると、</w:t>
      </w:r>
      <w:r w:rsidRPr="002F12FD">
        <w:rPr>
          <w:rFonts w:ascii="ＭＳ 明朝" w:eastAsia="ＭＳ 明朝" w:hAnsi="ＭＳ 明朝" w:hint="eastAsia"/>
        </w:rPr>
        <w:t>地域的なバランス</w:t>
      </w:r>
      <w:r>
        <w:rPr>
          <w:rFonts w:ascii="ＭＳ 明朝" w:eastAsia="ＭＳ 明朝" w:hAnsi="ＭＳ 明朝" w:hint="eastAsia"/>
        </w:rPr>
        <w:t>は</w:t>
      </w:r>
      <w:r w:rsidR="00A45810">
        <w:rPr>
          <w:rFonts w:ascii="ＭＳ 明朝" w:eastAsia="ＭＳ 明朝" w:hAnsi="ＭＳ 明朝" w:hint="eastAsia"/>
        </w:rPr>
        <w:t>保持できている</w:t>
      </w:r>
      <w:r>
        <w:rPr>
          <w:rFonts w:ascii="ＭＳ 明朝" w:eastAsia="ＭＳ 明朝" w:hAnsi="ＭＳ 明朝" w:hint="eastAsia"/>
        </w:rPr>
        <w:t>ため、</w:t>
      </w:r>
      <w:r w:rsidR="007B3A4F">
        <w:rPr>
          <w:rFonts w:ascii="ＭＳ 明朝" w:eastAsia="ＭＳ 明朝" w:hAnsi="ＭＳ 明朝" w:hint="eastAsia"/>
        </w:rPr>
        <w:t>問題</w:t>
      </w:r>
      <w:r w:rsidR="00A45810">
        <w:rPr>
          <w:rFonts w:ascii="ＭＳ 明朝" w:eastAsia="ＭＳ 明朝" w:hAnsi="ＭＳ 明朝" w:hint="eastAsia"/>
        </w:rPr>
        <w:t>は</w:t>
      </w:r>
    </w:p>
    <w:p w14:paraId="49EDBA8E" w14:textId="02F9C414" w:rsidR="00875710" w:rsidRDefault="007B3A4F" w:rsidP="00A4581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ない</w:t>
      </w:r>
      <w:r w:rsidR="00A1695B">
        <w:rPr>
          <w:rFonts w:ascii="ＭＳ 明朝" w:eastAsia="ＭＳ 明朝" w:hAnsi="ＭＳ 明朝" w:hint="eastAsia"/>
        </w:rPr>
        <w:t>と思う</w:t>
      </w:r>
      <w:r w:rsidR="00875710">
        <w:rPr>
          <w:rFonts w:ascii="ＭＳ 明朝" w:eastAsia="ＭＳ 明朝" w:hAnsi="ＭＳ 明朝" w:hint="eastAsia"/>
        </w:rPr>
        <w:t>。</w:t>
      </w:r>
    </w:p>
    <w:p w14:paraId="461E46FF" w14:textId="77777777" w:rsidR="00542B00" w:rsidRDefault="007B3A4F" w:rsidP="00542B0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A5DE2">
        <w:rPr>
          <w:rFonts w:ascii="ＭＳ 明朝" w:eastAsia="ＭＳ 明朝" w:hAnsi="ＭＳ 明朝" w:hint="eastAsia"/>
        </w:rPr>
        <w:t>他の都道府県では、大阪府</w:t>
      </w:r>
      <w:r w:rsidR="00F64779">
        <w:rPr>
          <w:rFonts w:ascii="ＭＳ 明朝" w:eastAsia="ＭＳ 明朝" w:hAnsi="ＭＳ 明朝" w:hint="eastAsia"/>
        </w:rPr>
        <w:t>と比較して、</w:t>
      </w:r>
      <w:r w:rsidR="001A5DE2">
        <w:rPr>
          <w:rFonts w:ascii="ＭＳ 明朝" w:eastAsia="ＭＳ 明朝" w:hAnsi="ＭＳ 明朝" w:hint="eastAsia"/>
        </w:rPr>
        <w:t>かなり広い医療圏を有して</w:t>
      </w:r>
      <w:r w:rsidR="00542B00">
        <w:rPr>
          <w:rFonts w:ascii="ＭＳ 明朝" w:eastAsia="ＭＳ 明朝" w:hAnsi="ＭＳ 明朝" w:hint="eastAsia"/>
        </w:rPr>
        <w:t>いることから</w:t>
      </w:r>
      <w:r w:rsidR="001A5DE2">
        <w:rPr>
          <w:rFonts w:ascii="ＭＳ 明朝" w:eastAsia="ＭＳ 明朝" w:hAnsi="ＭＳ 明朝" w:hint="eastAsia"/>
        </w:rPr>
        <w:t>、地域が</w:t>
      </w:r>
    </w:p>
    <w:p w14:paraId="33D210BC" w14:textId="77777777" w:rsidR="00542B00" w:rsidRDefault="001A5DE2" w:rsidP="00542B0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ん診療病院</w:t>
      </w:r>
      <w:r w:rsidR="00D25540">
        <w:rPr>
          <w:rFonts w:ascii="ＭＳ 明朝" w:eastAsia="ＭＳ 明朝" w:hAnsi="ＭＳ 明朝" w:hint="eastAsia"/>
        </w:rPr>
        <w:t>を配置せざるを得ない</w:t>
      </w:r>
      <w:r w:rsidR="00F64779">
        <w:rPr>
          <w:rFonts w:ascii="ＭＳ 明朝" w:eastAsia="ＭＳ 明朝" w:hAnsi="ＭＳ 明朝" w:hint="eastAsia"/>
        </w:rPr>
        <w:t>事情</w:t>
      </w:r>
      <w:r w:rsidR="00D25540">
        <w:rPr>
          <w:rFonts w:ascii="ＭＳ 明朝" w:eastAsia="ＭＳ 明朝" w:hAnsi="ＭＳ 明朝" w:hint="eastAsia"/>
        </w:rPr>
        <w:t>があると</w:t>
      </w:r>
      <w:r w:rsidR="0076220E">
        <w:rPr>
          <w:rFonts w:ascii="ＭＳ 明朝" w:eastAsia="ＭＳ 明朝" w:hAnsi="ＭＳ 明朝" w:hint="eastAsia"/>
        </w:rPr>
        <w:t>思</w:t>
      </w:r>
      <w:r w:rsidR="00F64779">
        <w:rPr>
          <w:rFonts w:ascii="ＭＳ 明朝" w:eastAsia="ＭＳ 明朝" w:hAnsi="ＭＳ 明朝" w:hint="eastAsia"/>
        </w:rPr>
        <w:t>われるが</w:t>
      </w:r>
      <w:r w:rsidR="00D25540">
        <w:rPr>
          <w:rFonts w:ascii="ＭＳ 明朝" w:eastAsia="ＭＳ 明朝" w:hAnsi="ＭＳ 明朝" w:hint="eastAsia"/>
        </w:rPr>
        <w:t>、大阪府</w:t>
      </w:r>
      <w:r w:rsidR="006658D5">
        <w:rPr>
          <w:rFonts w:ascii="ＭＳ 明朝" w:eastAsia="ＭＳ 明朝" w:hAnsi="ＭＳ 明朝" w:hint="eastAsia"/>
        </w:rPr>
        <w:t>で</w:t>
      </w:r>
      <w:r w:rsidR="00D25540">
        <w:rPr>
          <w:rFonts w:ascii="ＭＳ 明朝" w:eastAsia="ＭＳ 明朝" w:hAnsi="ＭＳ 明朝" w:hint="eastAsia"/>
        </w:rPr>
        <w:t>地域がん診療病院を</w:t>
      </w:r>
    </w:p>
    <w:p w14:paraId="2474AAD1" w14:textId="737F06BA" w:rsidR="00F3736D" w:rsidRDefault="00D25540" w:rsidP="00F6477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設ける必要性</w:t>
      </w:r>
      <w:r w:rsidR="0071421C">
        <w:rPr>
          <w:rFonts w:ascii="ＭＳ 明朝" w:eastAsia="ＭＳ 明朝" w:hAnsi="ＭＳ 明朝" w:hint="eastAsia"/>
        </w:rPr>
        <w:t>があるのだろうか</w:t>
      </w:r>
      <w:r>
        <w:rPr>
          <w:rFonts w:ascii="ＭＳ 明朝" w:eastAsia="ＭＳ 明朝" w:hAnsi="ＭＳ 明朝" w:hint="eastAsia"/>
        </w:rPr>
        <w:t>。</w:t>
      </w:r>
    </w:p>
    <w:p w14:paraId="7E8AE9A3" w14:textId="77777777" w:rsidR="0071421C" w:rsidRDefault="00591CF5" w:rsidP="0071421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22518">
        <w:rPr>
          <w:rFonts w:ascii="ＭＳ 明朝" w:eastAsia="ＭＳ 明朝" w:hAnsi="ＭＳ 明朝" w:hint="eastAsia"/>
        </w:rPr>
        <w:t>国の整備指針に規定されているのであれば、</w:t>
      </w:r>
      <w:r w:rsidR="0071421C">
        <w:rPr>
          <w:rFonts w:ascii="ＭＳ 明朝" w:eastAsia="ＭＳ 明朝" w:hAnsi="ＭＳ 明朝" w:hint="eastAsia"/>
        </w:rPr>
        <w:t>がん診療連携拠点病院として</w:t>
      </w:r>
      <w:r w:rsidR="00C3447C">
        <w:rPr>
          <w:rFonts w:ascii="ＭＳ 明朝" w:eastAsia="ＭＳ 明朝" w:hAnsi="ＭＳ 明朝" w:hint="eastAsia"/>
        </w:rPr>
        <w:t>一定の要件が未</w:t>
      </w:r>
    </w:p>
    <w:p w14:paraId="43ECEBF0" w14:textId="18152721" w:rsidR="00F77948" w:rsidRDefault="00C3447C" w:rsidP="0071421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充足の場合に、</w:t>
      </w:r>
      <w:r w:rsidR="0071421C">
        <w:rPr>
          <w:rFonts w:ascii="ＭＳ 明朝" w:eastAsia="ＭＳ 明朝" w:hAnsi="ＭＳ 明朝" w:hint="eastAsia"/>
        </w:rPr>
        <w:t>地域がん診療病院に</w:t>
      </w:r>
      <w:r>
        <w:rPr>
          <w:rFonts w:ascii="ＭＳ 明朝" w:eastAsia="ＭＳ 明朝" w:hAnsi="ＭＳ 明朝" w:hint="eastAsia"/>
        </w:rPr>
        <w:t>指定類型変更することは問題ないように思う。</w:t>
      </w:r>
    </w:p>
    <w:p w14:paraId="772DFCE4" w14:textId="0114FF61" w:rsidR="007D22CE" w:rsidRDefault="00444E31" w:rsidP="007D22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7E22DD">
        <w:rPr>
          <w:rFonts w:ascii="ＭＳ 明朝" w:eastAsia="ＭＳ 明朝" w:hAnsi="ＭＳ 明朝" w:hint="eastAsia"/>
        </w:rPr>
        <w:t>国の指定</w:t>
      </w:r>
      <w:r w:rsidR="007D22CE">
        <w:rPr>
          <w:rFonts w:ascii="ＭＳ 明朝" w:eastAsia="ＭＳ 明朝" w:hAnsi="ＭＳ 明朝" w:hint="eastAsia"/>
        </w:rPr>
        <w:t>となっていない場合には</w:t>
      </w:r>
      <w:r w:rsidR="007E22DD">
        <w:rPr>
          <w:rFonts w:ascii="ＭＳ 明朝" w:eastAsia="ＭＳ 明朝" w:hAnsi="ＭＳ 明朝" w:hint="eastAsia"/>
        </w:rPr>
        <w:t>ゲノム医療を実施できないことを踏まえると</w:t>
      </w:r>
      <w:r w:rsidR="00C639D0">
        <w:rPr>
          <w:rFonts w:ascii="ＭＳ 明朝" w:eastAsia="ＭＳ 明朝" w:hAnsi="ＭＳ 明朝" w:hint="eastAsia"/>
        </w:rPr>
        <w:t>、</w:t>
      </w:r>
      <w:r w:rsidR="00C639D0" w:rsidRPr="002F12FD">
        <w:rPr>
          <w:rFonts w:ascii="ＭＳ 明朝" w:eastAsia="ＭＳ 明朝" w:hAnsi="ＭＳ 明朝" w:hint="eastAsia"/>
        </w:rPr>
        <w:t>地域連携</w:t>
      </w:r>
    </w:p>
    <w:p w14:paraId="343ED3FA" w14:textId="77777777" w:rsidR="00034B8F" w:rsidRDefault="00C639D0" w:rsidP="007D22CE">
      <w:pPr>
        <w:ind w:firstLineChars="300" w:firstLine="630"/>
        <w:rPr>
          <w:rFonts w:ascii="ＭＳ 明朝" w:eastAsia="ＭＳ 明朝" w:hAnsi="ＭＳ 明朝"/>
        </w:rPr>
      </w:pPr>
      <w:r w:rsidRPr="002F12FD">
        <w:rPr>
          <w:rFonts w:ascii="ＭＳ 明朝" w:eastAsia="ＭＳ 明朝" w:hAnsi="ＭＳ 明朝" w:hint="eastAsia"/>
        </w:rPr>
        <w:t>の</w:t>
      </w:r>
      <w:r w:rsidR="00906C83">
        <w:rPr>
          <w:rFonts w:ascii="ＭＳ 明朝" w:eastAsia="ＭＳ 明朝" w:hAnsi="ＭＳ 明朝" w:hint="eastAsia"/>
        </w:rPr>
        <w:t>枠組みの中で</w:t>
      </w:r>
      <w:r w:rsidRPr="002F12FD">
        <w:rPr>
          <w:rFonts w:ascii="ＭＳ 明朝" w:eastAsia="ＭＳ 明朝" w:hAnsi="ＭＳ 明朝" w:hint="eastAsia"/>
        </w:rPr>
        <w:t>、</w:t>
      </w:r>
      <w:r w:rsidR="007E22DD">
        <w:rPr>
          <w:rFonts w:ascii="ＭＳ 明朝" w:eastAsia="ＭＳ 明朝" w:hAnsi="ＭＳ 明朝" w:hint="eastAsia"/>
        </w:rPr>
        <w:t>ゲノム</w:t>
      </w:r>
      <w:r w:rsidRPr="002F12FD">
        <w:rPr>
          <w:rFonts w:ascii="ＭＳ 明朝" w:eastAsia="ＭＳ 明朝" w:hAnsi="ＭＳ 明朝" w:hint="eastAsia"/>
        </w:rPr>
        <w:t>関係</w:t>
      </w:r>
      <w:r w:rsidR="00906C83">
        <w:rPr>
          <w:rFonts w:ascii="ＭＳ 明朝" w:eastAsia="ＭＳ 明朝" w:hAnsi="ＭＳ 明朝" w:hint="eastAsia"/>
        </w:rPr>
        <w:t>を含む</w:t>
      </w:r>
      <w:r w:rsidRPr="002F12FD">
        <w:rPr>
          <w:rFonts w:ascii="ＭＳ 明朝" w:eastAsia="ＭＳ 明朝" w:hAnsi="ＭＳ 明朝" w:hint="eastAsia"/>
        </w:rPr>
        <w:t>がん患者を紹介している</w:t>
      </w:r>
      <w:r w:rsidR="0032677E">
        <w:rPr>
          <w:rFonts w:ascii="ＭＳ 明朝" w:eastAsia="ＭＳ 明朝" w:hAnsi="ＭＳ 明朝" w:hint="eastAsia"/>
        </w:rPr>
        <w:t>近隣</w:t>
      </w:r>
      <w:r w:rsidRPr="002F12FD">
        <w:rPr>
          <w:rFonts w:ascii="ＭＳ 明朝" w:eastAsia="ＭＳ 明朝" w:hAnsi="ＭＳ 明朝" w:hint="eastAsia"/>
        </w:rPr>
        <w:t>病院が、</w:t>
      </w:r>
      <w:r w:rsidR="00034B8F">
        <w:rPr>
          <w:rFonts w:ascii="ＭＳ 明朝" w:eastAsia="ＭＳ 明朝" w:hAnsi="ＭＳ 明朝" w:hint="eastAsia"/>
        </w:rPr>
        <w:t>がん遺伝子パネ</w:t>
      </w:r>
    </w:p>
    <w:p w14:paraId="0B3E8911" w14:textId="77777777" w:rsidR="00034B8F" w:rsidRDefault="00034B8F" w:rsidP="007D22C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ル</w:t>
      </w:r>
      <w:r w:rsidR="00C639D0" w:rsidRPr="002F12FD">
        <w:rPr>
          <w:rFonts w:ascii="ＭＳ 明朝" w:eastAsia="ＭＳ 明朝" w:hAnsi="ＭＳ 明朝" w:hint="eastAsia"/>
        </w:rPr>
        <w:t>検査</w:t>
      </w:r>
      <w:r w:rsidR="00906C83">
        <w:rPr>
          <w:rFonts w:ascii="ＭＳ 明朝" w:eastAsia="ＭＳ 明朝" w:hAnsi="ＭＳ 明朝" w:hint="eastAsia"/>
        </w:rPr>
        <w:t>等</w:t>
      </w:r>
      <w:r w:rsidR="00C639D0">
        <w:rPr>
          <w:rFonts w:ascii="ＭＳ 明朝" w:eastAsia="ＭＳ 明朝" w:hAnsi="ＭＳ 明朝" w:hint="eastAsia"/>
        </w:rPr>
        <w:t>を</w:t>
      </w:r>
      <w:r w:rsidR="00C639D0" w:rsidRPr="002F12FD">
        <w:rPr>
          <w:rFonts w:ascii="ＭＳ 明朝" w:eastAsia="ＭＳ 明朝" w:hAnsi="ＭＳ 明朝" w:hint="eastAsia"/>
        </w:rPr>
        <w:t>、他の病院</w:t>
      </w:r>
      <w:r w:rsidR="00C639D0">
        <w:rPr>
          <w:rFonts w:ascii="ＭＳ 明朝" w:eastAsia="ＭＳ 明朝" w:hAnsi="ＭＳ 明朝" w:hint="eastAsia"/>
        </w:rPr>
        <w:t>へ</w:t>
      </w:r>
      <w:r w:rsidR="007D22CE">
        <w:rPr>
          <w:rFonts w:ascii="ＭＳ 明朝" w:eastAsia="ＭＳ 明朝" w:hAnsi="ＭＳ 明朝" w:hint="eastAsia"/>
        </w:rPr>
        <w:t>紹介せざるを得なくなるため</w:t>
      </w:r>
      <w:r w:rsidR="00C639D0" w:rsidRPr="002F12FD">
        <w:rPr>
          <w:rFonts w:ascii="ＭＳ 明朝" w:eastAsia="ＭＳ 明朝" w:hAnsi="ＭＳ 明朝" w:hint="eastAsia"/>
        </w:rPr>
        <w:t>、地域のがん診療</w:t>
      </w:r>
      <w:r w:rsidR="00C639D0">
        <w:rPr>
          <w:rFonts w:ascii="ＭＳ 明朝" w:eastAsia="ＭＳ 明朝" w:hAnsi="ＭＳ 明朝" w:hint="eastAsia"/>
        </w:rPr>
        <w:t>体制に影響を及ぼ</w:t>
      </w:r>
    </w:p>
    <w:p w14:paraId="671190AC" w14:textId="480BE434" w:rsidR="00C639D0" w:rsidRDefault="00C639D0" w:rsidP="007D22C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すこと</w:t>
      </w:r>
      <w:r w:rsidR="00906C83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なる</w:t>
      </w:r>
      <w:r w:rsidRPr="002F12FD">
        <w:rPr>
          <w:rFonts w:ascii="ＭＳ 明朝" w:eastAsia="ＭＳ 明朝" w:hAnsi="ＭＳ 明朝" w:hint="eastAsia"/>
        </w:rPr>
        <w:t>。</w:t>
      </w:r>
    </w:p>
    <w:p w14:paraId="19409791" w14:textId="77777777" w:rsidR="00887DEE" w:rsidRDefault="00C2205C" w:rsidP="00887D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・国の検討会は、原則、</w:t>
      </w:r>
      <w:r w:rsidRPr="00C2205C">
        <w:rPr>
          <w:rFonts w:ascii="ＭＳ 明朝" w:eastAsia="ＭＳ 明朝" w:hAnsi="ＭＳ 明朝" w:hint="eastAsia"/>
        </w:rPr>
        <w:t>年に</w:t>
      </w:r>
      <w:r w:rsidR="00D412C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、</w:t>
      </w:r>
      <w:r w:rsidR="00D412C2">
        <w:rPr>
          <w:rFonts w:ascii="ＭＳ 明朝" w:eastAsia="ＭＳ 明朝" w:hAnsi="ＭＳ 明朝" w:hint="eastAsia"/>
        </w:rPr>
        <w:t>２</w:t>
      </w:r>
      <w:r w:rsidRPr="00C2205C">
        <w:rPr>
          <w:rFonts w:ascii="ＭＳ 明朝" w:eastAsia="ＭＳ 明朝" w:hAnsi="ＭＳ 明朝"/>
        </w:rPr>
        <w:t>回</w:t>
      </w:r>
      <w:r>
        <w:rPr>
          <w:rFonts w:ascii="ＭＳ 明朝" w:eastAsia="ＭＳ 明朝" w:hAnsi="ＭＳ 明朝" w:hint="eastAsia"/>
        </w:rPr>
        <w:t>の開催</w:t>
      </w:r>
      <w:r w:rsidR="00227E15">
        <w:rPr>
          <w:rFonts w:ascii="ＭＳ 明朝" w:eastAsia="ＭＳ 明朝" w:hAnsi="ＭＳ 明朝" w:hint="eastAsia"/>
        </w:rPr>
        <w:t>であるため</w:t>
      </w:r>
      <w:r w:rsidRPr="00C2205C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医療圏に国指定の病院がない</w:t>
      </w:r>
      <w:r w:rsidRPr="00C2205C">
        <w:rPr>
          <w:rFonts w:ascii="ＭＳ 明朝" w:eastAsia="ＭＳ 明朝" w:hAnsi="ＭＳ 明朝" w:hint="eastAsia"/>
        </w:rPr>
        <w:t>期間</w:t>
      </w:r>
    </w:p>
    <w:p w14:paraId="7CB089A9" w14:textId="323AEA70" w:rsidR="00C2205C" w:rsidRDefault="00C2205C" w:rsidP="00887D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が発生する旨を推薦書に記載して</w:t>
      </w:r>
      <w:r w:rsidR="00B17911">
        <w:rPr>
          <w:rFonts w:ascii="ＭＳ 明朝" w:eastAsia="ＭＳ 明朝" w:hAnsi="ＭＳ 明朝" w:hint="eastAsia"/>
        </w:rPr>
        <w:t>よ</w:t>
      </w:r>
      <w:r>
        <w:rPr>
          <w:rFonts w:ascii="ＭＳ 明朝" w:eastAsia="ＭＳ 明朝" w:hAnsi="ＭＳ 明朝" w:hint="eastAsia"/>
        </w:rPr>
        <w:t>いと思う。</w:t>
      </w:r>
    </w:p>
    <w:p w14:paraId="2B58CC72" w14:textId="77777777" w:rsidR="009F6A39" w:rsidRDefault="007179DC" w:rsidP="009F6A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F1379A">
        <w:rPr>
          <w:rFonts w:ascii="ＭＳ 明朝" w:eastAsia="ＭＳ 明朝" w:hAnsi="ＭＳ 明朝" w:hint="eastAsia"/>
        </w:rPr>
        <w:t>診療実績の減少の要因</w:t>
      </w:r>
      <w:r w:rsidR="009F6A39">
        <w:rPr>
          <w:rFonts w:ascii="ＭＳ 明朝" w:eastAsia="ＭＳ 明朝" w:hAnsi="ＭＳ 明朝" w:hint="eastAsia"/>
        </w:rPr>
        <w:t>に</w:t>
      </w:r>
      <w:r w:rsidR="00F1379A">
        <w:rPr>
          <w:rFonts w:ascii="ＭＳ 明朝" w:eastAsia="ＭＳ 明朝" w:hAnsi="ＭＳ 明朝" w:hint="eastAsia"/>
        </w:rPr>
        <w:t>人口減少</w:t>
      </w:r>
      <w:r w:rsidR="00345B88">
        <w:rPr>
          <w:rFonts w:ascii="ＭＳ 明朝" w:eastAsia="ＭＳ 明朝" w:hAnsi="ＭＳ 明朝" w:hint="eastAsia"/>
        </w:rPr>
        <w:t>が挙げられるが、</w:t>
      </w:r>
      <w:r w:rsidR="00F1379A">
        <w:rPr>
          <w:rFonts w:ascii="ＭＳ 明朝" w:eastAsia="ＭＳ 明朝" w:hAnsi="ＭＳ 明朝" w:hint="eastAsia"/>
        </w:rPr>
        <w:t>影響</w:t>
      </w:r>
      <w:r w:rsidR="009F6A39">
        <w:rPr>
          <w:rFonts w:ascii="ＭＳ 明朝" w:eastAsia="ＭＳ 明朝" w:hAnsi="ＭＳ 明朝" w:hint="eastAsia"/>
        </w:rPr>
        <w:t>力</w:t>
      </w:r>
      <w:r w:rsidR="00F1379A">
        <w:rPr>
          <w:rFonts w:ascii="ＭＳ 明朝" w:eastAsia="ＭＳ 明朝" w:hAnsi="ＭＳ 明朝" w:hint="eastAsia"/>
        </w:rPr>
        <w:t>が非常に</w:t>
      </w:r>
      <w:r w:rsidR="009F6A39">
        <w:rPr>
          <w:rFonts w:ascii="ＭＳ 明朝" w:eastAsia="ＭＳ 明朝" w:hAnsi="ＭＳ 明朝" w:hint="eastAsia"/>
        </w:rPr>
        <w:t>強く、今後、</w:t>
      </w:r>
      <w:r w:rsidR="00F1379A">
        <w:rPr>
          <w:rFonts w:ascii="ＭＳ 明朝" w:eastAsia="ＭＳ 明朝" w:hAnsi="ＭＳ 明朝" w:hint="eastAsia"/>
        </w:rPr>
        <w:t>実績要件</w:t>
      </w:r>
    </w:p>
    <w:p w14:paraId="04107927" w14:textId="77777777" w:rsidR="00AC41FA" w:rsidRDefault="00F1379A" w:rsidP="00345B8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が充足できない病院が出てくる可能性があ</w:t>
      </w:r>
      <w:r w:rsidR="009F6A39">
        <w:rPr>
          <w:rFonts w:ascii="ＭＳ 明朝" w:eastAsia="ＭＳ 明朝" w:hAnsi="ＭＳ 明朝" w:hint="eastAsia"/>
        </w:rPr>
        <w:t>るため</w:t>
      </w:r>
      <w:r>
        <w:rPr>
          <w:rFonts w:ascii="ＭＳ 明朝" w:eastAsia="ＭＳ 明朝" w:hAnsi="ＭＳ 明朝" w:hint="eastAsia"/>
        </w:rPr>
        <w:t>、</w:t>
      </w:r>
      <w:r w:rsidR="00AC41FA">
        <w:rPr>
          <w:rFonts w:ascii="ＭＳ 明朝" w:eastAsia="ＭＳ 明朝" w:hAnsi="ＭＳ 明朝" w:hint="eastAsia"/>
        </w:rPr>
        <w:t>長期的にとらえると</w:t>
      </w:r>
      <w:r>
        <w:rPr>
          <w:rFonts w:ascii="ＭＳ 明朝" w:eastAsia="ＭＳ 明朝" w:hAnsi="ＭＳ 明朝" w:hint="eastAsia"/>
        </w:rPr>
        <w:t>がん</w:t>
      </w:r>
      <w:r w:rsidR="009C2BA0" w:rsidRPr="009C2BA0">
        <w:rPr>
          <w:rFonts w:ascii="ＭＳ 明朝" w:eastAsia="ＭＳ 明朝" w:hAnsi="ＭＳ 明朝" w:hint="eastAsia"/>
        </w:rPr>
        <w:t>医療圏の見直</w:t>
      </w:r>
    </w:p>
    <w:p w14:paraId="056A3354" w14:textId="168AAFC3" w:rsidR="007179DC" w:rsidRPr="002F12FD" w:rsidRDefault="00E63BB4" w:rsidP="00345B8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</w:t>
      </w:r>
      <w:r w:rsidR="00AC41FA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検討</w:t>
      </w:r>
      <w:r w:rsidR="00357753">
        <w:rPr>
          <w:rFonts w:ascii="ＭＳ 明朝" w:eastAsia="ＭＳ 明朝" w:hAnsi="ＭＳ 明朝" w:hint="eastAsia"/>
        </w:rPr>
        <w:t>し</w:t>
      </w:r>
      <w:r w:rsidR="00AC41FA">
        <w:rPr>
          <w:rFonts w:ascii="ＭＳ 明朝" w:eastAsia="ＭＳ 明朝" w:hAnsi="ＭＳ 明朝" w:hint="eastAsia"/>
        </w:rPr>
        <w:t>た方がいいのではないか</w:t>
      </w:r>
      <w:r w:rsidR="009C2BA0" w:rsidRPr="009C2BA0">
        <w:rPr>
          <w:rFonts w:ascii="ＭＳ 明朝" w:eastAsia="ＭＳ 明朝" w:hAnsi="ＭＳ 明朝" w:hint="eastAsia"/>
        </w:rPr>
        <w:t>。</w:t>
      </w:r>
    </w:p>
    <w:p w14:paraId="50DB8217" w14:textId="27E80142" w:rsidR="00444E31" w:rsidRPr="00C639D0" w:rsidRDefault="00444E31" w:rsidP="00444E31">
      <w:pPr>
        <w:rPr>
          <w:rFonts w:ascii="ＭＳ 明朝" w:eastAsia="ＭＳ 明朝" w:hAnsi="ＭＳ 明朝"/>
        </w:rPr>
      </w:pPr>
    </w:p>
    <w:p w14:paraId="0586D26C" w14:textId="4A224423" w:rsidR="00F551A1" w:rsidRPr="00960BDD" w:rsidRDefault="008D1B31" w:rsidP="00533974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4B871126" w14:textId="2C566ECF" w:rsidR="00AF4C52" w:rsidRPr="00960BDD" w:rsidRDefault="00F77948" w:rsidP="00AF4C5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F4C52" w:rsidRPr="00960BDD">
        <w:rPr>
          <w:rFonts w:ascii="ＭＳ 明朝" w:eastAsia="ＭＳ 明朝" w:hAnsi="ＭＳ 明朝" w:hint="eastAsia"/>
        </w:rPr>
        <w:t xml:space="preserve">承認。　　</w:t>
      </w:r>
    </w:p>
    <w:p w14:paraId="05C43284" w14:textId="77777777" w:rsidR="00DD385E" w:rsidRPr="00960BDD" w:rsidRDefault="00DD385E" w:rsidP="00F7794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00BA340" w14:textId="2734A6F0" w:rsidR="00F3736D" w:rsidRPr="00960BDD" w:rsidRDefault="00F3736D" w:rsidP="00F3736D">
      <w:pPr>
        <w:rPr>
          <w:rFonts w:ascii="ＭＳ 明朝" w:eastAsia="ＭＳ 明朝" w:hAnsi="ＭＳ 明朝"/>
          <w:sz w:val="22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</w:t>
      </w:r>
      <w:r w:rsidR="00691BC7" w:rsidRPr="00691BC7">
        <w:rPr>
          <w:rFonts w:ascii="ＭＳ 明朝" w:eastAsia="ＭＳ 明朝" w:hAnsi="ＭＳ 明朝" w:cs="Times New Roman" w:hint="eastAsia"/>
          <w:color w:val="000000" w:themeColor="text1"/>
          <w:szCs w:val="21"/>
        </w:rPr>
        <w:t>がんリハビリテーションの実態調査の結果について</w:t>
      </w:r>
    </w:p>
    <w:p w14:paraId="02D1BCA2" w14:textId="77777777" w:rsidR="00F3736D" w:rsidRPr="00F77948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0066C6DB" w14:textId="2C458A27" w:rsidR="00F3736D" w:rsidRPr="00960BDD" w:rsidRDefault="00F3736D" w:rsidP="00F3736D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960BDD">
        <w:rPr>
          <w:rFonts w:ascii="ＭＳ 明朝" w:eastAsia="ＭＳ 明朝" w:hAnsi="ＭＳ 明朝" w:cs="Times New Roman" w:hint="eastAsia"/>
          <w:color w:val="000000" w:themeColor="text1"/>
        </w:rPr>
        <w:t>（主な意見）</w:t>
      </w:r>
    </w:p>
    <w:p w14:paraId="5BA66091" w14:textId="6CA4EB43" w:rsidR="0043612E" w:rsidRDefault="00F77948" w:rsidP="0043612E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3612E">
        <w:rPr>
          <w:rFonts w:ascii="ＭＳ 明朝" w:eastAsia="ＭＳ 明朝" w:hAnsi="ＭＳ 明朝" w:hint="eastAsia"/>
        </w:rPr>
        <w:t>退院後のリハビリテーションについては、診療報酬に位置づけなければ、がん患者へのリ</w:t>
      </w:r>
      <w:r w:rsidR="0043612E">
        <w:rPr>
          <w:rFonts w:ascii="ＭＳ 明朝" w:eastAsia="ＭＳ 明朝" w:hAnsi="ＭＳ 明朝" w:hint="eastAsia"/>
        </w:rPr>
        <w:lastRenderedPageBreak/>
        <w:t>ハビリテーションは</w:t>
      </w:r>
      <w:r w:rsidR="0043612E" w:rsidRPr="003A6A24">
        <w:rPr>
          <w:rFonts w:ascii="ＭＳ 明朝" w:eastAsia="ＭＳ 明朝" w:hAnsi="ＭＳ 明朝" w:hint="eastAsia"/>
        </w:rPr>
        <w:t>進まない</w:t>
      </w:r>
      <w:r w:rsidR="0043612E">
        <w:rPr>
          <w:rFonts w:ascii="ＭＳ 明朝" w:eastAsia="ＭＳ 明朝" w:hAnsi="ＭＳ 明朝" w:hint="eastAsia"/>
        </w:rPr>
        <w:t>と</w:t>
      </w:r>
      <w:r w:rsidR="0043612E" w:rsidRPr="003A6A24">
        <w:rPr>
          <w:rFonts w:ascii="ＭＳ 明朝" w:eastAsia="ＭＳ 明朝" w:hAnsi="ＭＳ 明朝" w:hint="eastAsia"/>
        </w:rPr>
        <w:t>思</w:t>
      </w:r>
      <w:r w:rsidR="0043612E">
        <w:rPr>
          <w:rFonts w:ascii="ＭＳ 明朝" w:eastAsia="ＭＳ 明朝" w:hAnsi="ＭＳ 明朝" w:hint="eastAsia"/>
        </w:rPr>
        <w:t>う</w:t>
      </w:r>
      <w:r w:rsidR="0043612E" w:rsidRPr="003A6A24">
        <w:rPr>
          <w:rFonts w:ascii="ＭＳ 明朝" w:eastAsia="ＭＳ 明朝" w:hAnsi="ＭＳ 明朝" w:hint="eastAsia"/>
        </w:rPr>
        <w:t>。</w:t>
      </w:r>
    </w:p>
    <w:p w14:paraId="5A52F2C3" w14:textId="3FD67592" w:rsidR="00D51A27" w:rsidRDefault="00691BC7" w:rsidP="00300E26">
      <w:pPr>
        <w:ind w:leftChars="200" w:left="630" w:hangingChars="100" w:hanging="210"/>
        <w:rPr>
          <w:rFonts w:ascii="ＭＳ 明朝" w:eastAsia="ＭＳ 明朝" w:hAnsi="ＭＳ 明朝" w:hint="eastAsia"/>
        </w:rPr>
      </w:pPr>
      <w:r w:rsidRPr="00960BDD">
        <w:rPr>
          <w:rFonts w:ascii="ＭＳ 明朝" w:eastAsia="ＭＳ 明朝" w:hAnsi="ＭＳ 明朝" w:hint="eastAsia"/>
        </w:rPr>
        <w:t>・</w:t>
      </w:r>
      <w:r w:rsidR="005653FD">
        <w:rPr>
          <w:rFonts w:ascii="ＭＳ 明朝" w:eastAsia="ＭＳ 明朝" w:hAnsi="ＭＳ 明朝" w:hint="eastAsia"/>
        </w:rPr>
        <w:t>がんリハビリテーションを診療報酬に位置づけるための方法は、生存率</w:t>
      </w:r>
      <w:r w:rsidR="005653FD" w:rsidRPr="002F12FD">
        <w:rPr>
          <w:rFonts w:ascii="ＭＳ 明朝" w:eastAsia="ＭＳ 明朝" w:hAnsi="ＭＳ 明朝" w:hint="eastAsia"/>
        </w:rPr>
        <w:t>が伸びた</w:t>
      </w:r>
      <w:r w:rsidR="005653FD">
        <w:rPr>
          <w:rFonts w:ascii="ＭＳ 明朝" w:eastAsia="ＭＳ 明朝" w:hAnsi="ＭＳ 明朝" w:hint="eastAsia"/>
        </w:rPr>
        <w:t>証拠（</w:t>
      </w:r>
      <w:r w:rsidR="005653FD" w:rsidRPr="002F12FD">
        <w:rPr>
          <w:rFonts w:ascii="ＭＳ 明朝" w:eastAsia="ＭＳ 明朝" w:hAnsi="ＭＳ 明朝" w:hint="eastAsia"/>
        </w:rPr>
        <w:t>ＯＳ</w:t>
      </w:r>
      <w:r w:rsidR="005653FD">
        <w:rPr>
          <w:rFonts w:ascii="ＭＳ 明朝" w:eastAsia="ＭＳ 明朝" w:hAnsi="ＭＳ 明朝" w:hint="eastAsia"/>
        </w:rPr>
        <w:t>）</w:t>
      </w:r>
      <w:r w:rsidR="005653FD" w:rsidRPr="002F12FD">
        <w:rPr>
          <w:rFonts w:ascii="ＭＳ 明朝" w:eastAsia="ＭＳ 明朝" w:hAnsi="ＭＳ 明朝" w:hint="eastAsia"/>
        </w:rPr>
        <w:t>を出す</w:t>
      </w:r>
      <w:r w:rsidR="005653FD">
        <w:rPr>
          <w:rFonts w:ascii="ＭＳ 明朝" w:eastAsia="ＭＳ 明朝" w:hAnsi="ＭＳ 明朝" w:hint="eastAsia"/>
        </w:rPr>
        <w:t>こと、②入院期間が短くなったこと（</w:t>
      </w:r>
      <w:r w:rsidR="00955A1A">
        <w:rPr>
          <w:rFonts w:ascii="ＭＳ 明朝" w:eastAsia="ＭＳ 明朝" w:hAnsi="ＭＳ 明朝" w:hint="eastAsia"/>
        </w:rPr>
        <w:t>ＱＯＬ</w:t>
      </w:r>
      <w:r w:rsidR="005653FD">
        <w:rPr>
          <w:rFonts w:ascii="ＭＳ 明朝" w:eastAsia="ＭＳ 明朝" w:hAnsi="ＭＳ 明朝" w:hint="eastAsia"/>
        </w:rPr>
        <w:t>が上がったこと）を証明することの２つ考えられるが、①</w:t>
      </w:r>
      <w:r w:rsidR="00A90F5F">
        <w:rPr>
          <w:rFonts w:ascii="ＭＳ 明朝" w:eastAsia="ＭＳ 明朝" w:hAnsi="ＭＳ 明朝" w:hint="eastAsia"/>
        </w:rPr>
        <w:t>の方法</w:t>
      </w:r>
      <w:r w:rsidR="005653FD">
        <w:rPr>
          <w:rFonts w:ascii="ＭＳ 明朝" w:eastAsia="ＭＳ 明朝" w:hAnsi="ＭＳ 明朝" w:hint="eastAsia"/>
        </w:rPr>
        <w:t>は非常に難し</w:t>
      </w:r>
      <w:r w:rsidR="00A90F5F">
        <w:rPr>
          <w:rFonts w:ascii="ＭＳ 明朝" w:eastAsia="ＭＳ 明朝" w:hAnsi="ＭＳ 明朝" w:hint="eastAsia"/>
        </w:rPr>
        <w:t>く、退院後のエビデンス収集も困難であることを踏まえると、入院前の介入により、</w:t>
      </w:r>
      <w:r w:rsidR="00BD6FD3">
        <w:rPr>
          <w:rFonts w:ascii="ＭＳ 明朝" w:eastAsia="ＭＳ 明朝" w:hAnsi="ＭＳ 明朝" w:hint="eastAsia"/>
        </w:rPr>
        <w:t>②の</w:t>
      </w:r>
      <w:r w:rsidR="00A90F5F">
        <w:rPr>
          <w:rFonts w:ascii="ＭＳ 明朝" w:eastAsia="ＭＳ 明朝" w:hAnsi="ＭＳ 明朝" w:hint="eastAsia"/>
        </w:rPr>
        <w:t>入院期間が短くなった等を主張していくことが</w:t>
      </w:r>
      <w:r w:rsidR="00BD6FD3">
        <w:rPr>
          <w:rFonts w:ascii="ＭＳ 明朝" w:eastAsia="ＭＳ 明朝" w:hAnsi="ＭＳ 明朝" w:hint="eastAsia"/>
        </w:rPr>
        <w:t>より</w:t>
      </w:r>
      <w:r w:rsidR="00A90F5F">
        <w:rPr>
          <w:rFonts w:ascii="ＭＳ 明朝" w:eastAsia="ＭＳ 明朝" w:hAnsi="ＭＳ 明朝" w:hint="eastAsia"/>
        </w:rPr>
        <w:t>効果的</w:t>
      </w:r>
      <w:r w:rsidR="00BD6FD3">
        <w:rPr>
          <w:rFonts w:ascii="ＭＳ 明朝" w:eastAsia="ＭＳ 明朝" w:hAnsi="ＭＳ 明朝" w:hint="eastAsia"/>
        </w:rPr>
        <w:t>と思われる</w:t>
      </w:r>
      <w:r w:rsidR="00A90F5F">
        <w:rPr>
          <w:rFonts w:ascii="ＭＳ 明朝" w:eastAsia="ＭＳ 明朝" w:hAnsi="ＭＳ 明朝" w:hint="eastAsia"/>
        </w:rPr>
        <w:t>。</w:t>
      </w:r>
    </w:p>
    <w:p w14:paraId="5DC727EE" w14:textId="6D05FE04" w:rsidR="0041493F" w:rsidRDefault="00B94A5F" w:rsidP="00B94A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Pr="002F12FD">
        <w:rPr>
          <w:rFonts w:ascii="ＭＳ 明朝" w:eastAsia="ＭＳ 明朝" w:hAnsi="ＭＳ 明朝" w:hint="eastAsia"/>
        </w:rPr>
        <w:t>治療と同時にフィジカル</w:t>
      </w:r>
      <w:r>
        <w:rPr>
          <w:rFonts w:ascii="ＭＳ 明朝" w:eastAsia="ＭＳ 明朝" w:hAnsi="ＭＳ 明朝" w:hint="eastAsia"/>
        </w:rPr>
        <w:t>や</w:t>
      </w:r>
      <w:r w:rsidRPr="002F12FD">
        <w:rPr>
          <w:rFonts w:ascii="ＭＳ 明朝" w:eastAsia="ＭＳ 明朝" w:hAnsi="ＭＳ 明朝" w:hint="eastAsia"/>
        </w:rPr>
        <w:t>メンタル</w:t>
      </w:r>
      <w:r>
        <w:rPr>
          <w:rFonts w:ascii="ＭＳ 明朝" w:eastAsia="ＭＳ 明朝" w:hAnsi="ＭＳ 明朝" w:hint="eastAsia"/>
        </w:rPr>
        <w:t>の</w:t>
      </w:r>
      <w:r w:rsidRPr="002F12FD">
        <w:rPr>
          <w:rFonts w:ascii="ＭＳ 明朝" w:eastAsia="ＭＳ 明朝" w:hAnsi="ＭＳ 明朝" w:hint="eastAsia"/>
        </w:rPr>
        <w:t>サポート</w:t>
      </w:r>
      <w:r w:rsidR="0041493F">
        <w:rPr>
          <w:rFonts w:ascii="ＭＳ 明朝" w:eastAsia="ＭＳ 明朝" w:hAnsi="ＭＳ 明朝" w:hint="eastAsia"/>
        </w:rPr>
        <w:t>をするために</w:t>
      </w:r>
      <w:r w:rsidR="00A27E0C">
        <w:rPr>
          <w:rFonts w:ascii="ＭＳ 明朝" w:eastAsia="ＭＳ 明朝" w:hAnsi="ＭＳ 明朝" w:hint="eastAsia"/>
        </w:rPr>
        <w:t>、外来薬物療法の機会にがん</w:t>
      </w:r>
    </w:p>
    <w:p w14:paraId="51EC269F" w14:textId="6685A8AD" w:rsidR="00B94A5F" w:rsidRDefault="00A27E0C" w:rsidP="0041493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リハビリテーションが利用できるシステム構築が</w:t>
      </w:r>
      <w:r w:rsidR="00C651BE">
        <w:rPr>
          <w:rFonts w:ascii="ＭＳ 明朝" w:eastAsia="ＭＳ 明朝" w:hAnsi="ＭＳ 明朝" w:hint="eastAsia"/>
        </w:rPr>
        <w:t>望ましい</w:t>
      </w:r>
      <w:r w:rsidR="00B94A5F">
        <w:rPr>
          <w:rFonts w:ascii="ＭＳ 明朝" w:eastAsia="ＭＳ 明朝" w:hAnsi="ＭＳ 明朝" w:hint="eastAsia"/>
        </w:rPr>
        <w:t>。</w:t>
      </w:r>
    </w:p>
    <w:p w14:paraId="30A4DA01" w14:textId="17DE47CB" w:rsidR="0041493F" w:rsidRPr="005D2D35" w:rsidRDefault="0041493F" w:rsidP="00561F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561FFF">
        <w:rPr>
          <w:rFonts w:ascii="ＭＳ 明朝" w:eastAsia="ＭＳ 明朝" w:hAnsi="ＭＳ 明朝" w:hint="eastAsia"/>
        </w:rPr>
        <w:t>リンパ浮腫</w:t>
      </w:r>
      <w:r w:rsidRPr="0041493F">
        <w:rPr>
          <w:rFonts w:ascii="ＭＳ 明朝" w:eastAsia="ＭＳ 明朝" w:hAnsi="ＭＳ 明朝" w:hint="eastAsia"/>
        </w:rPr>
        <w:t>ついても</w:t>
      </w:r>
      <w:r w:rsidR="00561FFF">
        <w:rPr>
          <w:rFonts w:ascii="ＭＳ 明朝" w:eastAsia="ＭＳ 明朝" w:hAnsi="ＭＳ 明朝" w:hint="eastAsia"/>
        </w:rPr>
        <w:t>がんリハビリテーションと</w:t>
      </w:r>
      <w:r w:rsidRPr="0041493F">
        <w:rPr>
          <w:rFonts w:ascii="ＭＳ 明朝" w:eastAsia="ＭＳ 明朝" w:hAnsi="ＭＳ 明朝" w:hint="eastAsia"/>
        </w:rPr>
        <w:t>併せて</w:t>
      </w:r>
      <w:r w:rsidR="00300E26">
        <w:rPr>
          <w:rFonts w:ascii="ＭＳ 明朝" w:eastAsia="ＭＳ 明朝" w:hAnsi="ＭＳ 明朝" w:hint="eastAsia"/>
        </w:rPr>
        <w:t>検討</w:t>
      </w:r>
      <w:r w:rsidRPr="0041493F">
        <w:rPr>
          <w:rFonts w:ascii="ＭＳ 明朝" w:eastAsia="ＭＳ 明朝" w:hAnsi="ＭＳ 明朝" w:hint="eastAsia"/>
        </w:rPr>
        <w:t>いただきたい。</w:t>
      </w:r>
    </w:p>
    <w:p w14:paraId="27F7BC3F" w14:textId="77777777" w:rsidR="00BD5E97" w:rsidRDefault="00BD5E97" w:rsidP="00F3736D">
      <w:pPr>
        <w:ind w:firstLineChars="100" w:firstLine="210"/>
        <w:rPr>
          <w:rFonts w:ascii="ＭＳ 明朝" w:eastAsia="ＭＳ 明朝" w:hAnsi="ＭＳ 明朝"/>
        </w:rPr>
      </w:pPr>
    </w:p>
    <w:p w14:paraId="68787094" w14:textId="20C7B1AB" w:rsidR="00F3736D" w:rsidRPr="00960BDD" w:rsidRDefault="00F3736D" w:rsidP="00F3736D">
      <w:pPr>
        <w:ind w:firstLineChars="100" w:firstLine="210"/>
        <w:rPr>
          <w:rFonts w:ascii="ＭＳ 明朝" w:eastAsia="ＭＳ 明朝" w:hAnsi="ＭＳ 明朝"/>
        </w:rPr>
      </w:pPr>
      <w:r w:rsidRPr="00960BDD">
        <w:rPr>
          <w:rFonts w:ascii="ＭＳ 明朝" w:eastAsia="ＭＳ 明朝" w:hAnsi="ＭＳ 明朝" w:hint="eastAsia"/>
        </w:rPr>
        <w:t>（審議結果）</w:t>
      </w:r>
    </w:p>
    <w:p w14:paraId="221075F0" w14:textId="4BD2FB48" w:rsidR="005D2D35" w:rsidRPr="00691BC7" w:rsidRDefault="00F3736D" w:rsidP="001778A7">
      <w:pPr>
        <w:rPr>
          <w:rFonts w:ascii="ＭＳ 明朝" w:eastAsia="ＭＳ 明朝" w:hAnsi="ＭＳ 明朝" w:cs="Times New Roman"/>
          <w:color w:val="FF0000"/>
        </w:rPr>
      </w:pPr>
      <w:r w:rsidRPr="00960BDD">
        <w:rPr>
          <w:rFonts w:ascii="ＭＳ 明朝" w:eastAsia="ＭＳ 明朝" w:hAnsi="ＭＳ 明朝" w:hint="eastAsia"/>
        </w:rPr>
        <w:t xml:space="preserve">　　・</w:t>
      </w:r>
      <w:r w:rsidR="00F77948">
        <w:rPr>
          <w:rFonts w:ascii="ＭＳ 明朝" w:eastAsia="ＭＳ 明朝" w:hAnsi="ＭＳ 明朝" w:hint="eastAsia"/>
        </w:rPr>
        <w:t>承認</w:t>
      </w:r>
      <w:r w:rsidRPr="00960BDD">
        <w:rPr>
          <w:rFonts w:ascii="ＭＳ 明朝" w:eastAsia="ＭＳ 明朝" w:hAnsi="ＭＳ 明朝" w:hint="eastAsia"/>
        </w:rPr>
        <w:t>。</w:t>
      </w:r>
      <w:r w:rsidRPr="00960BDD">
        <w:rPr>
          <w:rFonts w:ascii="ＭＳ 明朝" w:eastAsia="ＭＳ 明朝" w:hAnsi="ＭＳ 明朝" w:cs="Times New Roman" w:hint="eastAsia"/>
          <w:color w:val="FF0000"/>
        </w:rPr>
        <w:t xml:space="preserve">　　</w:t>
      </w:r>
    </w:p>
    <w:sectPr w:rsidR="005D2D35" w:rsidRPr="00691BC7" w:rsidSect="001A392B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07B0F"/>
    <w:rsid w:val="000145F3"/>
    <w:rsid w:val="00033118"/>
    <w:rsid w:val="000335D5"/>
    <w:rsid w:val="00034B8F"/>
    <w:rsid w:val="00036F50"/>
    <w:rsid w:val="0003735B"/>
    <w:rsid w:val="00051D68"/>
    <w:rsid w:val="0005573E"/>
    <w:rsid w:val="00067238"/>
    <w:rsid w:val="00077890"/>
    <w:rsid w:val="000842C4"/>
    <w:rsid w:val="00085D17"/>
    <w:rsid w:val="0008677F"/>
    <w:rsid w:val="00093408"/>
    <w:rsid w:val="000944DD"/>
    <w:rsid w:val="00094761"/>
    <w:rsid w:val="00096439"/>
    <w:rsid w:val="00097973"/>
    <w:rsid w:val="000A1CBD"/>
    <w:rsid w:val="000B15D4"/>
    <w:rsid w:val="000B6395"/>
    <w:rsid w:val="000B70FD"/>
    <w:rsid w:val="000C414C"/>
    <w:rsid w:val="000D419B"/>
    <w:rsid w:val="000E1589"/>
    <w:rsid w:val="000E58D1"/>
    <w:rsid w:val="000E7DBA"/>
    <w:rsid w:val="000F2027"/>
    <w:rsid w:val="000F63EA"/>
    <w:rsid w:val="0011080E"/>
    <w:rsid w:val="001144E9"/>
    <w:rsid w:val="001251DE"/>
    <w:rsid w:val="00135617"/>
    <w:rsid w:val="00160D98"/>
    <w:rsid w:val="00163A07"/>
    <w:rsid w:val="001778A7"/>
    <w:rsid w:val="0019153A"/>
    <w:rsid w:val="00193894"/>
    <w:rsid w:val="001A10C4"/>
    <w:rsid w:val="001A392B"/>
    <w:rsid w:val="001A5DE2"/>
    <w:rsid w:val="001B69FA"/>
    <w:rsid w:val="001C304F"/>
    <w:rsid w:val="001C430D"/>
    <w:rsid w:val="001D5410"/>
    <w:rsid w:val="001E6341"/>
    <w:rsid w:val="001F74F5"/>
    <w:rsid w:val="0022394B"/>
    <w:rsid w:val="002251D2"/>
    <w:rsid w:val="00225949"/>
    <w:rsid w:val="00227E15"/>
    <w:rsid w:val="00230E4B"/>
    <w:rsid w:val="002405C8"/>
    <w:rsid w:val="0024561C"/>
    <w:rsid w:val="002500C1"/>
    <w:rsid w:val="00252096"/>
    <w:rsid w:val="00253A91"/>
    <w:rsid w:val="00260EAF"/>
    <w:rsid w:val="00266787"/>
    <w:rsid w:val="00281A92"/>
    <w:rsid w:val="00285684"/>
    <w:rsid w:val="002A31F8"/>
    <w:rsid w:val="002B5DDB"/>
    <w:rsid w:val="002B7511"/>
    <w:rsid w:val="002D7AF9"/>
    <w:rsid w:val="002E73DD"/>
    <w:rsid w:val="00300E26"/>
    <w:rsid w:val="00300E87"/>
    <w:rsid w:val="00304B59"/>
    <w:rsid w:val="0031063D"/>
    <w:rsid w:val="0032677E"/>
    <w:rsid w:val="003351AC"/>
    <w:rsid w:val="00345B88"/>
    <w:rsid w:val="00351CF1"/>
    <w:rsid w:val="00357753"/>
    <w:rsid w:val="00367467"/>
    <w:rsid w:val="00381513"/>
    <w:rsid w:val="00393844"/>
    <w:rsid w:val="003D0174"/>
    <w:rsid w:val="004105B1"/>
    <w:rsid w:val="0041493F"/>
    <w:rsid w:val="00425386"/>
    <w:rsid w:val="00425441"/>
    <w:rsid w:val="004302F2"/>
    <w:rsid w:val="00432A5D"/>
    <w:rsid w:val="00433ADC"/>
    <w:rsid w:val="0043612E"/>
    <w:rsid w:val="0043749D"/>
    <w:rsid w:val="004400F7"/>
    <w:rsid w:val="00444E31"/>
    <w:rsid w:val="00444EBD"/>
    <w:rsid w:val="00446E63"/>
    <w:rsid w:val="00447854"/>
    <w:rsid w:val="00457459"/>
    <w:rsid w:val="0047233E"/>
    <w:rsid w:val="0048064D"/>
    <w:rsid w:val="00484EDE"/>
    <w:rsid w:val="00491EE1"/>
    <w:rsid w:val="004A4E84"/>
    <w:rsid w:val="004E08BB"/>
    <w:rsid w:val="00501971"/>
    <w:rsid w:val="005162D2"/>
    <w:rsid w:val="00522355"/>
    <w:rsid w:val="00533974"/>
    <w:rsid w:val="00542B00"/>
    <w:rsid w:val="00553273"/>
    <w:rsid w:val="0055383D"/>
    <w:rsid w:val="005603D5"/>
    <w:rsid w:val="00561FFF"/>
    <w:rsid w:val="005653FD"/>
    <w:rsid w:val="005668AC"/>
    <w:rsid w:val="00567943"/>
    <w:rsid w:val="00571B9A"/>
    <w:rsid w:val="00591CF5"/>
    <w:rsid w:val="005C770E"/>
    <w:rsid w:val="005D1174"/>
    <w:rsid w:val="005D11F9"/>
    <w:rsid w:val="005D2D35"/>
    <w:rsid w:val="005D6406"/>
    <w:rsid w:val="005E47D2"/>
    <w:rsid w:val="00623082"/>
    <w:rsid w:val="00633774"/>
    <w:rsid w:val="00642BCE"/>
    <w:rsid w:val="0064604C"/>
    <w:rsid w:val="00651038"/>
    <w:rsid w:val="00652C85"/>
    <w:rsid w:val="00660C19"/>
    <w:rsid w:val="006658D5"/>
    <w:rsid w:val="00674B1D"/>
    <w:rsid w:val="0068205C"/>
    <w:rsid w:val="00691BC7"/>
    <w:rsid w:val="006B576C"/>
    <w:rsid w:val="006B5D60"/>
    <w:rsid w:val="006F1361"/>
    <w:rsid w:val="007064BC"/>
    <w:rsid w:val="0071421C"/>
    <w:rsid w:val="00714F84"/>
    <w:rsid w:val="00716CF5"/>
    <w:rsid w:val="007179DC"/>
    <w:rsid w:val="00736CC7"/>
    <w:rsid w:val="007418EA"/>
    <w:rsid w:val="0074492D"/>
    <w:rsid w:val="00751214"/>
    <w:rsid w:val="0075343C"/>
    <w:rsid w:val="00757240"/>
    <w:rsid w:val="0076220E"/>
    <w:rsid w:val="00774A07"/>
    <w:rsid w:val="00782FCD"/>
    <w:rsid w:val="007A73AA"/>
    <w:rsid w:val="007B3A4F"/>
    <w:rsid w:val="007B7B87"/>
    <w:rsid w:val="007C5ECB"/>
    <w:rsid w:val="007C7636"/>
    <w:rsid w:val="007D22CE"/>
    <w:rsid w:val="007D5D3A"/>
    <w:rsid w:val="007D6060"/>
    <w:rsid w:val="007E22DD"/>
    <w:rsid w:val="007E2573"/>
    <w:rsid w:val="007E75A5"/>
    <w:rsid w:val="007F159A"/>
    <w:rsid w:val="007F1786"/>
    <w:rsid w:val="007F1FF6"/>
    <w:rsid w:val="007F399A"/>
    <w:rsid w:val="007F40BB"/>
    <w:rsid w:val="00804684"/>
    <w:rsid w:val="008107BB"/>
    <w:rsid w:val="008167C9"/>
    <w:rsid w:val="00817313"/>
    <w:rsid w:val="00847C80"/>
    <w:rsid w:val="00875710"/>
    <w:rsid w:val="008826D4"/>
    <w:rsid w:val="0088336C"/>
    <w:rsid w:val="00887DEE"/>
    <w:rsid w:val="00893907"/>
    <w:rsid w:val="00895867"/>
    <w:rsid w:val="008967B5"/>
    <w:rsid w:val="008A0704"/>
    <w:rsid w:val="008A382C"/>
    <w:rsid w:val="008A61C5"/>
    <w:rsid w:val="008D1B31"/>
    <w:rsid w:val="009001E3"/>
    <w:rsid w:val="009046F2"/>
    <w:rsid w:val="00906BC6"/>
    <w:rsid w:val="00906C83"/>
    <w:rsid w:val="00907DD7"/>
    <w:rsid w:val="00924914"/>
    <w:rsid w:val="0093603F"/>
    <w:rsid w:val="00955A1A"/>
    <w:rsid w:val="00960BDD"/>
    <w:rsid w:val="00960F19"/>
    <w:rsid w:val="00972875"/>
    <w:rsid w:val="009763DC"/>
    <w:rsid w:val="0097657F"/>
    <w:rsid w:val="009836DC"/>
    <w:rsid w:val="0098789A"/>
    <w:rsid w:val="00992B40"/>
    <w:rsid w:val="0099756F"/>
    <w:rsid w:val="009A4F06"/>
    <w:rsid w:val="009B0E63"/>
    <w:rsid w:val="009C2B22"/>
    <w:rsid w:val="009C2BA0"/>
    <w:rsid w:val="009D078D"/>
    <w:rsid w:val="009E1698"/>
    <w:rsid w:val="009E3D47"/>
    <w:rsid w:val="009E61FF"/>
    <w:rsid w:val="009E6405"/>
    <w:rsid w:val="009E6C3A"/>
    <w:rsid w:val="009F6A39"/>
    <w:rsid w:val="00A025BE"/>
    <w:rsid w:val="00A05FA1"/>
    <w:rsid w:val="00A101E0"/>
    <w:rsid w:val="00A1695B"/>
    <w:rsid w:val="00A22518"/>
    <w:rsid w:val="00A27E0C"/>
    <w:rsid w:val="00A33983"/>
    <w:rsid w:val="00A41286"/>
    <w:rsid w:val="00A45810"/>
    <w:rsid w:val="00A5577C"/>
    <w:rsid w:val="00A61F5C"/>
    <w:rsid w:val="00A7123A"/>
    <w:rsid w:val="00A7318F"/>
    <w:rsid w:val="00A7707A"/>
    <w:rsid w:val="00A80066"/>
    <w:rsid w:val="00A816C4"/>
    <w:rsid w:val="00A84882"/>
    <w:rsid w:val="00A90F5F"/>
    <w:rsid w:val="00A93C36"/>
    <w:rsid w:val="00A945A0"/>
    <w:rsid w:val="00A947F1"/>
    <w:rsid w:val="00A958B6"/>
    <w:rsid w:val="00AA07B9"/>
    <w:rsid w:val="00AB0A8D"/>
    <w:rsid w:val="00AB4F4C"/>
    <w:rsid w:val="00AC41FA"/>
    <w:rsid w:val="00AE51D5"/>
    <w:rsid w:val="00AF0AE0"/>
    <w:rsid w:val="00AF17B1"/>
    <w:rsid w:val="00AF4C52"/>
    <w:rsid w:val="00AF5D50"/>
    <w:rsid w:val="00B02609"/>
    <w:rsid w:val="00B059F2"/>
    <w:rsid w:val="00B06C06"/>
    <w:rsid w:val="00B17911"/>
    <w:rsid w:val="00B21C38"/>
    <w:rsid w:val="00B24CED"/>
    <w:rsid w:val="00B27A2D"/>
    <w:rsid w:val="00B345E0"/>
    <w:rsid w:val="00B61A92"/>
    <w:rsid w:val="00B638C8"/>
    <w:rsid w:val="00B72A0C"/>
    <w:rsid w:val="00B84B41"/>
    <w:rsid w:val="00B85CDD"/>
    <w:rsid w:val="00B908A9"/>
    <w:rsid w:val="00B90D4E"/>
    <w:rsid w:val="00B94A5F"/>
    <w:rsid w:val="00B96745"/>
    <w:rsid w:val="00B96903"/>
    <w:rsid w:val="00BB7A43"/>
    <w:rsid w:val="00BC5902"/>
    <w:rsid w:val="00BC6F4B"/>
    <w:rsid w:val="00BD333E"/>
    <w:rsid w:val="00BD47B2"/>
    <w:rsid w:val="00BD5E97"/>
    <w:rsid w:val="00BD64B3"/>
    <w:rsid w:val="00BD6FD3"/>
    <w:rsid w:val="00BE56E2"/>
    <w:rsid w:val="00C057B2"/>
    <w:rsid w:val="00C05A3D"/>
    <w:rsid w:val="00C05BCD"/>
    <w:rsid w:val="00C11574"/>
    <w:rsid w:val="00C11841"/>
    <w:rsid w:val="00C20F4A"/>
    <w:rsid w:val="00C2205C"/>
    <w:rsid w:val="00C3447C"/>
    <w:rsid w:val="00C44E61"/>
    <w:rsid w:val="00C4511E"/>
    <w:rsid w:val="00C46973"/>
    <w:rsid w:val="00C56E56"/>
    <w:rsid w:val="00C57D10"/>
    <w:rsid w:val="00C61D8E"/>
    <w:rsid w:val="00C639D0"/>
    <w:rsid w:val="00C651BE"/>
    <w:rsid w:val="00C65318"/>
    <w:rsid w:val="00C87686"/>
    <w:rsid w:val="00C927FA"/>
    <w:rsid w:val="00CA2A58"/>
    <w:rsid w:val="00CA5317"/>
    <w:rsid w:val="00CA586C"/>
    <w:rsid w:val="00CD0DD1"/>
    <w:rsid w:val="00CF018F"/>
    <w:rsid w:val="00CF291A"/>
    <w:rsid w:val="00CF5FA8"/>
    <w:rsid w:val="00CF6C3C"/>
    <w:rsid w:val="00D01BC5"/>
    <w:rsid w:val="00D2309C"/>
    <w:rsid w:val="00D24456"/>
    <w:rsid w:val="00D25540"/>
    <w:rsid w:val="00D412C2"/>
    <w:rsid w:val="00D41D4E"/>
    <w:rsid w:val="00D42647"/>
    <w:rsid w:val="00D470AF"/>
    <w:rsid w:val="00D51A27"/>
    <w:rsid w:val="00D72A3A"/>
    <w:rsid w:val="00D74A36"/>
    <w:rsid w:val="00D91478"/>
    <w:rsid w:val="00DD1D34"/>
    <w:rsid w:val="00DD385E"/>
    <w:rsid w:val="00DD4B4F"/>
    <w:rsid w:val="00E0465E"/>
    <w:rsid w:val="00E14ED5"/>
    <w:rsid w:val="00E276CD"/>
    <w:rsid w:val="00E338BF"/>
    <w:rsid w:val="00E44B8D"/>
    <w:rsid w:val="00E4731B"/>
    <w:rsid w:val="00E56DD6"/>
    <w:rsid w:val="00E63BB4"/>
    <w:rsid w:val="00E81F12"/>
    <w:rsid w:val="00E925F1"/>
    <w:rsid w:val="00E95BC4"/>
    <w:rsid w:val="00EA1AC6"/>
    <w:rsid w:val="00EA4A47"/>
    <w:rsid w:val="00EB006B"/>
    <w:rsid w:val="00EB693B"/>
    <w:rsid w:val="00ED1413"/>
    <w:rsid w:val="00EF2700"/>
    <w:rsid w:val="00F055F2"/>
    <w:rsid w:val="00F109FD"/>
    <w:rsid w:val="00F1379A"/>
    <w:rsid w:val="00F14C82"/>
    <w:rsid w:val="00F31847"/>
    <w:rsid w:val="00F3736D"/>
    <w:rsid w:val="00F40ABC"/>
    <w:rsid w:val="00F41C70"/>
    <w:rsid w:val="00F42259"/>
    <w:rsid w:val="00F44AA2"/>
    <w:rsid w:val="00F551A1"/>
    <w:rsid w:val="00F57D84"/>
    <w:rsid w:val="00F61EB3"/>
    <w:rsid w:val="00F64779"/>
    <w:rsid w:val="00F64855"/>
    <w:rsid w:val="00F67894"/>
    <w:rsid w:val="00F70B3A"/>
    <w:rsid w:val="00F70CF7"/>
    <w:rsid w:val="00F7132D"/>
    <w:rsid w:val="00F77948"/>
    <w:rsid w:val="00F806CB"/>
    <w:rsid w:val="00F820CA"/>
    <w:rsid w:val="00F82706"/>
    <w:rsid w:val="00F86556"/>
    <w:rsid w:val="00F9283C"/>
    <w:rsid w:val="00FA52F6"/>
    <w:rsid w:val="00FD14BC"/>
    <w:rsid w:val="00FD4A26"/>
    <w:rsid w:val="00FD5415"/>
    <w:rsid w:val="00FD6AF7"/>
    <w:rsid w:val="00FD70FE"/>
    <w:rsid w:val="00FE6477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6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5485-9B57-4578-8095-768857E4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232</cp:revision>
  <cp:lastPrinted>2021-03-24T00:49:00Z</cp:lastPrinted>
  <dcterms:created xsi:type="dcterms:W3CDTF">2020-03-30T10:12:00Z</dcterms:created>
  <dcterms:modified xsi:type="dcterms:W3CDTF">2024-11-07T07:03:00Z</dcterms:modified>
</cp:coreProperties>
</file>