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10" w:rsidRDefault="004D7FD4">
      <w:pPr>
        <w:rPr>
          <w:rFonts w:asciiTheme="majorEastAsia" w:eastAsiaTheme="majorEastAsia" w:hAnsiTheme="majorEastAsia"/>
          <w:b/>
          <w:sz w:val="24"/>
        </w:rPr>
      </w:pPr>
      <w:r w:rsidRPr="00984B98">
        <w:rPr>
          <w:noProof/>
          <w:sz w:val="22"/>
        </w:rPr>
        <mc:AlternateContent>
          <mc:Choice Requires="wps">
            <w:drawing>
              <wp:anchor distT="0" distB="0" distL="114300" distR="114300" simplePos="0" relativeHeight="251680768" behindDoc="0" locked="0" layoutInCell="1" allowOverlap="1" wp14:anchorId="221C0F5F" wp14:editId="29866AEE">
                <wp:simplePos x="0" y="0"/>
                <wp:positionH relativeFrom="column">
                  <wp:posOffset>7994176</wp:posOffset>
                </wp:positionH>
                <wp:positionV relativeFrom="paragraph">
                  <wp:posOffset>-297644</wp:posOffset>
                </wp:positionV>
                <wp:extent cx="1296822" cy="3429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1296822" cy="342900"/>
                        </a:xfrm>
                        <a:prstGeom prst="rect">
                          <a:avLst/>
                        </a:prstGeom>
                        <a:noFill/>
                        <a:ln w="9525" cap="flat" cmpd="sng" algn="ctr">
                          <a:solidFill>
                            <a:srgbClr val="4F81BD">
                              <a:shade val="50000"/>
                            </a:srgbClr>
                          </a:solidFill>
                          <a:prstDash val="solid"/>
                        </a:ln>
                        <a:effectLst/>
                      </wps:spPr>
                      <wps:txbx>
                        <w:txbxContent>
                          <w:p w:rsidR="004D7FD4" w:rsidRPr="00FF1FB5" w:rsidRDefault="00233B65" w:rsidP="004D7FD4">
                            <w:pPr>
                              <w:spacing w:line="30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参考</w:t>
                            </w:r>
                            <w:r w:rsidR="004D7FD4" w:rsidRPr="00FF1FB5">
                              <w:rPr>
                                <w:rFonts w:asciiTheme="majorEastAsia" w:eastAsiaTheme="majorEastAsia" w:hAnsiTheme="majorEastAsia" w:hint="eastAsia"/>
                                <w:color w:val="000000" w:themeColor="text1"/>
                                <w:sz w:val="28"/>
                              </w:rPr>
                              <w:t>資料</w:t>
                            </w:r>
                            <w:r>
                              <w:rPr>
                                <w:rFonts w:asciiTheme="majorEastAsia" w:eastAsiaTheme="majorEastAsia" w:hAnsiTheme="majorEastAsia"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29.45pt;margin-top:-23.45pt;width:102.1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bOiwIAAOYEAAAOAAAAZHJzL2Uyb0RvYy54bWysVM1uEzEQviPxDpbvdJMlKU2UTRUaBSFV&#10;baUW9Tzx2tmVvLaxneyW94AHgDNnxIHHoRJvwdjeplHhhMjBmfGM5+ebb3Z22jWS7Lh1tVYFHR4N&#10;KOGK6bJWm4K+u1m9OKHEeVAlSK14Qe+4o6fz589mrZnyXFdaltwSDKLctDUFrbw30yxzrOINuCNt&#10;uEKj0LYBj6rdZKWFFqM3MssHg+Os1bY0VjPuHN4uk5HOY3whOPOXQjjuiSwo1ubjaeO5Dmc2n8F0&#10;Y8FUNevLgH+oooFaYdJ9qCV4IFtb/xGqqZnVTgt/xHSTaSFqxmMP2M1w8KSb6woMj70gOM7sYXL/&#10;Lyy72F1ZUpc4O0oUNDii+69f7j99//njc/br47ckkWEAqjVuiv7X5sr2mkMxdN0J24R/7Id0Edy7&#10;Pbi884Th5TCfHJ/kOSUMbS9H+WQQ0c8eXxvr/BuuGxKEglocXsQUdufOY0Z0fXAJyZRe1VLGAUpF&#10;2oJOxvkYwwPSSEjwKDYGG3NqQwnIDfKTeRsjOi3rMrwOcZzdrM+kJTtAjoxWJ8PXy+RUQcnT7XiA&#10;vwABltC7J/kwTqhtCa5KT2KK/olUIQ+PdOxbCVgm9ILku3XXQ7rW5R1OxOpEVWfYqsbA5+D8FVjk&#10;JrIY981f4iGkxrZ1L1FSafvhb/fBHymDVkpa5Dpi8n4LllMi3yok02Q4GoXliMpo/CpHxR5a1ocW&#10;tW3ONEKFhMHqohj8vXwQhdXNLa7lImRFEyiGuRP6vXLm0w7iYjO+WEQ3XAgD/lxdGxaCB8gCpDfd&#10;LVjTc8Ijmy70w17A9Ak1km8ix2LrtagjbwLECVecWlBwmeL8+sUP23qoR6/Hz9P8NwAAAP//AwBQ&#10;SwMEFAAGAAgAAAAhANzAu4zhAAAACwEAAA8AAABkcnMvZG93bnJldi54bWxMj81OwzAQhO9IvIO1&#10;SNxaJ6WkaYhTIRACqXAg7QO48TYJ+CeK3Sbk6dme4LajnZ39Jt+MRrMz9r51VkA8j4ChrZxqbS1g&#10;v3uZpcB8kFZJ7SwK+EEPm+L6KpeZcoP9xHMZakYh1mdSQBNCl3HuqwaN9HPXoaXd0fVGBpJ9zVUv&#10;Bwo3mi+iKOFGtpY+NLLDpwar7/JkCGN4m/SXfE5f37fTVJXr4x4/uBC3N+PjA7CAY/gzwwWfbqAg&#10;poM7WeWZJr24T9fkFTBbJjRcLMvkLgZ2ELCKgRc5/9+h+AUAAP//AwBQSwECLQAUAAYACAAAACEA&#10;toM4kv4AAADhAQAAEwAAAAAAAAAAAAAAAAAAAAAAW0NvbnRlbnRfVHlwZXNdLnhtbFBLAQItABQA&#10;BgAIAAAAIQA4/SH/1gAAAJQBAAALAAAAAAAAAAAAAAAAAC8BAABfcmVscy8ucmVsc1BLAQItABQA&#10;BgAIAAAAIQB2hcbOiwIAAOYEAAAOAAAAAAAAAAAAAAAAAC4CAABkcnMvZTJvRG9jLnhtbFBLAQIt&#10;ABQABgAIAAAAIQDcwLuM4QAAAAsBAAAPAAAAAAAAAAAAAAAAAOUEAABkcnMvZG93bnJldi54bWxQ&#10;SwUGAAAAAAQABADzAAAA8wUAAAAA&#10;" filled="f" strokecolor="#385d8a">
                <v:textbox>
                  <w:txbxContent>
                    <w:p w:rsidR="004D7FD4" w:rsidRPr="00FF1FB5" w:rsidRDefault="00233B65" w:rsidP="004D7FD4">
                      <w:pPr>
                        <w:spacing w:line="30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参考</w:t>
                      </w:r>
                      <w:r w:rsidR="004D7FD4" w:rsidRPr="00FF1FB5">
                        <w:rPr>
                          <w:rFonts w:asciiTheme="majorEastAsia" w:eastAsiaTheme="majorEastAsia" w:hAnsiTheme="majorEastAsia" w:hint="eastAsia"/>
                          <w:color w:val="000000" w:themeColor="text1"/>
                          <w:sz w:val="28"/>
                        </w:rPr>
                        <w:t>資料</w:t>
                      </w:r>
                      <w:r>
                        <w:rPr>
                          <w:rFonts w:asciiTheme="majorEastAsia" w:eastAsiaTheme="majorEastAsia" w:hAnsiTheme="majorEastAsia" w:hint="eastAsia"/>
                          <w:color w:val="000000" w:themeColor="text1"/>
                          <w:sz w:val="28"/>
                        </w:rPr>
                        <w:t>３</w:t>
                      </w:r>
                    </w:p>
                  </w:txbxContent>
                </v:textbox>
              </v:rect>
            </w:pict>
          </mc:Fallback>
        </mc:AlternateContent>
      </w:r>
      <w:r w:rsidR="00ED189E">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116D5A6C" wp14:editId="2B329337">
                <wp:simplePos x="0" y="0"/>
                <wp:positionH relativeFrom="column">
                  <wp:posOffset>-58003</wp:posOffset>
                </wp:positionH>
                <wp:positionV relativeFrom="paragraph">
                  <wp:posOffset>-92928</wp:posOffset>
                </wp:positionV>
                <wp:extent cx="5117910" cy="381635"/>
                <wp:effectExtent l="0" t="0" r="6985" b="0"/>
                <wp:wrapNone/>
                <wp:docPr id="6" name="正方形/長方形 6"/>
                <wp:cNvGraphicFramePr/>
                <a:graphic xmlns:a="http://schemas.openxmlformats.org/drawingml/2006/main">
                  <a:graphicData uri="http://schemas.microsoft.com/office/word/2010/wordprocessingShape">
                    <wps:wsp>
                      <wps:cNvSpPr/>
                      <wps:spPr>
                        <a:xfrm>
                          <a:off x="0" y="0"/>
                          <a:ext cx="5117910" cy="381635"/>
                        </a:xfrm>
                        <a:prstGeom prst="rect">
                          <a:avLst/>
                        </a:prstGeom>
                        <a:solidFill>
                          <a:schemeClr val="tx1">
                            <a:lumMod val="65000"/>
                            <a:lumOff val="35000"/>
                          </a:schemeClr>
                        </a:solidFill>
                        <a:ln>
                          <a:noFill/>
                        </a:ln>
                      </wps:spPr>
                      <wps:style>
                        <a:lnRef idx="2">
                          <a:schemeClr val="accent6"/>
                        </a:lnRef>
                        <a:fillRef idx="1">
                          <a:schemeClr val="lt1"/>
                        </a:fillRef>
                        <a:effectRef idx="0">
                          <a:schemeClr val="accent6"/>
                        </a:effectRef>
                        <a:fontRef idx="minor">
                          <a:schemeClr val="dk1"/>
                        </a:fontRef>
                      </wps:style>
                      <wps:txbx>
                        <w:txbxContent>
                          <w:p w:rsidR="00D90946" w:rsidRPr="00C567EA" w:rsidRDefault="00ED189E" w:rsidP="00ED189E">
                            <w:pPr>
                              <w:spacing w:line="300" w:lineRule="exact"/>
                              <w:jc w:val="center"/>
                              <w:rPr>
                                <w:rFonts w:ascii="Meiryo UI" w:eastAsia="Meiryo UI" w:hAnsi="Meiryo UI" w:cs="Meiryo UI"/>
                                <w:b/>
                                <w:color w:val="FFFFFF" w:themeColor="background1"/>
                                <w:sz w:val="28"/>
                              </w:rPr>
                            </w:pPr>
                            <w:r w:rsidRPr="00ED189E">
                              <w:rPr>
                                <w:rFonts w:ascii="Meiryo UI" w:eastAsia="Meiryo UI" w:hAnsi="Meiryo UI" w:cs="Meiryo UI" w:hint="eastAsia"/>
                                <w:b/>
                                <w:color w:val="FFFFFF" w:themeColor="background1"/>
                                <w:sz w:val="28"/>
                              </w:rPr>
                              <w:t>都道府県知事が審議会</w:t>
                            </w:r>
                            <w:r w:rsidR="00D42438">
                              <w:rPr>
                                <w:rFonts w:ascii="Meiryo UI" w:eastAsia="Meiryo UI" w:hAnsi="Meiryo UI" w:cs="Meiryo UI" w:hint="eastAsia"/>
                                <w:b/>
                                <w:color w:val="FFFFFF" w:themeColor="background1"/>
                                <w:sz w:val="28"/>
                              </w:rPr>
                              <w:t>等</w:t>
                            </w:r>
                            <w:r w:rsidRPr="00ED189E">
                              <w:rPr>
                                <w:rFonts w:ascii="Meiryo UI" w:eastAsia="Meiryo UI" w:hAnsi="Meiryo UI" w:cs="Meiryo UI" w:hint="eastAsia"/>
                                <w:b/>
                                <w:color w:val="FFFFFF" w:themeColor="background1"/>
                                <w:sz w:val="28"/>
                              </w:rPr>
                              <w:t>の意見を</w:t>
                            </w:r>
                            <w:r w:rsidR="00513B31">
                              <w:rPr>
                                <w:rFonts w:ascii="Meiryo UI" w:eastAsia="Meiryo UI" w:hAnsi="Meiryo UI" w:cs="Meiryo UI" w:hint="eastAsia"/>
                                <w:b/>
                                <w:color w:val="FFFFFF" w:themeColor="background1"/>
                                <w:sz w:val="28"/>
                              </w:rPr>
                              <w:t>聴く</w:t>
                            </w:r>
                            <w:r w:rsidRPr="00ED189E">
                              <w:rPr>
                                <w:rFonts w:ascii="Meiryo UI" w:eastAsia="Meiryo UI" w:hAnsi="Meiryo UI" w:cs="Meiryo UI" w:hint="eastAsia"/>
                                <w:b/>
                                <w:color w:val="FFFFFF" w:themeColor="background1"/>
                                <w:sz w:val="28"/>
                              </w:rPr>
                              <w:t>ことが必要とされる事項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4.55pt;margin-top:-7.3pt;width:403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Z1vAIAALQFAAAOAAAAZHJzL2Uyb0RvYy54bWysVM1uEzEQviPxDpbvdHfTJm2jbqqoVRFS&#10;aSta1LPjtZsVXo+xnWTDe5QHgDNnxIHHoRJvwdjebEuphIS47Hpmvvn/OThsG0WWwroadEmLrZwS&#10;oTlUtb4p6durkxd7lDjPdMUUaFHStXD0cPL82cHKjMUA5qAqYQka0W68MiWde2/GWeb4XDTMbYER&#10;GoUSbMM8kvYmqyxbofVGZYM8H2UrsJWxwIVzyD1OQjqJ9qUU3J9L6YQnqqQYm49fG7+z8M0mB2x8&#10;Y5mZ17wLg/1DFA2rNTrtTR0zz8jC1n+YampuwYH0WxyaDKSsuYg5YDZF/iibyzkzIuaCxXGmL5P7&#10;f2b52fLCkroq6YgSzRps0d2Xz3cfv/34/in7efs1vcgoFGpl3Bjxl+bCdpTDZ8i6lbYJf8yHtLG4&#10;6764ovWEI3NYFLv7BfaAo2x7rxhtD4PR7F7bWOdfCmhIeJTUYvNiTdny1PkE3UCCMweqrk5qpSIR&#10;BkYcKUuWDFvt2yKqqkXzGqrEGw3zvGs4snEsEnt7w8ZI4tgFKzGu3xwoHdxoCA5TLIGThZqkKsSX&#10;XysRcEq/ERLLinkPYiC95eSUcS60j1VFtxEd1CQa7xVTBo8UlS+6qnXYoCbioPeK+d899hrRK2jf&#10;Kze1BvuUgepd7znhN9mnnEP6vp21cZYiMnBmUK1xviykxXOGn9TY3FPm/AWzuGk4D3g9/Dl+pIJV&#10;SaF7UTIH++EpfsDjAqCUkhVubknd+wWzghL1SuNq7Bc7O2HVI7Ez3B0gYR9KZg8letEcAU5MgXfK&#10;8PgMeK82T2mhucYjMw1eUcQ0R98l5d5uiCOfLgqeKS6m0wjD9TbMn+pLw4PxUOcwvFftNbOmm3CP&#10;u3EGmy1n40eDnrBBU8N04UHWcQvu69p1AE9DnNfujIXb85COqPtjO/kFAAD//wMAUEsDBBQABgAI&#10;AAAAIQCf+6ip3gAAAAkBAAAPAAAAZHJzL2Rvd25yZXYueG1sTI/BToNAEIbvJr7DZky8tQtNi4Is&#10;jSHqrYmuPMAWRiCys4TdtuDTOz3paTKZL/98f76f7SDOOPnekYJ4HYFAql3TU6ug+nxdPYLwwVBj&#10;BkeoYEEP++L2JjdZ4y70gWcdWsEh5DOjoAthzKT0dYfW+LUbkfj25SZrAq9TK5vJXDjcDnITRYm0&#10;pif+0JkRyw7rb32yCqK39xe9/GwqLFNd+WTR8tCWSt3fzc9PIALO4Q+Gqz6rQ8FOR3eixotBwSqN&#10;meQZbxMQDDykSQriqGC724Escvm/QfELAAD//wMAUEsBAi0AFAAGAAgAAAAhALaDOJL+AAAA4QEA&#10;ABMAAAAAAAAAAAAAAAAAAAAAAFtDb250ZW50X1R5cGVzXS54bWxQSwECLQAUAAYACAAAACEAOP0h&#10;/9YAAACUAQAACwAAAAAAAAAAAAAAAAAvAQAAX3JlbHMvLnJlbHNQSwECLQAUAAYACAAAACEATBcW&#10;dbwCAAC0BQAADgAAAAAAAAAAAAAAAAAuAgAAZHJzL2Uyb0RvYy54bWxQSwECLQAUAAYACAAAACEA&#10;n/uoqd4AAAAJAQAADwAAAAAAAAAAAAAAAAAWBQAAZHJzL2Rvd25yZXYueG1sUEsFBgAAAAAEAAQA&#10;8wAAACEGAAAAAA==&#10;" fillcolor="#5a5a5a [2109]" stroked="f" strokeweight="2pt">
                <v:textbox>
                  <w:txbxContent>
                    <w:p w:rsidR="00D90946" w:rsidRPr="00C567EA" w:rsidRDefault="00ED189E" w:rsidP="00ED189E">
                      <w:pPr>
                        <w:spacing w:line="300" w:lineRule="exact"/>
                        <w:jc w:val="center"/>
                        <w:rPr>
                          <w:rFonts w:ascii="Meiryo UI" w:eastAsia="Meiryo UI" w:hAnsi="Meiryo UI" w:cs="Meiryo UI"/>
                          <w:b/>
                          <w:color w:val="FFFFFF" w:themeColor="background1"/>
                          <w:sz w:val="28"/>
                        </w:rPr>
                      </w:pPr>
                      <w:r w:rsidRPr="00ED189E">
                        <w:rPr>
                          <w:rFonts w:ascii="Meiryo UI" w:eastAsia="Meiryo UI" w:hAnsi="Meiryo UI" w:cs="Meiryo UI" w:hint="eastAsia"/>
                          <w:b/>
                          <w:color w:val="FFFFFF" w:themeColor="background1"/>
                          <w:sz w:val="28"/>
                        </w:rPr>
                        <w:t>都道府県知事が審議会</w:t>
                      </w:r>
                      <w:r w:rsidR="00D42438">
                        <w:rPr>
                          <w:rFonts w:ascii="Meiryo UI" w:eastAsia="Meiryo UI" w:hAnsi="Meiryo UI" w:cs="Meiryo UI" w:hint="eastAsia"/>
                          <w:b/>
                          <w:color w:val="FFFFFF" w:themeColor="background1"/>
                          <w:sz w:val="28"/>
                        </w:rPr>
                        <w:t>等</w:t>
                      </w:r>
                      <w:r w:rsidRPr="00ED189E">
                        <w:rPr>
                          <w:rFonts w:ascii="Meiryo UI" w:eastAsia="Meiryo UI" w:hAnsi="Meiryo UI" w:cs="Meiryo UI" w:hint="eastAsia"/>
                          <w:b/>
                          <w:color w:val="FFFFFF" w:themeColor="background1"/>
                          <w:sz w:val="28"/>
                        </w:rPr>
                        <w:t>の意見を</w:t>
                      </w:r>
                      <w:r w:rsidR="00513B31">
                        <w:rPr>
                          <w:rFonts w:ascii="Meiryo UI" w:eastAsia="Meiryo UI" w:hAnsi="Meiryo UI" w:cs="Meiryo UI" w:hint="eastAsia"/>
                          <w:b/>
                          <w:color w:val="FFFFFF" w:themeColor="background1"/>
                          <w:sz w:val="28"/>
                        </w:rPr>
                        <w:t>聴く</w:t>
                      </w:r>
                      <w:r w:rsidRPr="00ED189E">
                        <w:rPr>
                          <w:rFonts w:ascii="Meiryo UI" w:eastAsia="Meiryo UI" w:hAnsi="Meiryo UI" w:cs="Meiryo UI" w:hint="eastAsia"/>
                          <w:b/>
                          <w:color w:val="FFFFFF" w:themeColor="background1"/>
                          <w:sz w:val="28"/>
                        </w:rPr>
                        <w:t>ことが必要とされる事項</w:t>
                      </w:r>
                    </w:p>
                  </w:txbxContent>
                </v:textbox>
              </v:rect>
            </w:pict>
          </mc:Fallback>
        </mc:AlternateContent>
      </w:r>
      <w:r w:rsidR="001709C8">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4E465E60" wp14:editId="7C9F67F5">
                <wp:simplePos x="0" y="0"/>
                <wp:positionH relativeFrom="column">
                  <wp:posOffset>-233045</wp:posOffset>
                </wp:positionH>
                <wp:positionV relativeFrom="paragraph">
                  <wp:posOffset>190187</wp:posOffset>
                </wp:positionV>
                <wp:extent cx="6223000" cy="6686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223000" cy="66865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54807" w:rsidRPr="00C567EA" w:rsidRDefault="00554807" w:rsidP="00554807">
                            <w:pPr>
                              <w:jc w:val="center"/>
                              <w:rPr>
                                <w:rFonts w:ascii="Meiryo UI" w:eastAsia="Meiryo UI" w:hAnsi="Meiryo UI" w:cs="Meiryo U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18.35pt;margin-top:15pt;width:490pt;height:5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4BkQIAAFEFAAAOAAAAZHJzL2Uyb0RvYy54bWysVM1uEzEQviPxDpbvdDehCSXqpopaFSFV&#10;bUSLena8drPC9hjbyW54D/oAcOaMOPA4VOItGHs32x9yQlx2Zzzf/P8cHjVakbVwvgJT0MFeTokw&#10;HMrK3BT0/dXpiwNKfGCmZAqMKOhGeHo0ff7ssLYTMYQlqFI4gkaMn9S2oMsQ7CTLPF8KzfweWGFQ&#10;KMFpFpB1N1npWI3WtcqGeT7OanCldcCF9/h60grpNNmXUvBwIaUXgaiCYmwhfV36LuI3mx6yyY1j&#10;dlnxLgz2D1FoVhl02ps6YYGRlav+MqUr7sCDDHscdAZSVlykHDCbQf4km8slsyLlgsXxti+T/39m&#10;+fl67khVFnREiWEaW3T37evd7Y9fP79kvz9/bykyioWqrZ8g/tLOXcd5JGPWjXQ6/jEf0qTibvri&#10;iiYQjo/j4fBlnmMPOMrG44PxKBnN7rWt8+GNAE0iUVCHzUs1ZeszH9AjQreQ6MzAaaVUaqAyjx4Q&#10;GF+yGHAbYqLCRomIU+adkJgzBjVMDtK0iWPlyJrhnDDOhQnjmHKyhOioJtFbrzjYpajCoFPqsFFN&#10;pCnsFfNdio899hrJK5jQK+vKgNtloPzQe27x2+zbnGP6oVk0qdEJGV8WUG6w+Q7arfCWn1ZY+TPm&#10;w5w5XANsFq52uMCPVFAXFDqKkiW4T7veIx6nE6WU1LhWBfUfV8wJStRbg3P7erC/H/cwMfujV0Nk&#10;3EPJ4qHErPQxYEcGeEQsT2TEB7UlpQN9jRdgFr2iiBmOvgvKg9syx6Fdd7whXMxmCYa7Z1k4M5eW&#10;R+OxznGyrppr5mw3fgEH9xy2K8gmT6awxUZNA7NVAFmlEb2va9cB3Ns0Rt2NiYfhIZ9Q95dw+gcA&#10;AP//AwBQSwMEFAAGAAgAAAAhAECDcZLfAAAACgEAAA8AAABkcnMvZG93bnJldi54bWxMj8FOwzAQ&#10;RO9I/IO1SNxaB1wKhDhVhACpRxqkqjcnXpJAvI5iN03/nuUEx9U+zbzJNrPrxYRj6DxpuFkmIJBq&#10;bztqNHyUr4sHECEasqb3hBrOGGCTX15kJrX+RO847WIjOIRCajS0MQ6plKFu0Zmw9AMS/z796Ezk&#10;c2ykHc2Jw10vb5NkLZ3piBtaM+Bzi/X37ug0hGralueh2H8dQl0VL+TK1fZN6+uruXgCEXGOfzD8&#10;6rM65OxU+SPZIHoNC7W+Z1SDSngTA48rpUBUTKo7BTLP5P8J+Q8AAAD//wMAUEsBAi0AFAAGAAgA&#10;AAAhALaDOJL+AAAA4QEAABMAAAAAAAAAAAAAAAAAAAAAAFtDb250ZW50X1R5cGVzXS54bWxQSwEC&#10;LQAUAAYACAAAACEAOP0h/9YAAACUAQAACwAAAAAAAAAAAAAAAAAvAQAAX3JlbHMvLnJlbHNQSwEC&#10;LQAUAAYACAAAACEAmcOuAZECAABRBQAADgAAAAAAAAAAAAAAAAAuAgAAZHJzL2Uyb0RvYy54bWxQ&#10;SwECLQAUAAYACAAAACEAQINxkt8AAAAKAQAADwAAAAAAAAAAAAAAAADrBAAAZHJzL2Rvd25yZXYu&#10;eG1sUEsFBgAAAAAEAAQA8wAAAPcFAAAAAA==&#10;" filled="f" stroked="f" strokeweight="2pt">
                <v:textbox>
                  <w:txbxContent>
                    <w:p w:rsidR="00554807" w:rsidRPr="00C567EA" w:rsidRDefault="00554807" w:rsidP="00554807">
                      <w:pPr>
                        <w:jc w:val="center"/>
                        <w:rPr>
                          <w:rFonts w:ascii="Meiryo UI" w:eastAsia="Meiryo UI" w:hAnsi="Meiryo UI" w:cs="Meiryo UI"/>
                          <w:sz w:val="22"/>
                        </w:rPr>
                      </w:pPr>
                    </w:p>
                  </w:txbxContent>
                </v:textbox>
              </v:rect>
            </w:pict>
          </mc:Fallback>
        </mc:AlternateContent>
      </w:r>
      <w:r w:rsidR="00DD1304">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0A640F1A" wp14:editId="3BA41DE8">
                <wp:simplePos x="0" y="0"/>
                <wp:positionH relativeFrom="column">
                  <wp:posOffset>-194945</wp:posOffset>
                </wp:positionH>
                <wp:positionV relativeFrom="paragraph">
                  <wp:posOffset>70485</wp:posOffset>
                </wp:positionV>
                <wp:extent cx="9716135" cy="6373495"/>
                <wp:effectExtent l="0" t="0" r="18415" b="27305"/>
                <wp:wrapNone/>
                <wp:docPr id="4" name="正方形/長方形 4"/>
                <wp:cNvGraphicFramePr/>
                <a:graphic xmlns:a="http://schemas.openxmlformats.org/drawingml/2006/main">
                  <a:graphicData uri="http://schemas.microsoft.com/office/word/2010/wordprocessingShape">
                    <wps:wsp>
                      <wps:cNvSpPr/>
                      <wps:spPr>
                        <a:xfrm>
                          <a:off x="0" y="0"/>
                          <a:ext cx="9716135" cy="6373495"/>
                        </a:xfrm>
                        <a:prstGeom prst="rect">
                          <a:avLst/>
                        </a:prstGeom>
                        <a:pattFill prst="pct30">
                          <a:fgClr>
                            <a:schemeClr val="bg1">
                              <a:lumMod val="85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1709C8" w:rsidRDefault="001709C8" w:rsidP="00170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5.35pt;margin-top:5.55pt;width:765.05pt;height:50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Ul0AIAAPYFAAAOAAAAZHJzL2Uyb0RvYy54bWysVM1u1DAQviPxDpbvNMn+9GfVbLVqVYRU&#10;2hUt6tnr2JtIjm1s7ybLe8ADwJkz4sDjUIm3YGwnaVUKB8TFsT0zn7/5MjPHJ20t0JYZWymZ42wv&#10;xYhJqopKrnP89ub8xSFG1hFZEKEky/GOWXwyf/7suNEzNlKlEgUzCECknTU6x6VzepYklpasJnZP&#10;aSbByJWpiYOjWSeFIQ2g1yIZpel+0ihTaKMosxZuz6IRzwM+54y6K84tc0jkGLi5sJqwrvyazI/J&#10;bG2ILiva0SD/wKImlYRHB6gz4gjamOo3qLqiRlnF3R5VdaI4rygLOUA2Wfoom+uSaBZyAXGsHmSy&#10;/w+WXm6XBlVFjicYSVLDL7r78vnu47cf3z8lPz98jTs08UI12s7A/1ovTXeysPVZt9zU/gv5oDaI&#10;uxvEZa1DFC6PDrL9bDzFiIJtf3wwnhxNPWpyH66NdS+ZqpHf5NjA3wuiku2FddG1d/GvaeLceSVE&#10;566pG6fBn69PReAVyojBAW0JFMBqnQW72NSvVRHvDqdpGsoAeAzugdWAsvoLXGTVeQBEzwkQvFxR&#10;oLBzO8E8ayHfMA6KgySjwGZ4NRIilDLpIlFbkoLFa0/zaZ4B0CNz0GLA7gB8H90L0GNH1p2/D2Wh&#10;VYbgKOMfiMXgISK8rKQbgutKKvNUZgKy6l6O/r1IURqvkmtXbajGcV9wK1XsoEKNiq1rNT2voDou&#10;iHVLYqBXoath/rgrWLhQTY5Vt8OoVOb9U/feH1oIrBg10Ps5tu82xDCMxCsJzXWUTSZ+WITDZHow&#10;goN5aFk9tMhNfaqgujKYdJqGrfd3ot9yo+pbGFML/yqYiKTwdo6pM/3h1MWZBIOOssUiuMGAgGq6&#10;kNeaenCvs6/+m/aWGN3VvIPuulT9nCCzR50SfX2kVIuNU7wKbeSVjrp2fwCGSyj5bhD66fXwHLzu&#10;x/X8FwAAAP//AwBQSwMEFAAGAAgAAAAhAKCn/mPhAAAADAEAAA8AAABkcnMvZG93bnJldi54bWxM&#10;j8FOwzAMhu9IvENkJG5bEiiwdU0nmITEBSFG0a5ZY9qKxClNtrVvT3aCm63/0+/PxXp0lh1xCJ0n&#10;BXIugCHV3nTUKKg+nmcLYCFqMtp6QgUTBliXlxeFzo0/0Tset7FhqYRCrhW0MfY556Fu0ekw9z1S&#10;yr784HRM69BwM+hTKneW3whxz53uKF1odY+bFuvv7cEp2L1OYrS+ktnTD959vmSbWL1NSl1fjY8r&#10;YBHH+AfDWT+pQ5mc9v5AJjCrYHYrHhKaAimBnYFsucyA7dMkZLYAXhb8/xPlLwAAAP//AwBQSwEC&#10;LQAUAAYACAAAACEAtoM4kv4AAADhAQAAEwAAAAAAAAAAAAAAAAAAAAAAW0NvbnRlbnRfVHlwZXNd&#10;LnhtbFBLAQItABQABgAIAAAAIQA4/SH/1gAAAJQBAAALAAAAAAAAAAAAAAAAAC8BAABfcmVscy8u&#10;cmVsc1BLAQItABQABgAIAAAAIQBKmYUl0AIAAPYFAAAOAAAAAAAAAAAAAAAAAC4CAABkcnMvZTJv&#10;RG9jLnhtbFBLAQItABQABgAIAAAAIQCgp/5j4QAAAAwBAAAPAAAAAAAAAAAAAAAAACoFAABkcnMv&#10;ZG93bnJldi54bWxQSwUGAAAAAAQABADzAAAAOAYAAAAA&#10;" fillcolor="#d8d8d8 [2732]" strokecolor="#243f60 [1604]" strokeweight="2pt">
                <v:fill r:id="rId7" o:title="" color2="white [3212]" type="pattern"/>
                <v:textbox>
                  <w:txbxContent>
                    <w:p w:rsidR="001709C8" w:rsidRDefault="001709C8" w:rsidP="001709C8">
                      <w:pPr>
                        <w:jc w:val="center"/>
                      </w:pPr>
                    </w:p>
                  </w:txbxContent>
                </v:textbox>
              </v:rect>
            </w:pict>
          </mc:Fallback>
        </mc:AlternateContent>
      </w:r>
    </w:p>
    <w:p w:rsidR="00554807" w:rsidRPr="00ED675D" w:rsidRDefault="00554807" w:rsidP="00554807">
      <w:pPr>
        <w:spacing w:line="220" w:lineRule="exact"/>
        <w:rPr>
          <w:rFonts w:asciiTheme="majorEastAsia" w:eastAsiaTheme="majorEastAsia" w:hAnsiTheme="majorEastAsia"/>
          <w:b/>
          <w:sz w:val="24"/>
        </w:rPr>
      </w:pPr>
    </w:p>
    <w:p w:rsidR="006E2D36" w:rsidRPr="00ED675D" w:rsidRDefault="006E2D36" w:rsidP="00554807">
      <w:pPr>
        <w:tabs>
          <w:tab w:val="left" w:pos="11624"/>
        </w:tabs>
        <w:rPr>
          <w:rFonts w:asciiTheme="majorEastAsia" w:eastAsiaTheme="majorEastAsia" w:hAnsiTheme="majorEastAsia"/>
        </w:rPr>
      </w:pPr>
    </w:p>
    <w:p w:rsidR="00ED675D" w:rsidRPr="00BF14EB" w:rsidRDefault="00ED189E" w:rsidP="00ED189E">
      <w:pPr>
        <w:ind w:firstLineChars="100" w:firstLine="221"/>
        <w:jc w:val="left"/>
        <w:rPr>
          <w:rFonts w:asciiTheme="majorEastAsia" w:eastAsiaTheme="majorEastAsia" w:hAnsiTheme="majorEastAsia"/>
          <w:b/>
          <w:sz w:val="22"/>
        </w:rPr>
      </w:pPr>
      <w:r>
        <w:rPr>
          <w:rFonts w:asciiTheme="majorEastAsia" w:eastAsiaTheme="majorEastAsia" w:hAnsiTheme="majorEastAsia"/>
          <w:b/>
          <w:noProof/>
          <w:sz w:val="22"/>
        </w:rPr>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2862</wp:posOffset>
                </wp:positionV>
                <wp:extent cx="9375775" cy="2251881"/>
                <wp:effectExtent l="0" t="0" r="15875" b="15240"/>
                <wp:wrapNone/>
                <wp:docPr id="11" name="グループ化 11"/>
                <wp:cNvGraphicFramePr/>
                <a:graphic xmlns:a="http://schemas.openxmlformats.org/drawingml/2006/main">
                  <a:graphicData uri="http://schemas.microsoft.com/office/word/2010/wordprocessingGroup">
                    <wpg:wgp>
                      <wpg:cNvGrpSpPr/>
                      <wpg:grpSpPr>
                        <a:xfrm>
                          <a:off x="0" y="0"/>
                          <a:ext cx="9375775" cy="2251881"/>
                          <a:chOff x="0" y="0"/>
                          <a:chExt cx="9375775" cy="2251881"/>
                        </a:xfrm>
                      </wpg:grpSpPr>
                      <wps:wsp>
                        <wps:cNvPr id="7" name="正方形/長方形 7"/>
                        <wps:cNvSpPr/>
                        <wps:spPr>
                          <a:xfrm>
                            <a:off x="0" y="191069"/>
                            <a:ext cx="9375775" cy="2060812"/>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8C12E0" w:rsidRPr="00C567EA" w:rsidRDefault="008C12E0" w:rsidP="008C12E0">
                              <w:pPr>
                                <w:spacing w:line="300" w:lineRule="exact"/>
                                <w:jc w:val="left"/>
                                <w:rPr>
                                  <w:rFonts w:ascii="Meiryo UI" w:eastAsia="Meiryo UI" w:hAnsi="Meiryo UI" w:cs="Meiryo UI"/>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・都道府県知事による利用等（法第１８条第２項）</w:t>
                              </w:r>
                            </w:p>
                            <w:p w:rsidR="00D90946" w:rsidRPr="001A348B" w:rsidRDefault="00D90946" w:rsidP="001A348B">
                              <w:pPr>
                                <w:spacing w:line="300" w:lineRule="exact"/>
                                <w:ind w:firstLineChars="100" w:firstLine="220"/>
                                <w:jc w:val="left"/>
                                <w:rPr>
                                  <w:rFonts w:ascii="Meiryo UI" w:eastAsia="Meiryo UI" w:hAnsi="Meiryo UI" w:cs="Meiryo UI"/>
                                  <w:sz w:val="22"/>
                                </w:rPr>
                              </w:pPr>
                              <w:r w:rsidRPr="001A348B">
                                <w:rPr>
                                  <w:rFonts w:ascii="Meiryo UI" w:eastAsia="Meiryo UI" w:hAnsi="Meiryo UI" w:cs="Meiryo UI" w:hint="eastAsia"/>
                                  <w:sz w:val="22"/>
                                </w:rPr>
                                <w:t>法第１８条第１項第３項の規定により、同項第２号に掲げるものに準ずる者を定め、都道府県がん情報、特定匿名化情報を利用又は提供する場合</w:t>
                              </w:r>
                            </w:p>
                            <w:p w:rsidR="00D90946" w:rsidRPr="001A348B" w:rsidRDefault="00D90946" w:rsidP="001A348B">
                              <w:pPr>
                                <w:spacing w:line="300" w:lineRule="exact"/>
                                <w:ind w:firstLineChars="100" w:firstLine="220"/>
                                <w:jc w:val="left"/>
                                <w:rPr>
                                  <w:rFonts w:ascii="Meiryo UI" w:eastAsia="Meiryo UI" w:hAnsi="Meiryo UI" w:cs="Meiryo UI"/>
                                  <w:sz w:val="22"/>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・市町村等への提供（法第１９条第２項）</w:t>
                              </w:r>
                            </w:p>
                            <w:p w:rsidR="00D90946" w:rsidRPr="001A348B" w:rsidRDefault="00D90946" w:rsidP="001A348B">
                              <w:pPr>
                                <w:spacing w:line="300" w:lineRule="exact"/>
                                <w:ind w:firstLineChars="100" w:firstLine="220"/>
                                <w:jc w:val="left"/>
                                <w:rPr>
                                  <w:rFonts w:ascii="Meiryo UI" w:eastAsia="Meiryo UI" w:hAnsi="Meiryo UI" w:cs="Meiryo UI"/>
                                  <w:sz w:val="22"/>
                                </w:rPr>
                              </w:pPr>
                              <w:r w:rsidRPr="001A348B">
                                <w:rPr>
                                  <w:rFonts w:ascii="Meiryo UI" w:eastAsia="Meiryo UI" w:hAnsi="Meiryo UI" w:cs="Meiryo UI" w:hint="eastAsia"/>
                                  <w:sz w:val="22"/>
                                </w:rPr>
                                <w:t>都道府県がん情報のうち、当該市町村のがん情報</w:t>
                              </w:r>
                              <w:r w:rsidR="00ED189E" w:rsidRPr="001A348B">
                                <w:rPr>
                                  <w:rFonts w:ascii="Meiryo UI" w:eastAsia="Meiryo UI" w:hAnsi="Meiryo UI" w:cs="Meiryo UI" w:hint="eastAsia"/>
                                  <w:sz w:val="22"/>
                                </w:rPr>
                                <w:t>、</w:t>
                              </w:r>
                              <w:r w:rsidR="00ED189E" w:rsidRPr="001A348B">
                                <w:rPr>
                                  <w:rFonts w:ascii="Meiryo UI" w:eastAsia="Meiryo UI" w:hAnsi="Meiryo UI" w:cs="Meiryo UI" w:hint="eastAsia"/>
                                  <w:color w:val="FF0000"/>
                                  <w:sz w:val="22"/>
                                </w:rPr>
                                <w:t>特定匿名化情報</w:t>
                              </w:r>
                              <w:r w:rsidRPr="001A348B">
                                <w:rPr>
                                  <w:rFonts w:ascii="Meiryo UI" w:eastAsia="Meiryo UI" w:hAnsi="Meiryo UI" w:cs="Meiryo UI" w:hint="eastAsia"/>
                                  <w:sz w:val="22"/>
                                </w:rPr>
                                <w:t>を提供する場合</w:t>
                              </w:r>
                            </w:p>
                            <w:p w:rsidR="00D90946" w:rsidRPr="001A348B" w:rsidRDefault="00D90946" w:rsidP="001A348B">
                              <w:pPr>
                                <w:spacing w:line="300" w:lineRule="exact"/>
                                <w:ind w:firstLineChars="100" w:firstLine="220"/>
                                <w:jc w:val="left"/>
                                <w:rPr>
                                  <w:rFonts w:ascii="Meiryo UI" w:eastAsia="Meiryo UI" w:hAnsi="Meiryo UI" w:cs="Meiryo UI"/>
                                  <w:sz w:val="22"/>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・その他の提供（法第２１条第１０項）</w:t>
                              </w:r>
                            </w:p>
                            <w:p w:rsidR="00D90946" w:rsidRPr="001A348B" w:rsidRDefault="00D90946" w:rsidP="001A348B">
                              <w:pPr>
                                <w:spacing w:line="300" w:lineRule="exact"/>
                                <w:ind w:firstLineChars="100" w:firstLine="220"/>
                                <w:jc w:val="left"/>
                                <w:rPr>
                                  <w:rFonts w:ascii="Meiryo UI" w:eastAsia="Meiryo UI" w:hAnsi="Meiryo UI" w:cs="Meiryo UI"/>
                                  <w:sz w:val="22"/>
                                </w:rPr>
                              </w:pPr>
                              <w:r w:rsidRPr="001A348B">
                                <w:rPr>
                                  <w:rFonts w:ascii="Meiryo UI" w:eastAsia="Meiryo UI" w:hAnsi="Meiryo UI" w:cs="Meiryo UI" w:hint="eastAsia"/>
                                  <w:sz w:val="22"/>
                                </w:rPr>
                                <w:t>調査研究を行う者へ都道府県がん情報を提供する場合（同条第８項）</w:t>
                              </w:r>
                            </w:p>
                            <w:p w:rsidR="00D90946" w:rsidRPr="001A348B" w:rsidRDefault="00D90946" w:rsidP="001A348B">
                              <w:pPr>
                                <w:spacing w:line="300" w:lineRule="exact"/>
                                <w:ind w:firstLineChars="100" w:firstLine="220"/>
                                <w:jc w:val="left"/>
                                <w:rPr>
                                  <w:rFonts w:ascii="Meiryo UI" w:eastAsia="Meiryo UI" w:hAnsi="Meiryo UI" w:cs="Meiryo UI"/>
                                  <w:sz w:val="22"/>
                                </w:rPr>
                              </w:pPr>
                              <w:r w:rsidRPr="001A348B">
                                <w:rPr>
                                  <w:rFonts w:ascii="Meiryo UI" w:eastAsia="Meiryo UI" w:hAnsi="Meiryo UI" w:cs="Meiryo UI" w:hint="eastAsia"/>
                                  <w:sz w:val="22"/>
                                </w:rPr>
                                <w:t>調査研究を行う者へ匿名化した情報を提供する場合（同条第９項）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山形 10"/>
                        <wps:cNvSpPr/>
                        <wps:spPr>
                          <a:xfrm>
                            <a:off x="40943" y="0"/>
                            <a:ext cx="2769870" cy="359410"/>
                          </a:xfrm>
                          <a:prstGeom prst="chevron">
                            <a:avLst/>
                          </a:prstGeom>
                          <a:solidFill>
                            <a:schemeClr val="accent4">
                              <a:lumMod val="75000"/>
                            </a:schemeClr>
                          </a:solidFill>
                          <a:ln>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rsidR="0039006B" w:rsidRPr="001A348B" w:rsidRDefault="0039006B" w:rsidP="008C12E0">
                              <w:pPr>
                                <w:spacing w:line="320" w:lineRule="exact"/>
                                <w:jc w:val="left"/>
                                <w:rPr>
                                  <w:rFonts w:ascii="Meiryo UI" w:eastAsia="Meiryo UI" w:hAnsi="Meiryo UI" w:cs="Meiryo UI"/>
                                  <w:color w:val="FFFFFF" w:themeColor="background1"/>
                                  <w:sz w:val="24"/>
                                </w:rPr>
                              </w:pPr>
                              <w:r w:rsidRPr="001A348B">
                                <w:rPr>
                                  <w:rFonts w:ascii="Meiryo UI" w:eastAsia="Meiryo UI" w:hAnsi="Meiryo UI" w:cs="Meiryo UI" w:hint="eastAsia"/>
                                  <w:b/>
                                  <w:color w:val="FFFFFF" w:themeColor="background1"/>
                                  <w:sz w:val="24"/>
                                </w:rPr>
                                <w:t>１　都道府県がん情報の利用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30" style="position:absolute;left:0;text-align:left;margin-left:-3.45pt;margin-top:.25pt;width:738.25pt;height:177.3pt;z-index:251672576" coordsize="93757,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FPogMAAD4LAAAOAAAAZHJzL2Uyb0RvYy54bWzcVk9v2zYUvw/odyB4byQ5tmULcYIgXYIB&#10;WRssLXpmKMoWSpEcSVtOj82113X37TgMWE9FgfbTBAnQb9FHUlIMJ0GCFCuGXWSS7/+P7/3MrZ1l&#10;xdGCaVNKMcHJRowRE1TmpZhO8Ivn+49HGBlLRE64FGyCT5nBO9uPftiqVcZ6ciZ5zjQCJ8JktZrg&#10;mbUqiyJDZ6wiZkMqJkBYSF0RC1s9jXJNavBe8agXx8OoljpXWlJmDJw+CUK87f0XBaP2WVEYZhGf&#10;YMjN+q/23xP3jba3SDbVRM1K2qRBHpBFRUoBQTtXT4glaK7La66qkmppZGE3qKwiWRQlZb4GqCaJ&#10;16o50HKufC3TrJ6qDiaAdg2nB7ulTxdHGpU53F2CkSAV3NH5m3/Oz/46P/t0fvb7xdt3CCQAU62m&#10;GWgfaHWsjnRzMA07V/my0JX7hZrQ0gN82gHMlhZROBxvpoM0HWBEQdbrDZLRyPsmGZ3BPV2zo7Mf&#10;77CM2sCRy69Lp1bQTuYKMfNtiB3PiGL+IozDoEEsbQG7/PvPy3cfLz7/EX357UNYoTRg5vU7wExm&#10;ALtb0UrGSTwch568GbJ4GI+SntPoCieZ0sYeMFkht5hgDU3ve5EsDo0Nqq2KC82F+xrJy3y/5Nxv&#10;3LixPa7RgsCg2GXiHfB59bPMw9lwEMfNuMCxuyyvutkeQz5+aJ0Xn91KAJC5oHBFLQB+ZU85Cwn9&#10;wgroQWiQno/bOQoxCKVM2GFTNReg7cwKSL4zDAmvGXLruwvCN7rOjHlW6AzjuyN2Fj6qFLYzrkoh&#10;9U0O8ldd5KDfVh9qduXb5cnSD16/7ZQTmZ9Ca2kZWMooul/CjR4SY4+IBloCAgOqtc/gU3BZT7Bs&#10;VhjNpH5907nTh94HKUY10NwEm1/nRDOM+E8CpmKc9PuOF/2mP0h7sNGrkpNViZhXexIaBKgCsvNL&#10;p295uyy0rF4CI++6qCAigkJs6Kh2uWcD+QKjU7a765WACRWxh+JYUefaoez69fnyJdGqaWoL8/BU&#10;tnNIsrXeDrrOUsjduZVF6Rvf4RxQbfAHTnBM9h3IIYHqA51evH8P1IDgwJPmPRmhH4/7mxhd59Be&#10;OhyPUvDuOHRzMO4Hx7fzAcz2Qsvw97QGm2MNB9rKrK6M8er09f21rBJCep/Jvw/bhPF+YIBvpJar&#10;Of0etHIV7V+mlEHbav9jSqFW/5dIxb8/4JHm//uaB6V7Ba7uPQldPXu3vwIAAP//AwBQSwMEFAAG&#10;AAgAAAAhAKCLqLzfAAAACAEAAA8AAABkcnMvZG93bnJldi54bWxMj0FLw0AUhO+C/2F5grd2E2uC&#10;jdmUUtRTEWwF8faafU1Cs29Ddpuk/97tyR6HGWa+yVeTacVAvWssK4jnEQji0uqGKwXf+/fZCwjn&#10;kTW2lknBhRysivu7HDNtR/6iYecrEUrYZaig9r7LpHRlTQbd3HbEwTva3qAPsq+k7nEM5aaVT1GU&#10;SoMNh4UaO9rUVJ52Z6PgY8RxvYjfhu3puLn87pPPn21MSj0+TOtXEJ4m/x+GK35AhyIwHeyZtROt&#10;glm6DEkFCYir+5wuUxAHBYskiUEWubw9UPwBAAD//wMAUEsBAi0AFAAGAAgAAAAhALaDOJL+AAAA&#10;4QEAABMAAAAAAAAAAAAAAAAAAAAAAFtDb250ZW50X1R5cGVzXS54bWxQSwECLQAUAAYACAAAACEA&#10;OP0h/9YAAACUAQAACwAAAAAAAAAAAAAAAAAvAQAAX3JlbHMvLnJlbHNQSwECLQAUAAYACAAAACEA&#10;KXeRT6IDAAA+CwAADgAAAAAAAAAAAAAAAAAuAgAAZHJzL2Uyb0RvYy54bWxQSwECLQAUAAYACAAA&#10;ACEAoIuovN8AAAAIAQAADwAAAAAAAAAAAAAAAAD8BQAAZHJzL2Rvd25yZXYueG1sUEsFBgAAAAAE&#10;AAQA8wAAAAgHAAAAAA==&#10;">
                <v:rect id="正方形/長方形 7" o:spid="_x0000_s1031" style="position:absolute;top:1910;width:93757;height:20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DHcEA&#10;AADaAAAADwAAAGRycy9kb3ducmV2LnhtbESP3YrCMBSE74V9h3AWvNN0RVSqaZEFUcTFn90HODTH&#10;tticlCRqfXuzIHg5zMw3zCLvTCNu5HxtWcHXMAFBXFhdc6ng73c1mIHwAVljY5kUPMhDnn30Fphq&#10;e+cj3U6hFBHCPkUFVQhtKqUvKjLoh7Yljt7ZOoMhSldK7fAe4aaRoySZSIM1x4UKW/quqLicrkaB&#10;OyTrhxv/BLPjrTSbcbnu9gel+p/dcg4iUBfe4Vd7oxVM4f9KvAEy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2Ax3BAAAA2gAAAA8AAAAAAAAAAAAAAAAAmAIAAGRycy9kb3du&#10;cmV2LnhtbFBLBQYAAAAABAAEAPUAAACGAwAAAAA=&#10;" fillcolor="white [3201]" strokecolor="#5a5a5a [2109]" strokeweight="2pt">
                  <v:textbox>
                    <w:txbxContent>
                      <w:p w:rsidR="008C12E0" w:rsidRPr="00C567EA" w:rsidRDefault="008C12E0" w:rsidP="008C12E0">
                        <w:pPr>
                          <w:spacing w:line="300" w:lineRule="exact"/>
                          <w:jc w:val="left"/>
                          <w:rPr>
                            <w:rFonts w:ascii="Meiryo UI" w:eastAsia="Meiryo UI" w:hAnsi="Meiryo UI" w:cs="Meiryo UI"/>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・都道府県知事による利用等（法第１８条第２項）</w:t>
                        </w:r>
                      </w:p>
                      <w:p w:rsidR="00D90946" w:rsidRPr="001A348B" w:rsidRDefault="00D90946" w:rsidP="001A348B">
                        <w:pPr>
                          <w:spacing w:line="300" w:lineRule="exact"/>
                          <w:ind w:firstLineChars="100" w:firstLine="220"/>
                          <w:jc w:val="left"/>
                          <w:rPr>
                            <w:rFonts w:ascii="Meiryo UI" w:eastAsia="Meiryo UI" w:hAnsi="Meiryo UI" w:cs="Meiryo UI"/>
                            <w:sz w:val="22"/>
                          </w:rPr>
                        </w:pPr>
                        <w:r w:rsidRPr="001A348B">
                          <w:rPr>
                            <w:rFonts w:ascii="Meiryo UI" w:eastAsia="Meiryo UI" w:hAnsi="Meiryo UI" w:cs="Meiryo UI" w:hint="eastAsia"/>
                            <w:sz w:val="22"/>
                          </w:rPr>
                          <w:t>法第１８条第１項第３項の規定により、同項第２号に掲げるものに準ずる者を定め、都道府県がん情報、特定匿名化情報を利用又は提供する場合</w:t>
                        </w:r>
                      </w:p>
                      <w:p w:rsidR="00D90946" w:rsidRPr="001A348B" w:rsidRDefault="00D90946" w:rsidP="001A348B">
                        <w:pPr>
                          <w:spacing w:line="300" w:lineRule="exact"/>
                          <w:ind w:firstLineChars="100" w:firstLine="220"/>
                          <w:jc w:val="left"/>
                          <w:rPr>
                            <w:rFonts w:ascii="Meiryo UI" w:eastAsia="Meiryo UI" w:hAnsi="Meiryo UI" w:cs="Meiryo UI"/>
                            <w:sz w:val="22"/>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・市町村等への提供（法第１９条第２項）</w:t>
                        </w:r>
                      </w:p>
                      <w:p w:rsidR="00D90946" w:rsidRPr="001A348B" w:rsidRDefault="00D90946" w:rsidP="001A348B">
                        <w:pPr>
                          <w:spacing w:line="300" w:lineRule="exact"/>
                          <w:ind w:firstLineChars="100" w:firstLine="220"/>
                          <w:jc w:val="left"/>
                          <w:rPr>
                            <w:rFonts w:ascii="Meiryo UI" w:eastAsia="Meiryo UI" w:hAnsi="Meiryo UI" w:cs="Meiryo UI"/>
                            <w:sz w:val="22"/>
                          </w:rPr>
                        </w:pPr>
                        <w:r w:rsidRPr="001A348B">
                          <w:rPr>
                            <w:rFonts w:ascii="Meiryo UI" w:eastAsia="Meiryo UI" w:hAnsi="Meiryo UI" w:cs="Meiryo UI" w:hint="eastAsia"/>
                            <w:sz w:val="22"/>
                          </w:rPr>
                          <w:t>都道府県がん情報のうち、当該市町村のがん情報</w:t>
                        </w:r>
                        <w:r w:rsidR="00ED189E" w:rsidRPr="001A348B">
                          <w:rPr>
                            <w:rFonts w:ascii="Meiryo UI" w:eastAsia="Meiryo UI" w:hAnsi="Meiryo UI" w:cs="Meiryo UI" w:hint="eastAsia"/>
                            <w:sz w:val="22"/>
                          </w:rPr>
                          <w:t>、</w:t>
                        </w:r>
                        <w:r w:rsidR="00ED189E" w:rsidRPr="001A348B">
                          <w:rPr>
                            <w:rFonts w:ascii="Meiryo UI" w:eastAsia="Meiryo UI" w:hAnsi="Meiryo UI" w:cs="Meiryo UI" w:hint="eastAsia"/>
                            <w:color w:val="FF0000"/>
                            <w:sz w:val="22"/>
                          </w:rPr>
                          <w:t>特定匿名化情報</w:t>
                        </w:r>
                        <w:r w:rsidRPr="001A348B">
                          <w:rPr>
                            <w:rFonts w:ascii="Meiryo UI" w:eastAsia="Meiryo UI" w:hAnsi="Meiryo UI" w:cs="Meiryo UI" w:hint="eastAsia"/>
                            <w:sz w:val="22"/>
                          </w:rPr>
                          <w:t>を提供する場合</w:t>
                        </w:r>
                      </w:p>
                      <w:p w:rsidR="00D90946" w:rsidRPr="001A348B" w:rsidRDefault="00D90946" w:rsidP="001A348B">
                        <w:pPr>
                          <w:spacing w:line="300" w:lineRule="exact"/>
                          <w:ind w:firstLineChars="100" w:firstLine="220"/>
                          <w:jc w:val="left"/>
                          <w:rPr>
                            <w:rFonts w:ascii="Meiryo UI" w:eastAsia="Meiryo UI" w:hAnsi="Meiryo UI" w:cs="Meiryo UI"/>
                            <w:sz w:val="22"/>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・その他の提供（法第２１条第１０項）</w:t>
                        </w:r>
                      </w:p>
                      <w:p w:rsidR="00D90946" w:rsidRPr="001A348B" w:rsidRDefault="00D90946" w:rsidP="001A348B">
                        <w:pPr>
                          <w:spacing w:line="300" w:lineRule="exact"/>
                          <w:ind w:firstLineChars="100" w:firstLine="220"/>
                          <w:jc w:val="left"/>
                          <w:rPr>
                            <w:rFonts w:ascii="Meiryo UI" w:eastAsia="Meiryo UI" w:hAnsi="Meiryo UI" w:cs="Meiryo UI"/>
                            <w:sz w:val="22"/>
                          </w:rPr>
                        </w:pPr>
                        <w:r w:rsidRPr="001A348B">
                          <w:rPr>
                            <w:rFonts w:ascii="Meiryo UI" w:eastAsia="Meiryo UI" w:hAnsi="Meiryo UI" w:cs="Meiryo UI" w:hint="eastAsia"/>
                            <w:sz w:val="22"/>
                          </w:rPr>
                          <w:t>調査研究を行う者へ都道府県がん情報を提供する場合（同条第８項）</w:t>
                        </w:r>
                      </w:p>
                      <w:p w:rsidR="00D90946" w:rsidRPr="001A348B" w:rsidRDefault="00D90946" w:rsidP="001A348B">
                        <w:pPr>
                          <w:spacing w:line="300" w:lineRule="exact"/>
                          <w:ind w:firstLineChars="100" w:firstLine="220"/>
                          <w:jc w:val="left"/>
                          <w:rPr>
                            <w:rFonts w:ascii="Meiryo UI" w:eastAsia="Meiryo UI" w:hAnsi="Meiryo UI" w:cs="Meiryo UI"/>
                            <w:sz w:val="22"/>
                          </w:rPr>
                        </w:pPr>
                        <w:r w:rsidRPr="001A348B">
                          <w:rPr>
                            <w:rFonts w:ascii="Meiryo UI" w:eastAsia="Meiryo UI" w:hAnsi="Meiryo UI" w:cs="Meiryo UI" w:hint="eastAsia"/>
                            <w:sz w:val="22"/>
                          </w:rPr>
                          <w:t>調査研究を行う者へ匿名化した情報を提供する場合（同条第９項）</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0" o:spid="_x0000_s1032" type="#_x0000_t55" style="position:absolute;left:409;width:27699;height:3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6S8YA&#10;AADbAAAADwAAAGRycy9kb3ducmV2LnhtbESPT2vCQBDF7wW/wzJCL6VuKiI2ukpbEKR48c/B45gd&#10;N8HsbJrdmvTbdw6Ctxnem/d+s1j1vlY3amMV2MDbKANFXARbsTNwPKxfZ6BiQrZYByYDfxRhtRw8&#10;LTC3oeMd3fbJKQnhmKOBMqUm1zoWJXmMo9AQi3YJrccka+u0bbGTcF/rcZZNtceKpaHEhr5KKq77&#10;X29gti025/ft4ce9fJ/Gn27SnSbrzpjnYf8xB5WoTw/z/XpjBV/o5Rc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6S8YAAADbAAAADwAAAAAAAAAAAAAAAACYAgAAZHJz&#10;L2Rvd25yZXYueG1sUEsFBgAAAAAEAAQA9QAAAIsDAAAAAA==&#10;" adj="20199" fillcolor="#5f497a [2407]" strokecolor="#5f497a [2407]" strokeweight="2pt">
                  <v:textbox>
                    <w:txbxContent>
                      <w:p w:rsidR="0039006B" w:rsidRPr="001A348B" w:rsidRDefault="0039006B" w:rsidP="008C12E0">
                        <w:pPr>
                          <w:spacing w:line="320" w:lineRule="exact"/>
                          <w:jc w:val="left"/>
                          <w:rPr>
                            <w:rFonts w:ascii="Meiryo UI" w:eastAsia="Meiryo UI" w:hAnsi="Meiryo UI" w:cs="Meiryo UI"/>
                            <w:color w:val="FFFFFF" w:themeColor="background1"/>
                            <w:sz w:val="24"/>
                          </w:rPr>
                        </w:pPr>
                        <w:r w:rsidRPr="001A348B">
                          <w:rPr>
                            <w:rFonts w:ascii="Meiryo UI" w:eastAsia="Meiryo UI" w:hAnsi="Meiryo UI" w:cs="Meiryo UI" w:hint="eastAsia"/>
                            <w:b/>
                            <w:color w:val="FFFFFF" w:themeColor="background1"/>
                            <w:sz w:val="24"/>
                          </w:rPr>
                          <w:t>１　都道府県がん情報の利用</w:t>
                        </w:r>
                      </w:p>
                    </w:txbxContent>
                  </v:textbox>
                </v:shape>
              </v:group>
            </w:pict>
          </mc:Fallback>
        </mc:AlternateContent>
      </w:r>
    </w:p>
    <w:p w:rsidR="00ED675D" w:rsidRDefault="00ED675D"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BE4D60">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bookmarkStart w:id="0" w:name="_GoBack"/>
      <w:bookmarkEnd w:id="0"/>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7B3271" w:rsidP="00D90946">
      <w:pPr>
        <w:ind w:firstLineChars="100" w:firstLine="211"/>
        <w:jc w:val="left"/>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69504" behindDoc="0" locked="0" layoutInCell="1" allowOverlap="1" wp14:anchorId="28C00AAD" wp14:editId="6A6666A9">
                <wp:simplePos x="0" y="0"/>
                <wp:positionH relativeFrom="column">
                  <wp:posOffset>-44355</wp:posOffset>
                </wp:positionH>
                <wp:positionV relativeFrom="paragraph">
                  <wp:posOffset>221160</wp:posOffset>
                </wp:positionV>
                <wp:extent cx="9375775" cy="1856096"/>
                <wp:effectExtent l="0" t="0" r="15875" b="11430"/>
                <wp:wrapNone/>
                <wp:docPr id="8" name="正方形/長方形 8"/>
                <wp:cNvGraphicFramePr/>
                <a:graphic xmlns:a="http://schemas.openxmlformats.org/drawingml/2006/main">
                  <a:graphicData uri="http://schemas.microsoft.com/office/word/2010/wordprocessingShape">
                    <wps:wsp>
                      <wps:cNvSpPr/>
                      <wps:spPr>
                        <a:xfrm>
                          <a:off x="0" y="0"/>
                          <a:ext cx="9375775" cy="1856096"/>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8C12E0" w:rsidRPr="00C567EA" w:rsidRDefault="008C12E0" w:rsidP="008C12E0">
                            <w:pPr>
                              <w:spacing w:line="300" w:lineRule="exact"/>
                              <w:jc w:val="left"/>
                              <w:rPr>
                                <w:rFonts w:ascii="Meiryo UI" w:eastAsia="Meiryo UI" w:hAnsi="Meiryo UI" w:cs="Meiryo UI"/>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・都道府県</w:t>
                            </w:r>
                            <w:r w:rsidR="007B3271" w:rsidRPr="001A348B">
                              <w:rPr>
                                <w:rFonts w:ascii="Meiryo UI" w:eastAsia="Meiryo UI" w:hAnsi="Meiryo UI" w:cs="Meiryo UI" w:hint="eastAsia"/>
                                <w:color w:val="FF0000"/>
                                <w:sz w:val="22"/>
                              </w:rPr>
                              <w:t>がん</w:t>
                            </w:r>
                            <w:r w:rsidRPr="001A348B">
                              <w:rPr>
                                <w:rFonts w:ascii="Meiryo UI" w:eastAsia="Meiryo UI" w:hAnsi="Meiryo UI" w:cs="Meiryo UI" w:hint="eastAsia"/>
                                <w:sz w:val="22"/>
                              </w:rPr>
                              <w:t>データベースを整備し、又は保存する情報の対象範囲を拡大する場合（法第２２条第２項）</w:t>
                            </w:r>
                          </w:p>
                          <w:p w:rsidR="007B3271" w:rsidRPr="001A348B" w:rsidRDefault="007B3271" w:rsidP="00C63EF6">
                            <w:pPr>
                              <w:spacing w:line="300" w:lineRule="exact"/>
                              <w:ind w:leftChars="100" w:left="210"/>
                              <w:jc w:val="left"/>
                              <w:rPr>
                                <w:rFonts w:ascii="Meiryo UI" w:eastAsia="Meiryo UI" w:hAnsi="Meiryo UI" w:cs="Meiryo UI"/>
                                <w:color w:val="FF0000"/>
                                <w:sz w:val="22"/>
                              </w:rPr>
                            </w:pPr>
                            <w:r w:rsidRPr="001A348B">
                              <w:rPr>
                                <w:rFonts w:ascii="Meiryo UI" w:eastAsia="Meiryo UI" w:hAnsi="Meiryo UI" w:cs="Meiryo UI" w:hint="eastAsia"/>
                                <w:color w:val="FF0000"/>
                                <w:sz w:val="22"/>
                              </w:rPr>
                              <w:t>ただし、都道府県がんデータベースに記録し、及び保存しようとする情報が、都道府県におけるがん対策の企画立案又は実施に必要ながんに係る調査研究のために利用されることが想定される情報として政令で定める情報（地域がん</w:t>
                            </w:r>
                            <w:r w:rsidR="00D42438" w:rsidRPr="001A348B">
                              <w:rPr>
                                <w:rFonts w:ascii="Meiryo UI" w:eastAsia="Meiryo UI" w:hAnsi="Meiryo UI" w:cs="Meiryo UI" w:hint="eastAsia"/>
                                <w:color w:val="FF0000"/>
                                <w:sz w:val="22"/>
                              </w:rPr>
                              <w:t>及び都道府県がん情報</w:t>
                            </w:r>
                            <w:r w:rsidRPr="001A348B">
                              <w:rPr>
                                <w:rFonts w:ascii="Meiryo UI" w:eastAsia="Meiryo UI" w:hAnsi="Meiryo UI" w:cs="Meiryo UI" w:hint="eastAsia"/>
                                <w:color w:val="FF0000"/>
                                <w:sz w:val="22"/>
                              </w:rPr>
                              <w:t>）である場合は、この限りでない。</w:t>
                            </w:r>
                          </w:p>
                          <w:p w:rsidR="00D42438" w:rsidRPr="001A348B" w:rsidRDefault="00D42438" w:rsidP="00C63EF6">
                            <w:pPr>
                              <w:spacing w:line="300" w:lineRule="exact"/>
                              <w:ind w:leftChars="100" w:left="210"/>
                              <w:jc w:val="left"/>
                              <w:rPr>
                                <w:rFonts w:ascii="Meiryo UI" w:eastAsia="Meiryo UI" w:hAnsi="Meiryo UI" w:cs="Meiryo UI"/>
                                <w:color w:val="FF0000"/>
                                <w:sz w:val="22"/>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w:t>
                            </w:r>
                            <w:r w:rsidR="00841694" w:rsidRPr="001A348B">
                              <w:rPr>
                                <w:rFonts w:ascii="Meiryo UI" w:eastAsia="Meiryo UI" w:hAnsi="Meiryo UI" w:cs="Meiryo UI" w:hint="eastAsia"/>
                                <w:color w:val="FF0000"/>
                                <w:sz w:val="22"/>
                              </w:rPr>
                              <w:t>都道府県がんデータベースにおいて保存する</w:t>
                            </w:r>
                            <w:r w:rsidRPr="001A348B">
                              <w:rPr>
                                <w:rFonts w:ascii="Meiryo UI" w:eastAsia="Meiryo UI" w:hAnsi="Meiryo UI" w:cs="Meiryo UI" w:hint="eastAsia"/>
                                <w:sz w:val="22"/>
                              </w:rPr>
                              <w:t>都道府県がん情報を匿名化するとき（法第２２条第４項）</w:t>
                            </w:r>
                          </w:p>
                          <w:p w:rsidR="00D90946" w:rsidRPr="001A348B" w:rsidRDefault="00D90946" w:rsidP="001A348B">
                            <w:pPr>
                              <w:spacing w:line="300" w:lineRule="exact"/>
                              <w:ind w:firstLineChars="200" w:firstLine="440"/>
                              <w:jc w:val="left"/>
                              <w:rPr>
                                <w:rFonts w:ascii="Meiryo UI" w:eastAsia="Meiryo UI" w:hAnsi="Meiryo UI" w:cs="Meiryo UI"/>
                                <w:sz w:val="22"/>
                              </w:rPr>
                            </w:pPr>
                          </w:p>
                          <w:p w:rsidR="00D90946" w:rsidRPr="001A348B" w:rsidRDefault="00D90946" w:rsidP="001A348B">
                            <w:pPr>
                              <w:spacing w:line="300" w:lineRule="exact"/>
                              <w:ind w:left="11660" w:hangingChars="5300" w:hanging="11660"/>
                              <w:jc w:val="left"/>
                              <w:rPr>
                                <w:rFonts w:ascii="Meiryo UI" w:eastAsia="Meiryo UI" w:hAnsi="Meiryo UI" w:cs="Meiryo UI"/>
                                <w:sz w:val="22"/>
                              </w:rPr>
                            </w:pPr>
                            <w:r w:rsidRPr="001A348B">
                              <w:rPr>
                                <w:rFonts w:ascii="Meiryo UI" w:eastAsia="Meiryo UI" w:hAnsi="Meiryo UI" w:cs="Meiryo UI" w:hint="eastAsia"/>
                                <w:sz w:val="22"/>
                              </w:rPr>
                              <w:t>・届出対象情報以外のがん情報（法第２２条第１項第２号に規定）を保有する者を政令第６条第２項第９号の規定に従って指定するとき</w:t>
                            </w:r>
                            <w:r w:rsidRPr="001A348B">
                              <w:rPr>
                                <w:rFonts w:ascii="Meiryo UI" w:eastAsia="Meiryo UI" w:hAnsi="Meiryo UI" w:cs="Meiryo UI"/>
                                <w:sz w:val="22"/>
                              </w:rPr>
                              <w:br/>
                            </w:r>
                            <w:r w:rsidRPr="001A348B">
                              <w:rPr>
                                <w:rFonts w:ascii="Meiryo UI" w:eastAsia="Meiryo UI" w:hAnsi="Meiryo UI" w:cs="Meiryo UI" w:hint="eastAsia"/>
                                <w:sz w:val="22"/>
                              </w:rPr>
                              <w:t>（政令第６条第３項）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3" style="position:absolute;left:0;text-align:left;margin-left:-3.5pt;margin-top:17.4pt;width:738.25pt;height:14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pjtwIAAKgFAAAOAAAAZHJzL2Uyb0RvYy54bWysVM1uEzEQviPxDpbvdHfT5qdRN1XUqgip&#10;tBUt6tnx2s0K/2E7yYb3gAeAM2fEgcehEm/B2N7dRqUSEuJij+d/xt/M0XEjBVoz62qtSlzs5Rgx&#10;RXVVq7sSv705ezHByHmiKiK0YiXeMoePZ8+fHW3MlA30UouKWQROlJtuTImX3ptpljm6ZJK4PW2Y&#10;AiHXVhIPT3uXVZZswLsU2SDPR9lG28pYTZlzwD1NQjyL/jln1F9y7phHosSQm4+njecinNnsiEzv&#10;LDHLmrZpkH/IQpJaQdDe1SnxBK1s/YcrWVOrneZ+j2qZac5rymINUE2RP6rmekkMi7VAc5zp2+T+&#10;n1t6sb6yqK5KDB+liIQvuv/65f7T958/Pme/Pn5LFJqERm2Mm4L+tbmy7csBGapuuJXhhnpQE5u7&#10;7ZvLGo8oMA/3x8PxeIgRBVkxGY7yw1Hwmj2YG+v8S6YlCkSJLfxebCpZnzufVDuVEE2ocDot6uqs&#10;FiI+Am7YibBoTeDHfVNEB2IlX+sq8UbDPG//HdiAjsTe79iQT0Rf8BKz2wkAshA0C51ItUfKbwVL&#10;Cb1hHJoJ1Q5i3N5RikEoZcp3VQsF2sGMQ/K9YUr4kaHwRduqVjeYsQjv3jD/e8TeIkbVyvfGslba&#10;PuWgetdHTvpd9anmUL5vFk1EUCwscBa62gKqrE7j5gw9q+FHz4nzV8TCfMEkws7wl3BwoTcl1i2F&#10;0VLbD0/xgz7AHqQYbWBeS+zer4hlGIlXCgbisDg4CAMeHwfD8QAedley2JWolTzRAJACtpOhkQz6&#10;XnQkt1rewmqZh6ggIopCbEBUR574tEVgNVE2n0clGGlD/Lm6NjS4Dl0OeL1pbok1Lag9zMOF7iab&#10;TB9hO+kGS6XnK695HYH/0NW2/7AOIjjb1RX2ze47aj0s2NlvAAAA//8DAFBLAwQUAAYACAAAACEA&#10;id4HD+AAAAAKAQAADwAAAGRycy9kb3ducmV2LnhtbEyP3W7CMAxG7yftHSJP2h2ksI6frimaJk1M&#10;iGkMeIDQeG21xqmSAOXtZ67Ypf1Zn8/JF71txQl9aBwpGA0TEEilMw1VCva798EMRIiajG4doYIL&#10;BlgU93e5zow70zeetrESXEIh0wrqGLtMylDWaHUYug6Jsx/nrY48+koar89cbls5TpKJtLoh/lDr&#10;Dt9qLH+3R6vAb5Llxaef0a5pJe1HWi37r41Sjw/96wuIiH28HcMVn9GhYKaDO5IJolUwmLJKVPCU&#10;ssE1TyfzZxAH3oynI5BFLv8rFH8AAAD//wMAUEsBAi0AFAAGAAgAAAAhALaDOJL+AAAA4QEAABMA&#10;AAAAAAAAAAAAAAAAAAAAAFtDb250ZW50X1R5cGVzXS54bWxQSwECLQAUAAYACAAAACEAOP0h/9YA&#10;AACUAQAACwAAAAAAAAAAAAAAAAAvAQAAX3JlbHMvLnJlbHNQSwECLQAUAAYACAAAACEAlM8aY7cC&#10;AACoBQAADgAAAAAAAAAAAAAAAAAuAgAAZHJzL2Uyb0RvYy54bWxQSwECLQAUAAYACAAAACEAid4H&#10;D+AAAAAKAQAADwAAAAAAAAAAAAAAAAARBQAAZHJzL2Rvd25yZXYueG1sUEsFBgAAAAAEAAQA8wAA&#10;AB4GAAAAAA==&#10;" fillcolor="white [3201]" strokecolor="#5a5a5a [2109]" strokeweight="2pt">
                <v:textbox>
                  <w:txbxContent>
                    <w:p w:rsidR="008C12E0" w:rsidRPr="00C567EA" w:rsidRDefault="008C12E0" w:rsidP="008C12E0">
                      <w:pPr>
                        <w:spacing w:line="300" w:lineRule="exact"/>
                        <w:jc w:val="left"/>
                        <w:rPr>
                          <w:rFonts w:ascii="Meiryo UI" w:eastAsia="Meiryo UI" w:hAnsi="Meiryo UI" w:cs="Meiryo UI"/>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・都道府県</w:t>
                      </w:r>
                      <w:r w:rsidR="007B3271" w:rsidRPr="001A348B">
                        <w:rPr>
                          <w:rFonts w:ascii="Meiryo UI" w:eastAsia="Meiryo UI" w:hAnsi="Meiryo UI" w:cs="Meiryo UI" w:hint="eastAsia"/>
                          <w:color w:val="FF0000"/>
                          <w:sz w:val="22"/>
                        </w:rPr>
                        <w:t>がん</w:t>
                      </w:r>
                      <w:r w:rsidRPr="001A348B">
                        <w:rPr>
                          <w:rFonts w:ascii="Meiryo UI" w:eastAsia="Meiryo UI" w:hAnsi="Meiryo UI" w:cs="Meiryo UI" w:hint="eastAsia"/>
                          <w:sz w:val="22"/>
                        </w:rPr>
                        <w:t>データベースを整備し、又は保存する情報の対象範囲を拡大する場合（法第２２条第２項）</w:t>
                      </w:r>
                    </w:p>
                    <w:p w:rsidR="007B3271" w:rsidRPr="001A348B" w:rsidRDefault="007B3271" w:rsidP="00C63EF6">
                      <w:pPr>
                        <w:spacing w:line="300" w:lineRule="exact"/>
                        <w:ind w:leftChars="100" w:left="210"/>
                        <w:jc w:val="left"/>
                        <w:rPr>
                          <w:rFonts w:ascii="Meiryo UI" w:eastAsia="Meiryo UI" w:hAnsi="Meiryo UI" w:cs="Meiryo UI"/>
                          <w:color w:val="FF0000"/>
                          <w:sz w:val="22"/>
                        </w:rPr>
                      </w:pPr>
                      <w:r w:rsidRPr="001A348B">
                        <w:rPr>
                          <w:rFonts w:ascii="Meiryo UI" w:eastAsia="Meiryo UI" w:hAnsi="Meiryo UI" w:cs="Meiryo UI" w:hint="eastAsia"/>
                          <w:color w:val="FF0000"/>
                          <w:sz w:val="22"/>
                        </w:rPr>
                        <w:t>ただし、都道府県がんデータベースに記録し、及び保存しようとする情報が、都道府県におけるがん対策の企画立案又は実施に必要ながんに係る調査研究のために利用されることが想定される情報として政令で定める情報（地域がん</w:t>
                      </w:r>
                      <w:r w:rsidR="00D42438" w:rsidRPr="001A348B">
                        <w:rPr>
                          <w:rFonts w:ascii="Meiryo UI" w:eastAsia="Meiryo UI" w:hAnsi="Meiryo UI" w:cs="Meiryo UI" w:hint="eastAsia"/>
                          <w:color w:val="FF0000"/>
                          <w:sz w:val="22"/>
                        </w:rPr>
                        <w:t>及び都道府県がん情報</w:t>
                      </w:r>
                      <w:r w:rsidRPr="001A348B">
                        <w:rPr>
                          <w:rFonts w:ascii="Meiryo UI" w:eastAsia="Meiryo UI" w:hAnsi="Meiryo UI" w:cs="Meiryo UI" w:hint="eastAsia"/>
                          <w:color w:val="FF0000"/>
                          <w:sz w:val="22"/>
                        </w:rPr>
                        <w:t>）である場合は、この限りでない。</w:t>
                      </w:r>
                    </w:p>
                    <w:p w:rsidR="00D42438" w:rsidRPr="001A348B" w:rsidRDefault="00D42438" w:rsidP="00C63EF6">
                      <w:pPr>
                        <w:spacing w:line="300" w:lineRule="exact"/>
                        <w:ind w:leftChars="100" w:left="210"/>
                        <w:jc w:val="left"/>
                        <w:rPr>
                          <w:rFonts w:ascii="Meiryo UI" w:eastAsia="Meiryo UI" w:hAnsi="Meiryo UI" w:cs="Meiryo UI"/>
                          <w:color w:val="FF0000"/>
                          <w:sz w:val="22"/>
                        </w:rPr>
                      </w:pPr>
                    </w:p>
                    <w:p w:rsidR="00D90946" w:rsidRPr="001A348B" w:rsidRDefault="00D90946" w:rsidP="008C12E0">
                      <w:pPr>
                        <w:spacing w:line="300" w:lineRule="exact"/>
                        <w:jc w:val="left"/>
                        <w:rPr>
                          <w:rFonts w:ascii="Meiryo UI" w:eastAsia="Meiryo UI" w:hAnsi="Meiryo UI" w:cs="Meiryo UI"/>
                          <w:sz w:val="22"/>
                        </w:rPr>
                      </w:pPr>
                      <w:r w:rsidRPr="001A348B">
                        <w:rPr>
                          <w:rFonts w:ascii="Meiryo UI" w:eastAsia="Meiryo UI" w:hAnsi="Meiryo UI" w:cs="Meiryo UI" w:hint="eastAsia"/>
                          <w:sz w:val="22"/>
                        </w:rPr>
                        <w:t>・</w:t>
                      </w:r>
                      <w:r w:rsidR="00841694" w:rsidRPr="001A348B">
                        <w:rPr>
                          <w:rFonts w:ascii="Meiryo UI" w:eastAsia="Meiryo UI" w:hAnsi="Meiryo UI" w:cs="Meiryo UI" w:hint="eastAsia"/>
                          <w:color w:val="FF0000"/>
                          <w:sz w:val="22"/>
                        </w:rPr>
                        <w:t>都道府県がんデータベースにおいて保存する</w:t>
                      </w:r>
                      <w:r w:rsidRPr="001A348B">
                        <w:rPr>
                          <w:rFonts w:ascii="Meiryo UI" w:eastAsia="Meiryo UI" w:hAnsi="Meiryo UI" w:cs="Meiryo UI" w:hint="eastAsia"/>
                          <w:sz w:val="22"/>
                        </w:rPr>
                        <w:t>都道府県がん情報を匿名化するとき（法第２２条第４項）</w:t>
                      </w:r>
                    </w:p>
                    <w:p w:rsidR="00D90946" w:rsidRPr="001A348B" w:rsidRDefault="00D90946" w:rsidP="001A348B">
                      <w:pPr>
                        <w:spacing w:line="300" w:lineRule="exact"/>
                        <w:ind w:firstLineChars="200" w:firstLine="440"/>
                        <w:jc w:val="left"/>
                        <w:rPr>
                          <w:rFonts w:ascii="Meiryo UI" w:eastAsia="Meiryo UI" w:hAnsi="Meiryo UI" w:cs="Meiryo UI"/>
                          <w:sz w:val="22"/>
                        </w:rPr>
                      </w:pPr>
                    </w:p>
                    <w:p w:rsidR="00D90946" w:rsidRPr="001A348B" w:rsidRDefault="00D90946" w:rsidP="001A348B">
                      <w:pPr>
                        <w:spacing w:line="300" w:lineRule="exact"/>
                        <w:ind w:left="11660" w:hangingChars="5300" w:hanging="11660"/>
                        <w:jc w:val="left"/>
                        <w:rPr>
                          <w:rFonts w:ascii="Meiryo UI" w:eastAsia="Meiryo UI" w:hAnsi="Meiryo UI" w:cs="Meiryo UI"/>
                          <w:sz w:val="22"/>
                        </w:rPr>
                      </w:pPr>
                      <w:r w:rsidRPr="001A348B">
                        <w:rPr>
                          <w:rFonts w:ascii="Meiryo UI" w:eastAsia="Meiryo UI" w:hAnsi="Meiryo UI" w:cs="Meiryo UI" w:hint="eastAsia"/>
                          <w:sz w:val="22"/>
                        </w:rPr>
                        <w:t>・届出対象情報以外のがん情報（法第２２条第１項第２号に規定）を保有する者を政令第６条第２項第９号の規定に従って指定するとき</w:t>
                      </w:r>
                      <w:r w:rsidRPr="001A348B">
                        <w:rPr>
                          <w:rFonts w:ascii="Meiryo UI" w:eastAsia="Meiryo UI" w:hAnsi="Meiryo UI" w:cs="Meiryo UI"/>
                          <w:sz w:val="22"/>
                        </w:rPr>
                        <w:br/>
                      </w:r>
                      <w:r w:rsidRPr="001A348B">
                        <w:rPr>
                          <w:rFonts w:ascii="Meiryo UI" w:eastAsia="Meiryo UI" w:hAnsi="Meiryo UI" w:cs="Meiryo UI" w:hint="eastAsia"/>
                          <w:sz w:val="22"/>
                        </w:rPr>
                        <w:t>（政令第６条第３項）</w:t>
                      </w:r>
                    </w:p>
                  </w:txbxContent>
                </v:textbox>
              </v:rect>
            </w:pict>
          </mc:Fallback>
        </mc:AlternateContent>
      </w:r>
      <w:r>
        <w:rPr>
          <w:rFonts w:asciiTheme="majorEastAsia" w:eastAsiaTheme="majorEastAsia" w:hAnsiTheme="majorEastAsia" w:hint="eastAsia"/>
          <w:b/>
          <w:noProof/>
        </w:rPr>
        <mc:AlternateContent>
          <mc:Choice Requires="wps">
            <w:drawing>
              <wp:anchor distT="0" distB="0" distL="114300" distR="114300" simplePos="0" relativeHeight="251674624" behindDoc="0" locked="0" layoutInCell="1" allowOverlap="1" wp14:anchorId="757D5D19" wp14:editId="65698403">
                <wp:simplePos x="0" y="0"/>
                <wp:positionH relativeFrom="column">
                  <wp:posOffset>-4445</wp:posOffset>
                </wp:positionH>
                <wp:positionV relativeFrom="paragraph">
                  <wp:posOffset>68580</wp:posOffset>
                </wp:positionV>
                <wp:extent cx="2769870" cy="359410"/>
                <wp:effectExtent l="19050" t="0" r="11430" b="21590"/>
                <wp:wrapNone/>
                <wp:docPr id="13" name="山形 13"/>
                <wp:cNvGraphicFramePr/>
                <a:graphic xmlns:a="http://schemas.openxmlformats.org/drawingml/2006/main">
                  <a:graphicData uri="http://schemas.microsoft.com/office/word/2010/wordprocessingShape">
                    <wps:wsp>
                      <wps:cNvSpPr/>
                      <wps:spPr>
                        <a:xfrm>
                          <a:off x="0" y="0"/>
                          <a:ext cx="2769870" cy="359410"/>
                        </a:xfrm>
                        <a:prstGeom prst="chevron">
                          <a:avLst/>
                        </a:prstGeom>
                        <a:solidFill>
                          <a:schemeClr val="accent4">
                            <a:lumMod val="75000"/>
                          </a:schemeClr>
                        </a:solidFill>
                        <a:ln w="25400" cap="flat" cmpd="sng" algn="ctr">
                          <a:solidFill>
                            <a:schemeClr val="accent4">
                              <a:lumMod val="75000"/>
                            </a:schemeClr>
                          </a:solidFill>
                          <a:prstDash val="solid"/>
                        </a:ln>
                        <a:effectLst/>
                      </wps:spPr>
                      <wps:txbx>
                        <w:txbxContent>
                          <w:p w:rsidR="0039006B" w:rsidRPr="001A348B" w:rsidRDefault="0039006B" w:rsidP="008C12E0">
                            <w:pPr>
                              <w:spacing w:line="320" w:lineRule="exact"/>
                              <w:jc w:val="left"/>
                              <w:rPr>
                                <w:rFonts w:ascii="Meiryo UI" w:eastAsia="Meiryo UI" w:hAnsi="Meiryo UI" w:cs="Meiryo UI"/>
                                <w:color w:val="FFFFFF" w:themeColor="background1"/>
                                <w:sz w:val="24"/>
                              </w:rPr>
                            </w:pPr>
                            <w:r w:rsidRPr="001A348B">
                              <w:rPr>
                                <w:rFonts w:ascii="Meiryo UI" w:eastAsia="Meiryo UI" w:hAnsi="Meiryo UI" w:cs="Meiryo UI" w:hint="eastAsia"/>
                                <w:b/>
                                <w:color w:val="FFFFFF" w:themeColor="background1"/>
                                <w:sz w:val="24"/>
                              </w:rPr>
                              <w:t>２　都道府県がんデータベース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13" o:spid="_x0000_s1034" type="#_x0000_t55" style="position:absolute;left:0;text-align:left;margin-left:-.35pt;margin-top:5.4pt;width:218.1pt;height:2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89igIAADwFAAAOAAAAZHJzL2Uyb0RvYy54bWysVF1OGzEQfq/UO1h+L5uEhEBEgiIQVSUK&#10;SFDxPPHa2ZVsj2s72aXH6Q16gB6He3Ts3YSf9qnixZ7xjGc83zfj07PWaLaVPtRo53x4MOBMWoFl&#10;bddz/u3+8tMxZyGCLUGjlXP+KAM/W3z8cNq4mRxhhbqUnlEQG2aNm/MqRjcriiAqaSAcoJOWjAq9&#10;gUiqXxelh4aiG12MBoOjokFfOo9ChkCnF52RL3J8paSIN0oFGZmec3pbzKvP6yqtxeIUZmsPrqpF&#10;/wz4j1cYqC0l3Ye6gAhs4+u/QplaeAyo4oFAU6BStZC5BqpmOHhTzV0FTuZaCJzg9jCF9wsrrre3&#10;ntUlcXfImQVDHD39+vX0+yejA0KncWFGTnfu1vdaIDGV2ipv0k5FsDYj+rhHVLaRCTocTY9OjqcE&#10;vCDb4eRkPMyQF8+3nQ/xs0TDkjDnxPvWY4clbK9CpKTkvfNK+QLqurystc5KahR5rj3bAlEMQkgb&#10;x5kKvTFfsezOp5PBYJc591a6kiO/iqYta+jRkzE5MwHUj0pDJNE4QijYNWeg19ToIvqc49XtfeB3&#10;eUsq+QJC1QXLiRIfBIa2qXKZu7tHKLHU8ZKk2K7azOl0x+AKy0fi2WM3AMGJy5riX0GIt+Cp46le&#10;muJ4Q4vSSCBgL3FWof/xr/PkT41IVs4amiAC6PsGvORMf7HUoifD8TiNXFbGk+mIFP/SsnppsRtz&#10;jsTgkP4LJ7KY/KPeicqjeaBhX6asZAIrKHdHRa+cx26y6bsQcrnMbjRmDuKVvXMiBU/IJWTv2wfw&#10;rm+6SO16jbtpg9mbxut8002Ly01EVeeuTEh3uBIrSaERzfz030n6A17q2ev501v8AQAA//8DAFBL&#10;AwQUAAYACAAAACEATsvC5t8AAAAHAQAADwAAAGRycy9kb3ducmV2LnhtbEyPzU7DMBCE70i8g7VI&#10;XFDrUNK/EKcCpEoI9ULbQ49OvDgR8TrEbhPenuUEx9kZzXybb0bXigv2ofGk4H6agECqvGnIKjge&#10;tpMViBA1Gd16QgXfGGBTXF/lOjN+oHe87KMVXEIh0wrqGLtMylDV6HSY+g6JvQ/fOx1Z9laaXg9c&#10;7lo5S5KFdLohXqh1hy81Vp/7s1Ow2lWv5Xp3+LJ3b6fZs02HU7odlLq9GZ8eQUQc418YfvEZHQpm&#10;Kv2ZTBCtgsmSg3xO+AG204f5HESpYLFMQRa5/M9f/AAAAP//AwBQSwECLQAUAAYACAAAACEAtoM4&#10;kv4AAADhAQAAEwAAAAAAAAAAAAAAAAAAAAAAW0NvbnRlbnRfVHlwZXNdLnhtbFBLAQItABQABgAI&#10;AAAAIQA4/SH/1gAAAJQBAAALAAAAAAAAAAAAAAAAAC8BAABfcmVscy8ucmVsc1BLAQItABQABgAI&#10;AAAAIQBpSs89igIAADwFAAAOAAAAAAAAAAAAAAAAAC4CAABkcnMvZTJvRG9jLnhtbFBLAQItABQA&#10;BgAIAAAAIQBOy8Lm3wAAAAcBAAAPAAAAAAAAAAAAAAAAAOQEAABkcnMvZG93bnJldi54bWxQSwUG&#10;AAAAAAQABADzAAAA8AUAAAAA&#10;" adj="20199" fillcolor="#5f497a [2407]" strokecolor="#5f497a [2407]" strokeweight="2pt">
                <v:textbox>
                  <w:txbxContent>
                    <w:p w:rsidR="0039006B" w:rsidRPr="001A348B" w:rsidRDefault="0039006B" w:rsidP="008C12E0">
                      <w:pPr>
                        <w:spacing w:line="320" w:lineRule="exact"/>
                        <w:jc w:val="left"/>
                        <w:rPr>
                          <w:rFonts w:ascii="Meiryo UI" w:eastAsia="Meiryo UI" w:hAnsi="Meiryo UI" w:cs="Meiryo UI"/>
                          <w:color w:val="FFFFFF" w:themeColor="background1"/>
                          <w:sz w:val="24"/>
                        </w:rPr>
                      </w:pPr>
                      <w:r w:rsidRPr="001A348B">
                        <w:rPr>
                          <w:rFonts w:ascii="Meiryo UI" w:eastAsia="Meiryo UI" w:hAnsi="Meiryo UI" w:cs="Meiryo UI" w:hint="eastAsia"/>
                          <w:b/>
                          <w:color w:val="FFFFFF" w:themeColor="background1"/>
                          <w:sz w:val="24"/>
                        </w:rPr>
                        <w:t>２　都道府県がんデータベース</w:t>
                      </w:r>
                    </w:p>
                  </w:txbxContent>
                </v:textbox>
              </v:shape>
            </w:pict>
          </mc:Fallback>
        </mc:AlternateContent>
      </w: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D90946" w:rsidP="00D90946">
      <w:pPr>
        <w:ind w:firstLineChars="100" w:firstLine="211"/>
        <w:jc w:val="left"/>
        <w:rPr>
          <w:rFonts w:asciiTheme="majorEastAsia" w:eastAsiaTheme="majorEastAsia" w:hAnsiTheme="majorEastAsia"/>
          <w:b/>
        </w:rPr>
      </w:pPr>
    </w:p>
    <w:p w:rsidR="00D90946" w:rsidRDefault="008C12E0" w:rsidP="00D90946">
      <w:pPr>
        <w:ind w:firstLineChars="100" w:firstLine="211"/>
        <w:jc w:val="left"/>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76672" behindDoc="0" locked="0" layoutInCell="1" allowOverlap="1" wp14:anchorId="1BFA5191" wp14:editId="6D17DF6C">
                <wp:simplePos x="0" y="0"/>
                <wp:positionH relativeFrom="column">
                  <wp:posOffset>36830</wp:posOffset>
                </wp:positionH>
                <wp:positionV relativeFrom="paragraph">
                  <wp:posOffset>164778</wp:posOffset>
                </wp:positionV>
                <wp:extent cx="2769870" cy="359410"/>
                <wp:effectExtent l="19050" t="0" r="11430" b="21590"/>
                <wp:wrapNone/>
                <wp:docPr id="15" name="山形 15"/>
                <wp:cNvGraphicFramePr/>
                <a:graphic xmlns:a="http://schemas.openxmlformats.org/drawingml/2006/main">
                  <a:graphicData uri="http://schemas.microsoft.com/office/word/2010/wordprocessingShape">
                    <wps:wsp>
                      <wps:cNvSpPr/>
                      <wps:spPr>
                        <a:xfrm>
                          <a:off x="0" y="0"/>
                          <a:ext cx="2769870" cy="359410"/>
                        </a:xfrm>
                        <a:prstGeom prst="chevron">
                          <a:avLst/>
                        </a:prstGeom>
                        <a:solidFill>
                          <a:schemeClr val="accent4">
                            <a:lumMod val="75000"/>
                          </a:schemeClr>
                        </a:solidFill>
                        <a:ln w="25400" cap="flat" cmpd="sng" algn="ctr">
                          <a:solidFill>
                            <a:schemeClr val="accent4">
                              <a:lumMod val="75000"/>
                            </a:schemeClr>
                          </a:solidFill>
                          <a:prstDash val="solid"/>
                        </a:ln>
                        <a:effectLst/>
                      </wps:spPr>
                      <wps:txbx>
                        <w:txbxContent>
                          <w:p w:rsidR="0039006B" w:rsidRPr="001A348B" w:rsidRDefault="0039006B" w:rsidP="0039006B">
                            <w:pPr>
                              <w:spacing w:line="320" w:lineRule="exact"/>
                              <w:jc w:val="left"/>
                              <w:rPr>
                                <w:rFonts w:ascii="Meiryo UI" w:eastAsia="Meiryo UI" w:hAnsi="Meiryo UI" w:cs="Meiryo UI"/>
                                <w:color w:val="FFFFFF" w:themeColor="background1"/>
                                <w:sz w:val="24"/>
                              </w:rPr>
                            </w:pPr>
                            <w:r w:rsidRPr="001A348B">
                              <w:rPr>
                                <w:rFonts w:ascii="Meiryo UI" w:eastAsia="Meiryo UI" w:hAnsi="Meiryo UI" w:cs="Meiryo UI" w:hint="eastAsia"/>
                                <w:b/>
                                <w:color w:val="FFFFFF" w:themeColor="background1"/>
                                <w:sz w:val="24"/>
                              </w:rPr>
                              <w:t>３　権限及び事務の委任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15" o:spid="_x0000_s1035" type="#_x0000_t55" style="position:absolute;left:0;text-align:left;margin-left:2.9pt;margin-top:12.95pt;width:218.1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0LigIAADwFAAAOAAAAZHJzL2Uyb0RvYy54bWysVF1OGzEQfq/UO1h+L5ukCYGIBEUgqkoU&#10;kKDieeK1syvZHtd2skuP0xtwgB6He3Ts3YSf9qnixZ7xjGc83zfjk9PWaLaVPtRo53x4MOBMWoFl&#10;bddz/v3u4tMRZyGCLUGjlXP+IAM/XXz8cNK4mRxhhbqUnlEQG2aNm/MqRjcriiAqaSAcoJOWjAq9&#10;gUiqXxelh4aiG12MBoPDokFfOo9ChkCn552RL3J8paSI10oFGZmec3pbzKvP6yqtxeIEZmsPrqpF&#10;/wz4j1cYqC0l3Yc6hwhs4+u/QplaeAyo4oFAU6BStZC5BqpmOHhTzW0FTuZaCJzg9jCF9wsrrrY3&#10;ntUlcTfhzIIhjp4eH59+/2J0QOg0LszI6dbd+F4LJKZSW+VN2qkI1mZEH/aIyjYyQYej6eHx0ZSA&#10;F2T7PDkeDzPkxfNt50P8ItGwJMw58b712GEJ28sQKSl577xSvoC6Li9qrbOSGkWeac+2QBSDENLG&#10;caZCb8w3LLvz6WQw2GXOvZWu5MivomnLGnr0ZEzOTAD1o9IQSTSOEAp2zRnoNTW6iD7neHV7H/hd&#10;3pJKPodQdcFyosQHgaFtqlzm7u4RSix1vCQptqs2c3q0Y3CF5QPx7LEbgODERU3xLyHEG/DU8VQv&#10;TXG8pkVpJBCwlzir0P/813nyp0YkK2cNTRAB9GMDXnKmv1pq0ePheJxGLivjyXREin9pWb202I05&#10;Q2JwSP+FE1lM/lHvROXR3NOwL1NWMoEVlLujolfOYjfZ9F0IuVxmNxozB/HS3jqRgifkErJ37T14&#10;1zddpHa9wt20wexN43W+6abF5SaiqnNXJqQ7XImVpNCIZn767yT9AS/17PX86S3+AAAA//8DAFBL&#10;AwQUAAYACAAAACEAlxY+f94AAAAHAQAADwAAAGRycy9kb3ducmV2LnhtbEyPQUvDQBCF74L/YRnB&#10;i9hNQyJtzKaoUBDpxdZDj5vsuAlmZ9Pston/3vGkx+E9vvdNuZldLy44hs6TguUiAYHUeNORVfBx&#10;2N6vQISoyejeEyr4xgCb6vqq1IXxE73jZR+tYAiFQitoYxwKKUPTotNh4Qckzj796HTkc7TSjHpi&#10;uOtlmiQP0umOeKHVA7602Hztz07Bate81uvd4WTv3o7ps82mY7adlLq9mZ8eQUSc418ZfvVZHSp2&#10;qv2ZTBC9gpzFo4I0X4PgOMtSfq1mdpqDrEr537/6AQAA//8DAFBLAQItABQABgAIAAAAIQC2gziS&#10;/gAAAOEBAAATAAAAAAAAAAAAAAAAAAAAAABbQ29udGVudF9UeXBlc10ueG1sUEsBAi0AFAAGAAgA&#10;AAAhADj9If/WAAAAlAEAAAsAAAAAAAAAAAAAAAAALwEAAF9yZWxzLy5yZWxzUEsBAi0AFAAGAAgA&#10;AAAhANhbDQuKAgAAPAUAAA4AAAAAAAAAAAAAAAAALgIAAGRycy9lMm9Eb2MueG1sUEsBAi0AFAAG&#10;AAgAAAAhAJcWPn/eAAAABwEAAA8AAAAAAAAAAAAAAAAA5AQAAGRycy9kb3ducmV2LnhtbFBLBQYA&#10;AAAABAAEAPMAAADvBQAAAAA=&#10;" adj="20199" fillcolor="#5f497a [2407]" strokecolor="#5f497a [2407]" strokeweight="2pt">
                <v:textbox>
                  <w:txbxContent>
                    <w:p w:rsidR="0039006B" w:rsidRPr="001A348B" w:rsidRDefault="0039006B" w:rsidP="0039006B">
                      <w:pPr>
                        <w:spacing w:line="320" w:lineRule="exact"/>
                        <w:jc w:val="left"/>
                        <w:rPr>
                          <w:rFonts w:ascii="Meiryo UI" w:eastAsia="Meiryo UI" w:hAnsi="Meiryo UI" w:cs="Meiryo UI"/>
                          <w:color w:val="FFFFFF" w:themeColor="background1"/>
                          <w:sz w:val="24"/>
                        </w:rPr>
                      </w:pPr>
                      <w:r w:rsidRPr="001A348B">
                        <w:rPr>
                          <w:rFonts w:ascii="Meiryo UI" w:eastAsia="Meiryo UI" w:hAnsi="Meiryo UI" w:cs="Meiryo UI" w:hint="eastAsia"/>
                          <w:b/>
                          <w:color w:val="FFFFFF" w:themeColor="background1"/>
                          <w:sz w:val="24"/>
                        </w:rPr>
                        <w:t>３　権限及び事務の委任</w:t>
                      </w:r>
                    </w:p>
                  </w:txbxContent>
                </v:textbox>
              </v:shape>
            </w:pict>
          </mc:Fallback>
        </mc:AlternateContent>
      </w:r>
    </w:p>
    <w:p w:rsidR="00D90946" w:rsidRDefault="008C12E0" w:rsidP="008C12E0">
      <w:pPr>
        <w:ind w:firstLineChars="100" w:firstLine="211"/>
        <w:jc w:val="left"/>
        <w:rPr>
          <w:rFonts w:asciiTheme="majorEastAsia" w:eastAsiaTheme="majorEastAsia" w:hAnsiTheme="majorEastAsia"/>
        </w:rPr>
      </w:pPr>
      <w:r>
        <w:rPr>
          <w:rFonts w:asciiTheme="majorEastAsia" w:eastAsiaTheme="majorEastAsia" w:hAnsiTheme="majorEastAsia" w:hint="eastAsia"/>
          <w:b/>
          <w:noProof/>
        </w:rPr>
        <mc:AlternateContent>
          <mc:Choice Requires="wps">
            <w:drawing>
              <wp:anchor distT="0" distB="0" distL="114300" distR="114300" simplePos="0" relativeHeight="251671552" behindDoc="0" locked="0" layoutInCell="1" allowOverlap="1" wp14:anchorId="47E31178" wp14:editId="6D21FD56">
                <wp:simplePos x="0" y="0"/>
                <wp:positionH relativeFrom="column">
                  <wp:posOffset>-3175</wp:posOffset>
                </wp:positionH>
                <wp:positionV relativeFrom="paragraph">
                  <wp:posOffset>150249</wp:posOffset>
                </wp:positionV>
                <wp:extent cx="9293860" cy="804545"/>
                <wp:effectExtent l="0" t="0" r="21590" b="14605"/>
                <wp:wrapNone/>
                <wp:docPr id="9" name="正方形/長方形 9"/>
                <wp:cNvGraphicFramePr/>
                <a:graphic xmlns:a="http://schemas.openxmlformats.org/drawingml/2006/main">
                  <a:graphicData uri="http://schemas.microsoft.com/office/word/2010/wordprocessingShape">
                    <wps:wsp>
                      <wps:cNvSpPr/>
                      <wps:spPr>
                        <a:xfrm>
                          <a:off x="0" y="0"/>
                          <a:ext cx="9293860" cy="804545"/>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8C12E0" w:rsidRPr="00C567EA" w:rsidRDefault="008C12E0" w:rsidP="008C12E0">
                            <w:pPr>
                              <w:spacing w:line="300" w:lineRule="exact"/>
                              <w:jc w:val="left"/>
                              <w:rPr>
                                <w:rFonts w:ascii="Meiryo UI" w:eastAsia="Meiryo UI" w:hAnsi="Meiryo UI" w:cs="Meiryo UI"/>
                              </w:rPr>
                            </w:pPr>
                          </w:p>
                          <w:p w:rsidR="00D90946" w:rsidRPr="001A348B" w:rsidRDefault="00D90946" w:rsidP="001A348B">
                            <w:pPr>
                              <w:spacing w:line="300" w:lineRule="exact"/>
                              <w:ind w:left="11660" w:hangingChars="5300" w:hanging="11660"/>
                              <w:jc w:val="left"/>
                              <w:rPr>
                                <w:rFonts w:ascii="Meiryo UI" w:eastAsia="Meiryo UI" w:hAnsi="Meiryo UI" w:cs="Meiryo UI"/>
                                <w:sz w:val="22"/>
                              </w:rPr>
                            </w:pPr>
                            <w:r w:rsidRPr="001A348B">
                              <w:rPr>
                                <w:rFonts w:ascii="Meiryo UI" w:eastAsia="Meiryo UI" w:hAnsi="Meiryo UI" w:cs="Meiryo UI" w:hint="eastAsia"/>
                                <w:sz w:val="22"/>
                              </w:rPr>
                              <w:t>・法第２４条（都道府県知事の権限及び事務の委任）に規定する、都道府県知事の権限及び事務を行うのにふさわしい者を指定するとき</w:t>
                            </w:r>
                            <w:r w:rsidRPr="001A348B">
                              <w:rPr>
                                <w:rFonts w:ascii="Meiryo UI" w:eastAsia="Meiryo UI" w:hAnsi="Meiryo UI" w:cs="Meiryo UI"/>
                                <w:sz w:val="22"/>
                              </w:rPr>
                              <w:br/>
                            </w:r>
                            <w:r w:rsidRPr="001A348B">
                              <w:rPr>
                                <w:rFonts w:ascii="Meiryo UI" w:eastAsia="Meiryo UI" w:hAnsi="Meiryo UI" w:cs="Meiryo UI" w:hint="eastAsia"/>
                                <w:sz w:val="22"/>
                              </w:rPr>
                              <w:t>（政令第８条第２項）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6" style="position:absolute;left:0;text-align:left;margin-left:-.25pt;margin-top:11.85pt;width:731.8pt;height:6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aJtwIAAKcFAAAOAAAAZHJzL2Uyb0RvYy54bWysVM1uEzEQviPxDpbvdDdpEpqomypqVYRU&#10;2ooW9ex47WaF12NsJ9nwHuUB4MwZceBxqMRbMLY326hUQkJc7PH8z/ibOTxqakVWwroKdEF7ezkl&#10;QnMoK31b0HfXpy8OKHGe6ZIp0KKgG+Ho0fT5s8O1mYg+LECVwhJ0ot1kbQq68N5MsszxhaiZ2wMj&#10;NAol2Jp5fNrbrLRsjd5rlfXzfJStwZbGAhfOIfckCek0+pdScH8hpROeqIJibj6eNp7zcGbTQza5&#10;tcwsKt6mwf4hi5pVGoN2rk6YZ2Rpqz9c1RW34ED6PQ51BlJWXMQasJpe/qiaqwUzItaCzXGma5P7&#10;f275+erSkqos6JgSzWr8ovuvX+4/ff/543P26+5bosg4NGpt3AT1r8ylbV8OyVB1I20dbqyHNLG5&#10;m665ovGEI3PcH+8fjPAPOMoO8sFwMAxOswdrY51/JaAmgSioxc+LPWWrM+eT6lYlBFM6nA5UVZ5W&#10;SsVHgI04VpasGH64b3rRgVrWb6BMvNEwz9tvRzaCI7H3t2zMJ4IveInZ7QRAWQiahUak0iPlN0qk&#10;hN4Kib3EYvsxbucoxWCcC+1HbdVKo3Ywk5h8Z5gSfmSofK81anWDmYjo7gzzv0fsLGJU0L4zrisN&#10;9ikH5fsuctLfVp9qDuX7Zt60AGpRMYdyg6CykKbNGX5a4Y+eMecvmcXxQhDgyvAXeEgF64JCS1Gy&#10;APvxKX7QR9SjlJI1jmtB3Ycls4IS9VrjPIx7g0GY7/gYDF/28WF3JfNdiV7Wx4AA6eFyMjySQd+r&#10;LSkt1De4WWYhKoqY5hgbEbUlj31aIriZuJjNohJOtGH+TF8ZHlyHLge8Xjc3zJoW1B7H4Ry2g80m&#10;j7CddIOlhtnSg6wi8EOfU1fb/uM2iOBsN1dYN7vvqPWwX6e/AQAA//8DAFBLAwQUAAYACAAAACEA&#10;ngJbcN8AAAAJAQAADwAAAGRycy9kb3ducmV2LnhtbEyPUU8CMRCE3038D82a+AYtcCA5b48YE4Mx&#10;EhH8AeW63l28bi9tgePfW570bTYzmfm2WA22EyfyoXWMMBkrEMSVMy3XCF/7l9ESRIiaje4cE8KF&#10;AqzK25tC58ad+ZNOu1iLVMIh1whNjH0uZagasjqMXU+cvG/nrY7p9LU0Xp9Tue3kVKmFtLrltNDo&#10;np4bqn52R4vgt2p98dkm2nd+k/Y1q9fDxxbx/m54egQRaYh/YbjiJ3QoE9PBHdkE0SGM5imIMJ09&#10;gLja2WI2AXFIaq4ykGUh/39Q/gIAAP//AwBQSwECLQAUAAYACAAAACEAtoM4kv4AAADhAQAAEwAA&#10;AAAAAAAAAAAAAAAAAAAAW0NvbnRlbnRfVHlwZXNdLnhtbFBLAQItABQABgAIAAAAIQA4/SH/1gAA&#10;AJQBAAALAAAAAAAAAAAAAAAAAC8BAABfcmVscy8ucmVsc1BLAQItABQABgAIAAAAIQCWnqaJtwIA&#10;AKcFAAAOAAAAAAAAAAAAAAAAAC4CAABkcnMvZTJvRG9jLnhtbFBLAQItABQABgAIAAAAIQCeAltw&#10;3wAAAAkBAAAPAAAAAAAAAAAAAAAAABEFAABkcnMvZG93bnJldi54bWxQSwUGAAAAAAQABADzAAAA&#10;HQYAAAAA&#10;" fillcolor="white [3201]" strokecolor="#5a5a5a [2109]" strokeweight="2pt">
                <v:textbox>
                  <w:txbxContent>
                    <w:p w:rsidR="008C12E0" w:rsidRPr="00C567EA" w:rsidRDefault="008C12E0" w:rsidP="008C12E0">
                      <w:pPr>
                        <w:spacing w:line="300" w:lineRule="exact"/>
                        <w:jc w:val="left"/>
                        <w:rPr>
                          <w:rFonts w:ascii="Meiryo UI" w:eastAsia="Meiryo UI" w:hAnsi="Meiryo UI" w:cs="Meiryo UI"/>
                        </w:rPr>
                      </w:pPr>
                    </w:p>
                    <w:p w:rsidR="00D90946" w:rsidRPr="001A348B" w:rsidRDefault="00D90946" w:rsidP="001A348B">
                      <w:pPr>
                        <w:spacing w:line="300" w:lineRule="exact"/>
                        <w:ind w:left="11660" w:hangingChars="5300" w:hanging="11660"/>
                        <w:jc w:val="left"/>
                        <w:rPr>
                          <w:rFonts w:ascii="Meiryo UI" w:eastAsia="Meiryo UI" w:hAnsi="Meiryo UI" w:cs="Meiryo UI"/>
                          <w:sz w:val="22"/>
                        </w:rPr>
                      </w:pPr>
                      <w:r w:rsidRPr="001A348B">
                        <w:rPr>
                          <w:rFonts w:ascii="Meiryo UI" w:eastAsia="Meiryo UI" w:hAnsi="Meiryo UI" w:cs="Meiryo UI" w:hint="eastAsia"/>
                          <w:sz w:val="22"/>
                        </w:rPr>
                        <w:t>・法第２４条（都道府県知事の権限及び事務の委任）に規定する、都道府県知事の権限及び事務を行うのにふさわしい者を指定するとき</w:t>
                      </w:r>
                      <w:r w:rsidRPr="001A348B">
                        <w:rPr>
                          <w:rFonts w:ascii="Meiryo UI" w:eastAsia="Meiryo UI" w:hAnsi="Meiryo UI" w:cs="Meiryo UI"/>
                          <w:sz w:val="22"/>
                        </w:rPr>
                        <w:br/>
                      </w:r>
                      <w:r w:rsidRPr="001A348B">
                        <w:rPr>
                          <w:rFonts w:ascii="Meiryo UI" w:eastAsia="Meiryo UI" w:hAnsi="Meiryo UI" w:cs="Meiryo UI" w:hint="eastAsia"/>
                          <w:sz w:val="22"/>
                        </w:rPr>
                        <w:t>（政令第８条第２項）</w:t>
                      </w:r>
                    </w:p>
                  </w:txbxContent>
                </v:textbox>
              </v:rect>
            </w:pict>
          </mc:Fallback>
        </mc:AlternateContent>
      </w:r>
    </w:p>
    <w:p w:rsidR="00BF14EB" w:rsidRDefault="00BF14EB" w:rsidP="008C12E0">
      <w:pPr>
        <w:ind w:firstLineChars="100" w:firstLine="210"/>
        <w:jc w:val="left"/>
        <w:rPr>
          <w:rFonts w:asciiTheme="majorEastAsia" w:eastAsiaTheme="majorEastAsia" w:hAnsiTheme="majorEastAsia"/>
        </w:rPr>
      </w:pPr>
    </w:p>
    <w:p w:rsidR="00BF14EB" w:rsidRDefault="00BF14EB" w:rsidP="008C12E0">
      <w:pPr>
        <w:ind w:firstLineChars="100" w:firstLine="210"/>
        <w:jc w:val="left"/>
        <w:rPr>
          <w:rFonts w:asciiTheme="majorEastAsia" w:eastAsiaTheme="majorEastAsia" w:hAnsiTheme="majorEastAsia"/>
        </w:rPr>
      </w:pPr>
    </w:p>
    <w:p w:rsidR="00BF14EB" w:rsidRDefault="00BF14EB" w:rsidP="00ED675D">
      <w:pPr>
        <w:ind w:firstLineChars="100" w:firstLine="210"/>
        <w:jc w:val="left"/>
        <w:rPr>
          <w:rFonts w:asciiTheme="majorEastAsia" w:eastAsiaTheme="majorEastAsia" w:hAnsiTheme="majorEastAsia"/>
        </w:rPr>
      </w:pPr>
    </w:p>
    <w:sectPr w:rsidR="00BF14EB" w:rsidSect="00ED675D">
      <w:pgSz w:w="16838" w:h="11906" w:orient="landscape"/>
      <w:pgMar w:top="1135"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BF" w:rsidRDefault="00BD48BF" w:rsidP="00BE4D60">
      <w:r>
        <w:separator/>
      </w:r>
    </w:p>
  </w:endnote>
  <w:endnote w:type="continuationSeparator" w:id="0">
    <w:p w:rsidR="00BD48BF" w:rsidRDefault="00BD48BF" w:rsidP="00BE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BF" w:rsidRDefault="00BD48BF" w:rsidP="00BE4D60">
      <w:r>
        <w:separator/>
      </w:r>
    </w:p>
  </w:footnote>
  <w:footnote w:type="continuationSeparator" w:id="0">
    <w:p w:rsidR="00BD48BF" w:rsidRDefault="00BD48BF" w:rsidP="00BE4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36"/>
    <w:rsid w:val="000A6066"/>
    <w:rsid w:val="00127DBD"/>
    <w:rsid w:val="001709C8"/>
    <w:rsid w:val="001A348B"/>
    <w:rsid w:val="002060D1"/>
    <w:rsid w:val="00233B65"/>
    <w:rsid w:val="002A0EF6"/>
    <w:rsid w:val="00362FC3"/>
    <w:rsid w:val="0039006B"/>
    <w:rsid w:val="00437877"/>
    <w:rsid w:val="004D7FD4"/>
    <w:rsid w:val="00513B31"/>
    <w:rsid w:val="00554807"/>
    <w:rsid w:val="00572386"/>
    <w:rsid w:val="00644A83"/>
    <w:rsid w:val="006B75D4"/>
    <w:rsid w:val="006E2D36"/>
    <w:rsid w:val="007A3305"/>
    <w:rsid w:val="007B3271"/>
    <w:rsid w:val="007E26CB"/>
    <w:rsid w:val="00836E6C"/>
    <w:rsid w:val="00841694"/>
    <w:rsid w:val="008C12E0"/>
    <w:rsid w:val="009C38E7"/>
    <w:rsid w:val="009C41EA"/>
    <w:rsid w:val="00A20FDF"/>
    <w:rsid w:val="00A4334D"/>
    <w:rsid w:val="00A9468A"/>
    <w:rsid w:val="00B42726"/>
    <w:rsid w:val="00BD48BF"/>
    <w:rsid w:val="00BE4D60"/>
    <w:rsid w:val="00BF14EB"/>
    <w:rsid w:val="00C150DC"/>
    <w:rsid w:val="00C567EA"/>
    <w:rsid w:val="00C63EF6"/>
    <w:rsid w:val="00CD6F2D"/>
    <w:rsid w:val="00D42438"/>
    <w:rsid w:val="00D47A10"/>
    <w:rsid w:val="00D90946"/>
    <w:rsid w:val="00DD1304"/>
    <w:rsid w:val="00ED189E"/>
    <w:rsid w:val="00ED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0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006B"/>
    <w:rPr>
      <w:rFonts w:asciiTheme="majorHAnsi" w:eastAsiaTheme="majorEastAsia" w:hAnsiTheme="majorHAnsi" w:cstheme="majorBidi"/>
      <w:sz w:val="18"/>
      <w:szCs w:val="18"/>
    </w:rPr>
  </w:style>
  <w:style w:type="paragraph" w:styleId="a5">
    <w:name w:val="header"/>
    <w:basedOn w:val="a"/>
    <w:link w:val="a6"/>
    <w:uiPriority w:val="99"/>
    <w:unhideWhenUsed/>
    <w:rsid w:val="00BE4D60"/>
    <w:pPr>
      <w:tabs>
        <w:tab w:val="center" w:pos="4252"/>
        <w:tab w:val="right" w:pos="8504"/>
      </w:tabs>
      <w:snapToGrid w:val="0"/>
    </w:pPr>
  </w:style>
  <w:style w:type="character" w:customStyle="1" w:styleId="a6">
    <w:name w:val="ヘッダー (文字)"/>
    <w:basedOn w:val="a0"/>
    <w:link w:val="a5"/>
    <w:uiPriority w:val="99"/>
    <w:rsid w:val="00BE4D60"/>
  </w:style>
  <w:style w:type="paragraph" w:styleId="a7">
    <w:name w:val="footer"/>
    <w:basedOn w:val="a"/>
    <w:link w:val="a8"/>
    <w:uiPriority w:val="99"/>
    <w:unhideWhenUsed/>
    <w:rsid w:val="00BE4D60"/>
    <w:pPr>
      <w:tabs>
        <w:tab w:val="center" w:pos="4252"/>
        <w:tab w:val="right" w:pos="8504"/>
      </w:tabs>
      <w:snapToGrid w:val="0"/>
    </w:pPr>
  </w:style>
  <w:style w:type="character" w:customStyle="1" w:styleId="a8">
    <w:name w:val="フッター (文字)"/>
    <w:basedOn w:val="a0"/>
    <w:link w:val="a7"/>
    <w:uiPriority w:val="99"/>
    <w:rsid w:val="00BE4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0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006B"/>
    <w:rPr>
      <w:rFonts w:asciiTheme="majorHAnsi" w:eastAsiaTheme="majorEastAsia" w:hAnsiTheme="majorHAnsi" w:cstheme="majorBidi"/>
      <w:sz w:val="18"/>
      <w:szCs w:val="18"/>
    </w:rPr>
  </w:style>
  <w:style w:type="paragraph" w:styleId="a5">
    <w:name w:val="header"/>
    <w:basedOn w:val="a"/>
    <w:link w:val="a6"/>
    <w:uiPriority w:val="99"/>
    <w:unhideWhenUsed/>
    <w:rsid w:val="00BE4D60"/>
    <w:pPr>
      <w:tabs>
        <w:tab w:val="center" w:pos="4252"/>
        <w:tab w:val="right" w:pos="8504"/>
      </w:tabs>
      <w:snapToGrid w:val="0"/>
    </w:pPr>
  </w:style>
  <w:style w:type="character" w:customStyle="1" w:styleId="a6">
    <w:name w:val="ヘッダー (文字)"/>
    <w:basedOn w:val="a0"/>
    <w:link w:val="a5"/>
    <w:uiPriority w:val="99"/>
    <w:rsid w:val="00BE4D60"/>
  </w:style>
  <w:style w:type="paragraph" w:styleId="a7">
    <w:name w:val="footer"/>
    <w:basedOn w:val="a"/>
    <w:link w:val="a8"/>
    <w:uiPriority w:val="99"/>
    <w:unhideWhenUsed/>
    <w:rsid w:val="00BE4D60"/>
    <w:pPr>
      <w:tabs>
        <w:tab w:val="center" w:pos="4252"/>
        <w:tab w:val="right" w:pos="8504"/>
      </w:tabs>
      <w:snapToGrid w:val="0"/>
    </w:pPr>
  </w:style>
  <w:style w:type="character" w:customStyle="1" w:styleId="a8">
    <w:name w:val="フッター (文字)"/>
    <w:basedOn w:val="a0"/>
    <w:link w:val="a7"/>
    <w:uiPriority w:val="99"/>
    <w:rsid w:val="00BE4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2015-12-07T10:45:00Z</cp:lastPrinted>
  <dcterms:created xsi:type="dcterms:W3CDTF">2015-12-07T05:20:00Z</dcterms:created>
  <dcterms:modified xsi:type="dcterms:W3CDTF">2015-12-07T10:45:00Z</dcterms:modified>
</cp:coreProperties>
</file>