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D1" w:rsidRPr="00E61424" w:rsidRDefault="00A962D1" w:rsidP="00A962D1">
      <w:pPr>
        <w:pStyle w:val="Default"/>
        <w:jc w:val="right"/>
        <w:rPr>
          <w:rFonts w:ascii="Meiryo UI" w:eastAsia="Meiryo UI" w:hAnsi="Meiryo UI" w:hint="eastAsia"/>
        </w:rPr>
      </w:pPr>
      <w:bookmarkStart w:id="0" w:name="_GoBack"/>
      <w:bookmarkEnd w:id="0"/>
      <w:r w:rsidRPr="00E61424">
        <w:rPr>
          <w:rFonts w:ascii="Meiryo UI" w:eastAsia="Meiryo UI" w:hAnsi="Meiryo UI" w:hint="eastAsia"/>
        </w:rPr>
        <w:t>【抜粋】</w:t>
      </w:r>
    </w:p>
    <w:p w:rsidR="00A962D1" w:rsidRPr="00A962D1" w:rsidRDefault="00A962D1" w:rsidP="00A962D1">
      <w:pPr>
        <w:pStyle w:val="Default"/>
        <w:jc w:val="center"/>
        <w:rPr>
          <w:rFonts w:ascii="Meiryo UI" w:eastAsia="Meiryo UI" w:hAnsi="Meiryo UI"/>
          <w:sz w:val="21"/>
          <w:szCs w:val="21"/>
        </w:rPr>
      </w:pPr>
      <w:r w:rsidRPr="00A962D1">
        <w:rPr>
          <w:rFonts w:ascii="Meiryo UI" w:eastAsia="Meiryo UI" w:hAnsi="Meiryo UI" w:hint="eastAsia"/>
          <w:sz w:val="21"/>
          <w:szCs w:val="21"/>
        </w:rPr>
        <w:t>がん予防重点健康教育及びがん検診実施のための指針</w:t>
      </w:r>
    </w:p>
    <w:p w:rsidR="00A962D1" w:rsidRPr="00A962D1" w:rsidRDefault="00A962D1" w:rsidP="00A962D1">
      <w:pPr>
        <w:pStyle w:val="Default"/>
        <w:jc w:val="center"/>
        <w:rPr>
          <w:rFonts w:ascii="Meiryo UI" w:eastAsia="Meiryo UI" w:hAnsi="Meiryo UI"/>
          <w:sz w:val="21"/>
          <w:szCs w:val="21"/>
        </w:rPr>
      </w:pPr>
      <w:r w:rsidRPr="00A962D1">
        <w:rPr>
          <w:rFonts w:ascii="Meiryo UI" w:eastAsia="Meiryo UI" w:hAnsi="Meiryo UI" w:hint="eastAsia"/>
          <w:sz w:val="21"/>
          <w:szCs w:val="21"/>
        </w:rPr>
        <w:t>（健発第０３３１０５８号平成２０年３月３１日厚生労働省健康局長通知別添）</w:t>
      </w:r>
    </w:p>
    <w:p w:rsidR="00A962D1" w:rsidRPr="00A962D1" w:rsidRDefault="00A962D1" w:rsidP="00A962D1">
      <w:pPr>
        <w:pStyle w:val="Default"/>
        <w:jc w:val="right"/>
        <w:rPr>
          <w:rFonts w:ascii="Meiryo UI" w:eastAsia="Meiryo UI" w:hAnsi="Meiryo UI"/>
          <w:sz w:val="21"/>
          <w:szCs w:val="21"/>
        </w:rPr>
      </w:pPr>
      <w:r w:rsidRPr="00A962D1">
        <w:rPr>
          <w:rFonts w:ascii="Meiryo UI" w:eastAsia="Meiryo UI" w:hAnsi="Meiryo UI" w:hint="eastAsia"/>
          <w:sz w:val="21"/>
          <w:szCs w:val="21"/>
        </w:rPr>
        <w:t>（平成２５年３月２８日一部改正）</w:t>
      </w:r>
      <w:r w:rsidRPr="00A962D1">
        <w:rPr>
          <w:rFonts w:ascii="Meiryo UI" w:eastAsia="Meiryo UI" w:hAnsi="Meiryo UI"/>
          <w:sz w:val="21"/>
          <w:szCs w:val="21"/>
        </w:rPr>
        <w:t xml:space="preserve"> </w:t>
      </w:r>
    </w:p>
    <w:p w:rsidR="00A962D1" w:rsidRPr="00A962D1" w:rsidRDefault="00A962D1" w:rsidP="00A962D1">
      <w:pPr>
        <w:pStyle w:val="Default"/>
        <w:jc w:val="right"/>
        <w:rPr>
          <w:rFonts w:ascii="Meiryo UI" w:eastAsia="Meiryo UI" w:hAnsi="Meiryo UI"/>
          <w:sz w:val="21"/>
          <w:szCs w:val="21"/>
        </w:rPr>
      </w:pPr>
      <w:r w:rsidRPr="00A962D1">
        <w:rPr>
          <w:rFonts w:ascii="Meiryo UI" w:eastAsia="Meiryo UI" w:hAnsi="Meiryo UI" w:hint="eastAsia"/>
          <w:sz w:val="21"/>
          <w:szCs w:val="21"/>
        </w:rPr>
        <w:t>（平成２６年６月２５日一部改正）</w:t>
      </w:r>
      <w:r w:rsidRPr="00A962D1">
        <w:rPr>
          <w:rFonts w:ascii="Meiryo UI" w:eastAsia="Meiryo UI" w:hAnsi="Meiryo UI"/>
          <w:sz w:val="21"/>
          <w:szCs w:val="21"/>
        </w:rPr>
        <w:t xml:space="preserve"> </w:t>
      </w:r>
    </w:p>
    <w:p w:rsidR="00607B76" w:rsidRPr="00A962D1" w:rsidRDefault="00A962D1" w:rsidP="00A962D1">
      <w:pPr>
        <w:jc w:val="right"/>
        <w:rPr>
          <w:rFonts w:ascii="Meiryo UI" w:eastAsia="Meiryo UI" w:hAnsi="Meiryo UI"/>
          <w:szCs w:val="21"/>
        </w:rPr>
      </w:pPr>
      <w:r w:rsidRPr="00A962D1">
        <w:rPr>
          <w:rFonts w:ascii="Meiryo UI" w:eastAsia="Meiryo UI" w:hAnsi="Meiryo UI" w:hint="eastAsia"/>
          <w:szCs w:val="21"/>
        </w:rPr>
        <w:t>（平成２８年２月４日一部改正）</w:t>
      </w:r>
    </w:p>
    <w:p w:rsidR="00A962D1" w:rsidRDefault="00A962D1" w:rsidP="00A962D1">
      <w:pPr>
        <w:pStyle w:val="Default"/>
        <w:rPr>
          <w:rFonts w:ascii="Meiryo UI" w:eastAsia="Meiryo UI" w:hAnsi="Meiryo UI"/>
          <w:sz w:val="21"/>
          <w:szCs w:val="21"/>
        </w:rPr>
      </w:pPr>
      <w:r>
        <w:rPr>
          <w:rFonts w:ascii="Meiryo UI" w:eastAsia="Meiryo UI" w:hAnsi="Meiryo UI" w:hint="eastAsia"/>
          <w:sz w:val="21"/>
          <w:szCs w:val="21"/>
        </w:rPr>
        <w:t>第３　がん検診</w:t>
      </w:r>
    </w:p>
    <w:p w:rsidR="00A962D1" w:rsidRDefault="00A962D1" w:rsidP="00A962D1">
      <w:pPr>
        <w:pStyle w:val="Default"/>
        <w:rPr>
          <w:rFonts w:ascii="Meiryo UI" w:eastAsia="Meiryo UI" w:hAnsi="Meiryo UI" w:hint="eastAsia"/>
          <w:sz w:val="21"/>
          <w:szCs w:val="21"/>
        </w:rPr>
      </w:pPr>
      <w:r>
        <w:rPr>
          <w:rFonts w:ascii="Meiryo UI" w:eastAsia="Meiryo UI" w:hAnsi="Meiryo UI" w:hint="eastAsia"/>
          <w:sz w:val="21"/>
          <w:szCs w:val="21"/>
        </w:rPr>
        <w:t>１~５　略</w:t>
      </w:r>
    </w:p>
    <w:p w:rsidR="00A962D1" w:rsidRPr="00A962D1" w:rsidRDefault="00A962D1" w:rsidP="00A962D1">
      <w:pPr>
        <w:pStyle w:val="Default"/>
        <w:rPr>
          <w:rFonts w:ascii="Meiryo UI" w:eastAsia="Meiryo UI" w:hAnsi="Meiryo UI"/>
          <w:sz w:val="21"/>
          <w:szCs w:val="21"/>
        </w:rPr>
      </w:pPr>
      <w:r w:rsidRPr="00A962D1">
        <w:rPr>
          <w:rFonts w:ascii="Meiryo UI" w:eastAsia="Meiryo UI" w:hAnsi="Meiryo UI" w:hint="eastAsia"/>
          <w:sz w:val="21"/>
          <w:szCs w:val="21"/>
        </w:rPr>
        <w:t>６</w:t>
      </w:r>
      <w:r w:rsidRPr="00A962D1">
        <w:rPr>
          <w:rFonts w:ascii="Meiryo UI" w:eastAsia="Meiryo UI" w:hAnsi="Meiryo UI"/>
          <w:sz w:val="21"/>
          <w:szCs w:val="21"/>
        </w:rPr>
        <w:t xml:space="preserve"> </w:t>
      </w:r>
      <w:r w:rsidRPr="00A962D1">
        <w:rPr>
          <w:rFonts w:ascii="Meiryo UI" w:eastAsia="Meiryo UI" w:hAnsi="Meiryo UI" w:hint="eastAsia"/>
          <w:sz w:val="21"/>
          <w:szCs w:val="21"/>
        </w:rPr>
        <w:t>大腸がん検診</w:t>
      </w:r>
      <w:r w:rsidRPr="00A962D1">
        <w:rPr>
          <w:rFonts w:ascii="Meiryo UI" w:eastAsia="Meiryo UI" w:hAnsi="Meiryo UI"/>
          <w:sz w:val="21"/>
          <w:szCs w:val="21"/>
        </w:rPr>
        <w:t xml:space="preserve"> </w:t>
      </w:r>
    </w:p>
    <w:p w:rsidR="00A962D1" w:rsidRPr="00A962D1" w:rsidRDefault="00A962D1" w:rsidP="00A962D1">
      <w:pPr>
        <w:pStyle w:val="Default"/>
        <w:rPr>
          <w:rFonts w:ascii="Meiryo UI" w:eastAsia="Meiryo UI" w:hAnsi="Meiryo UI"/>
          <w:sz w:val="21"/>
          <w:szCs w:val="21"/>
        </w:rPr>
      </w:pPr>
      <w:r w:rsidRPr="00A962D1">
        <w:rPr>
          <w:rFonts w:ascii="Meiryo UI" w:eastAsia="Meiryo UI" w:hAnsi="Meiryo UI" w:hint="eastAsia"/>
          <w:sz w:val="21"/>
          <w:szCs w:val="21"/>
        </w:rPr>
        <w:t>（１）検診項目及び各検診項目における留意点</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大腸がん検診の検診項目は、問診及び便潜血検査とする。</w:t>
      </w:r>
      <w:r w:rsidRPr="00A962D1">
        <w:rPr>
          <w:rFonts w:ascii="Meiryo UI" w:eastAsia="Meiryo UI" w:hAnsi="Meiryo UI"/>
          <w:sz w:val="21"/>
          <w:szCs w:val="21"/>
        </w:rPr>
        <w:t xml:space="preserve"> </w:t>
      </w:r>
    </w:p>
    <w:p w:rsidR="00A962D1" w:rsidRPr="00A962D1" w:rsidRDefault="00A962D1" w:rsidP="00A962D1">
      <w:pPr>
        <w:pStyle w:val="Default"/>
        <w:rPr>
          <w:rFonts w:ascii="Meiryo UI" w:eastAsia="Meiryo UI" w:hAnsi="Meiryo UI"/>
          <w:sz w:val="21"/>
          <w:szCs w:val="21"/>
        </w:rPr>
      </w:pPr>
      <w:r w:rsidRPr="00A962D1">
        <w:rPr>
          <w:rFonts w:ascii="Meiryo UI" w:eastAsia="Meiryo UI" w:hAnsi="Meiryo UI" w:hint="eastAsia"/>
          <w:sz w:val="21"/>
          <w:szCs w:val="21"/>
        </w:rPr>
        <w:t>①</w:t>
      </w:r>
      <w:r w:rsidRPr="00A962D1">
        <w:rPr>
          <w:rFonts w:ascii="Meiryo UI" w:eastAsia="Meiryo UI" w:hAnsi="Meiryo UI"/>
          <w:sz w:val="21"/>
          <w:szCs w:val="21"/>
        </w:rPr>
        <w:t xml:space="preserve"> </w:t>
      </w:r>
      <w:r w:rsidRPr="00A962D1">
        <w:rPr>
          <w:rFonts w:ascii="Meiryo UI" w:eastAsia="Meiryo UI" w:hAnsi="Meiryo UI" w:hint="eastAsia"/>
          <w:sz w:val="21"/>
          <w:szCs w:val="21"/>
        </w:rPr>
        <w:t>問診</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問診に当たっては、現在の症状、既往歴、家族歴及び過去の検診の受診状況等を聴取する。</w:t>
      </w:r>
      <w:r w:rsidRPr="00A962D1">
        <w:rPr>
          <w:rFonts w:ascii="Meiryo UI" w:eastAsia="Meiryo UI" w:hAnsi="Meiryo UI"/>
          <w:sz w:val="21"/>
          <w:szCs w:val="21"/>
        </w:rPr>
        <w:t xml:space="preserve"> </w:t>
      </w:r>
    </w:p>
    <w:p w:rsidR="00A962D1" w:rsidRPr="00A962D1" w:rsidRDefault="00A962D1" w:rsidP="00A962D1">
      <w:pPr>
        <w:pStyle w:val="Default"/>
        <w:rPr>
          <w:rFonts w:ascii="Meiryo UI" w:eastAsia="Meiryo UI" w:hAnsi="Meiryo UI"/>
          <w:sz w:val="21"/>
          <w:szCs w:val="21"/>
        </w:rPr>
      </w:pPr>
      <w:r w:rsidRPr="00A962D1">
        <w:rPr>
          <w:rFonts w:ascii="Meiryo UI" w:eastAsia="Meiryo UI" w:hAnsi="Meiryo UI" w:hint="eastAsia"/>
          <w:sz w:val="21"/>
          <w:szCs w:val="21"/>
        </w:rPr>
        <w:t>②</w:t>
      </w:r>
      <w:r w:rsidRPr="00A962D1">
        <w:rPr>
          <w:rFonts w:ascii="Meiryo UI" w:eastAsia="Meiryo UI" w:hAnsi="Meiryo UI"/>
          <w:sz w:val="21"/>
          <w:szCs w:val="21"/>
        </w:rPr>
        <w:t xml:space="preserve"> </w:t>
      </w:r>
      <w:r w:rsidRPr="00A962D1">
        <w:rPr>
          <w:rFonts w:ascii="Meiryo UI" w:eastAsia="Meiryo UI" w:hAnsi="Meiryo UI" w:hint="eastAsia"/>
          <w:sz w:val="21"/>
          <w:szCs w:val="21"/>
        </w:rPr>
        <w:t>便潜血検査</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便潜血検査は、免疫便潜血検査２日法により行い、測定用キット、採便方法、検体の回収及び検体の測定については、次のとおりとする。</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ア</w:t>
      </w:r>
      <w:r w:rsidRPr="00A962D1">
        <w:rPr>
          <w:rFonts w:ascii="Meiryo UI" w:eastAsia="Meiryo UI" w:hAnsi="Meiryo UI"/>
          <w:sz w:val="21"/>
          <w:szCs w:val="21"/>
        </w:rPr>
        <w:t xml:space="preserve"> </w:t>
      </w:r>
      <w:r w:rsidRPr="00A962D1">
        <w:rPr>
          <w:rFonts w:ascii="Meiryo UI" w:eastAsia="Meiryo UI" w:hAnsi="Meiryo UI" w:hint="eastAsia"/>
          <w:sz w:val="21"/>
          <w:szCs w:val="21"/>
        </w:rPr>
        <w:t>測定用キット</w:t>
      </w:r>
      <w:r w:rsidRPr="00A962D1">
        <w:rPr>
          <w:rFonts w:ascii="Meiryo UI" w:eastAsia="Meiryo UI" w:hAnsi="Meiryo UI"/>
          <w:sz w:val="21"/>
          <w:szCs w:val="21"/>
        </w:rPr>
        <w:t xml:space="preserve"> </w:t>
      </w:r>
    </w:p>
    <w:p w:rsidR="00A962D1" w:rsidRPr="00A962D1" w:rsidRDefault="00A962D1" w:rsidP="00A962D1">
      <w:pPr>
        <w:pStyle w:val="Default"/>
        <w:ind w:leftChars="100" w:left="210" w:firstLineChars="100" w:firstLine="210"/>
        <w:rPr>
          <w:rFonts w:ascii="Meiryo UI" w:eastAsia="Meiryo UI" w:hAnsi="Meiryo UI"/>
          <w:sz w:val="21"/>
          <w:szCs w:val="21"/>
        </w:rPr>
      </w:pPr>
      <w:r w:rsidRPr="00A962D1">
        <w:rPr>
          <w:rFonts w:ascii="Meiryo UI" w:eastAsia="Meiryo UI" w:hAnsi="Meiryo UI" w:hint="eastAsia"/>
          <w:sz w:val="21"/>
          <w:szCs w:val="21"/>
        </w:rPr>
        <w:t>それぞれの測定用キットの特性並びに市町村における検体処理数及び採便から測定までの時間等を勘案して、最適のものを採用する。</w:t>
      </w:r>
      <w:r w:rsidRPr="00A962D1">
        <w:rPr>
          <w:rFonts w:ascii="Meiryo UI" w:eastAsia="Meiryo UI" w:hAnsi="Meiryo UI"/>
          <w:sz w:val="21"/>
          <w:szCs w:val="21"/>
        </w:rPr>
        <w:t xml:space="preserve"> </w:t>
      </w:r>
    </w:p>
    <w:p w:rsidR="00A962D1" w:rsidRPr="00A962D1" w:rsidRDefault="00A962D1" w:rsidP="00A962D1">
      <w:pPr>
        <w:ind w:firstLineChars="100" w:firstLine="210"/>
        <w:rPr>
          <w:rFonts w:ascii="Meiryo UI" w:eastAsia="Meiryo UI" w:hAnsi="Meiryo UI"/>
          <w:szCs w:val="21"/>
        </w:rPr>
      </w:pPr>
      <w:r w:rsidRPr="00A962D1">
        <w:rPr>
          <w:rFonts w:ascii="Meiryo UI" w:eastAsia="Meiryo UI" w:hAnsi="Meiryo UI" w:hint="eastAsia"/>
          <w:szCs w:val="21"/>
        </w:rPr>
        <w:t>イ</w:t>
      </w:r>
      <w:r w:rsidRPr="00A962D1">
        <w:rPr>
          <w:rFonts w:ascii="Meiryo UI" w:eastAsia="Meiryo UI" w:hAnsi="Meiryo UI"/>
          <w:szCs w:val="21"/>
        </w:rPr>
        <w:t xml:space="preserve"> </w:t>
      </w:r>
      <w:r w:rsidRPr="00A962D1">
        <w:rPr>
          <w:rFonts w:ascii="Meiryo UI" w:eastAsia="Meiryo UI" w:hAnsi="Meiryo UI" w:hint="eastAsia"/>
          <w:szCs w:val="21"/>
        </w:rPr>
        <w:t>採便方法</w:t>
      </w:r>
    </w:p>
    <w:p w:rsidR="00A962D1" w:rsidRPr="00A962D1" w:rsidRDefault="00A962D1" w:rsidP="00A962D1">
      <w:pPr>
        <w:pStyle w:val="Default"/>
        <w:ind w:firstLineChars="200" w:firstLine="420"/>
        <w:rPr>
          <w:rFonts w:ascii="Meiryo UI" w:eastAsia="Meiryo UI" w:hAnsi="Meiryo UI"/>
          <w:sz w:val="21"/>
          <w:szCs w:val="21"/>
        </w:rPr>
      </w:pPr>
      <w:r w:rsidRPr="00A962D1">
        <w:rPr>
          <w:rFonts w:ascii="Meiryo UI" w:eastAsia="Meiryo UI" w:hAnsi="Meiryo UI" w:hint="eastAsia"/>
          <w:sz w:val="21"/>
          <w:szCs w:val="21"/>
        </w:rPr>
        <w:t>採便用具（ろ紙、スティック等）を配布し、自己採便とする。</w:t>
      </w:r>
      <w:r w:rsidRPr="00A962D1">
        <w:rPr>
          <w:rFonts w:ascii="Meiryo UI" w:eastAsia="Meiryo UI" w:hAnsi="Meiryo UI"/>
          <w:sz w:val="21"/>
          <w:szCs w:val="21"/>
        </w:rPr>
        <w:t xml:space="preserve"> </w:t>
      </w:r>
    </w:p>
    <w:p w:rsidR="00A962D1" w:rsidRPr="00A962D1" w:rsidRDefault="00A962D1" w:rsidP="00A962D1">
      <w:pPr>
        <w:pStyle w:val="Default"/>
        <w:ind w:leftChars="100" w:left="210" w:firstLineChars="100" w:firstLine="210"/>
        <w:rPr>
          <w:rFonts w:ascii="Meiryo UI" w:eastAsia="Meiryo UI" w:hAnsi="Meiryo UI"/>
          <w:sz w:val="21"/>
          <w:szCs w:val="21"/>
        </w:rPr>
      </w:pPr>
      <w:r w:rsidRPr="00A962D1">
        <w:rPr>
          <w:rFonts w:ascii="Meiryo UI" w:eastAsia="Meiryo UI" w:hAnsi="Meiryo UI" w:hint="eastAsia"/>
          <w:sz w:val="21"/>
          <w:szCs w:val="21"/>
        </w:rPr>
        <w:t>なお、採便用具の使用方法、採便量、初回採便から２回目までの日数及び初回採便後の検体の保管方法等は、検診の精度に大きな影響を与えることから、採便用具の配布に際しては、その旨を受診者に十分説明する。</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また、採便用具の配布は、検体の回収日時を考慮して、適切な時期に行う。</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ウ</w:t>
      </w:r>
      <w:r w:rsidRPr="00A962D1">
        <w:rPr>
          <w:rFonts w:ascii="Meiryo UI" w:eastAsia="Meiryo UI" w:hAnsi="Meiryo UI"/>
          <w:sz w:val="21"/>
          <w:szCs w:val="21"/>
        </w:rPr>
        <w:t xml:space="preserve"> </w:t>
      </w:r>
      <w:r w:rsidRPr="00A962D1">
        <w:rPr>
          <w:rFonts w:ascii="Meiryo UI" w:eastAsia="Meiryo UI" w:hAnsi="Meiryo UI" w:hint="eastAsia"/>
          <w:sz w:val="21"/>
          <w:szCs w:val="21"/>
        </w:rPr>
        <w:t>検体の回収</w:t>
      </w:r>
      <w:r w:rsidRPr="00A962D1">
        <w:rPr>
          <w:rFonts w:ascii="Meiryo UI" w:eastAsia="Meiryo UI" w:hAnsi="Meiryo UI"/>
          <w:sz w:val="21"/>
          <w:szCs w:val="21"/>
        </w:rPr>
        <w:t xml:space="preserve"> </w:t>
      </w:r>
    </w:p>
    <w:p w:rsidR="00A962D1" w:rsidRPr="00A962D1" w:rsidRDefault="00A962D1" w:rsidP="00A962D1">
      <w:pPr>
        <w:pStyle w:val="Default"/>
        <w:ind w:leftChars="100" w:left="210" w:firstLineChars="100" w:firstLine="210"/>
        <w:rPr>
          <w:rFonts w:ascii="Meiryo UI" w:eastAsia="Meiryo UI" w:hAnsi="Meiryo UI"/>
          <w:sz w:val="21"/>
          <w:szCs w:val="21"/>
        </w:rPr>
      </w:pPr>
      <w:r w:rsidRPr="00A962D1">
        <w:rPr>
          <w:rFonts w:ascii="Meiryo UI" w:eastAsia="Meiryo UI" w:hAnsi="Meiryo UI" w:hint="eastAsia"/>
          <w:sz w:val="21"/>
          <w:szCs w:val="21"/>
        </w:rPr>
        <w:t>初回の検体は、受診者の自宅において冷蔵保存（冷蔵庫での保存が望ましい。）し、２回目の検体を採取した後即日回収することを原則とする。</w:t>
      </w:r>
      <w:r w:rsidRPr="00A962D1">
        <w:rPr>
          <w:rFonts w:ascii="Meiryo UI" w:eastAsia="Meiryo UI" w:hAnsi="Meiryo UI"/>
          <w:sz w:val="21"/>
          <w:szCs w:val="21"/>
        </w:rPr>
        <w:t xml:space="preserve"> </w:t>
      </w:r>
    </w:p>
    <w:p w:rsidR="00A962D1" w:rsidRPr="00A962D1" w:rsidRDefault="00A962D1" w:rsidP="00A962D1">
      <w:pPr>
        <w:pStyle w:val="Default"/>
        <w:ind w:leftChars="100" w:left="210" w:firstLineChars="100" w:firstLine="210"/>
        <w:rPr>
          <w:rFonts w:ascii="Meiryo UI" w:eastAsia="Meiryo UI" w:hAnsi="Meiryo UI"/>
          <w:sz w:val="21"/>
          <w:szCs w:val="21"/>
        </w:rPr>
      </w:pPr>
      <w:r w:rsidRPr="00A962D1">
        <w:rPr>
          <w:rFonts w:ascii="Meiryo UI" w:eastAsia="Meiryo UI" w:hAnsi="Meiryo UI" w:hint="eastAsia"/>
          <w:sz w:val="21"/>
          <w:szCs w:val="21"/>
        </w:rPr>
        <w:t>また、やむを得ず即日回収できない場合でも、回収までの時間を極力短縮し、検体の回収、保管及び輸送の各過程で温度管理に厳重な注意を払う。</w:t>
      </w:r>
      <w:r w:rsidRPr="00A962D1">
        <w:rPr>
          <w:rFonts w:ascii="Meiryo UI" w:eastAsia="Meiryo UI" w:hAnsi="Meiryo UI"/>
          <w:sz w:val="21"/>
          <w:szCs w:val="21"/>
        </w:rPr>
        <w:t xml:space="preserve"> </w:t>
      </w:r>
    </w:p>
    <w:p w:rsidR="00A962D1" w:rsidRPr="00A962D1" w:rsidRDefault="00A962D1" w:rsidP="00A962D1">
      <w:pPr>
        <w:pStyle w:val="Default"/>
        <w:ind w:leftChars="100" w:left="210" w:firstLineChars="100" w:firstLine="210"/>
        <w:rPr>
          <w:rFonts w:ascii="Meiryo UI" w:eastAsia="Meiryo UI" w:hAnsi="Meiryo UI"/>
          <w:sz w:val="21"/>
          <w:szCs w:val="21"/>
        </w:rPr>
      </w:pPr>
      <w:r w:rsidRPr="00A962D1">
        <w:rPr>
          <w:rFonts w:ascii="Meiryo UI" w:eastAsia="Meiryo UI" w:hAnsi="Meiryo UI" w:hint="eastAsia"/>
          <w:sz w:val="21"/>
          <w:szCs w:val="21"/>
        </w:rPr>
        <w:t>なお、検診受診者から検診実施機関への検体郵送は、温度管理が困難であり、検査の精度が下がることから、原則として行わない。</w:t>
      </w:r>
      <w:r w:rsidRPr="00A962D1">
        <w:rPr>
          <w:rFonts w:ascii="Meiryo UI" w:eastAsia="Meiryo UI" w:hAnsi="Meiryo UI"/>
          <w:sz w:val="21"/>
          <w:szCs w:val="21"/>
        </w:rPr>
        <w:t xml:space="preserve"> </w:t>
      </w:r>
    </w:p>
    <w:p w:rsidR="00A962D1" w:rsidRPr="00A962D1" w:rsidRDefault="00A962D1" w:rsidP="00A962D1">
      <w:pPr>
        <w:pStyle w:val="Default"/>
        <w:ind w:firstLineChars="100" w:firstLine="210"/>
        <w:rPr>
          <w:rFonts w:ascii="Meiryo UI" w:eastAsia="Meiryo UI" w:hAnsi="Meiryo UI"/>
          <w:sz w:val="21"/>
          <w:szCs w:val="21"/>
        </w:rPr>
      </w:pPr>
      <w:r w:rsidRPr="00A962D1">
        <w:rPr>
          <w:rFonts w:ascii="Meiryo UI" w:eastAsia="Meiryo UI" w:hAnsi="Meiryo UI" w:hint="eastAsia"/>
          <w:sz w:val="21"/>
          <w:szCs w:val="21"/>
        </w:rPr>
        <w:t>エ</w:t>
      </w:r>
      <w:r w:rsidRPr="00A962D1">
        <w:rPr>
          <w:rFonts w:ascii="Meiryo UI" w:eastAsia="Meiryo UI" w:hAnsi="Meiryo UI"/>
          <w:sz w:val="21"/>
          <w:szCs w:val="21"/>
        </w:rPr>
        <w:t xml:space="preserve"> </w:t>
      </w:r>
      <w:r w:rsidRPr="00A962D1">
        <w:rPr>
          <w:rFonts w:ascii="Meiryo UI" w:eastAsia="Meiryo UI" w:hAnsi="Meiryo UI" w:hint="eastAsia"/>
          <w:sz w:val="21"/>
          <w:szCs w:val="21"/>
        </w:rPr>
        <w:t>検体の測定</w:t>
      </w:r>
      <w:r w:rsidRPr="00A962D1">
        <w:rPr>
          <w:rFonts w:ascii="Meiryo UI" w:eastAsia="Meiryo UI" w:hAnsi="Meiryo UI"/>
          <w:sz w:val="21"/>
          <w:szCs w:val="21"/>
        </w:rPr>
        <w:t xml:space="preserve"> </w:t>
      </w:r>
    </w:p>
    <w:p w:rsidR="00A962D1" w:rsidRDefault="00A962D1" w:rsidP="00A962D1">
      <w:pPr>
        <w:ind w:firstLineChars="200" w:firstLine="420"/>
        <w:rPr>
          <w:rFonts w:ascii="Meiryo UI" w:eastAsia="Meiryo UI" w:hAnsi="Meiryo UI"/>
          <w:szCs w:val="21"/>
        </w:rPr>
      </w:pPr>
      <w:r w:rsidRPr="00A962D1">
        <w:rPr>
          <w:rFonts w:ascii="Meiryo UI" w:eastAsia="Meiryo UI" w:hAnsi="Meiryo UI" w:hint="eastAsia"/>
          <w:szCs w:val="21"/>
        </w:rPr>
        <w:t>検体回収後速やかに行い、速やかな測定が困難な場合は、冷蔵保存する。</w:t>
      </w:r>
    </w:p>
    <w:p w:rsidR="00A962D1" w:rsidRDefault="00A962D1" w:rsidP="00A962D1">
      <w:pPr>
        <w:rPr>
          <w:rFonts w:ascii="Meiryo UI" w:eastAsia="Meiryo UI" w:hAnsi="Meiryo UI"/>
          <w:szCs w:val="21"/>
        </w:rPr>
      </w:pPr>
      <w:r>
        <w:rPr>
          <w:rFonts w:ascii="Meiryo UI" w:eastAsia="Meiryo UI" w:hAnsi="Meiryo UI" w:hint="eastAsia"/>
          <w:szCs w:val="21"/>
        </w:rPr>
        <w:t>（２）~（７）略</w:t>
      </w:r>
    </w:p>
    <w:p w:rsidR="00A962D1" w:rsidRPr="00A962D1" w:rsidRDefault="00A962D1" w:rsidP="00A962D1">
      <w:pPr>
        <w:ind w:firstLineChars="100" w:firstLine="210"/>
        <w:rPr>
          <w:rFonts w:ascii="Meiryo UI" w:eastAsia="Meiryo UI" w:hAnsi="Meiryo UI" w:hint="eastAsia"/>
          <w:szCs w:val="21"/>
        </w:rPr>
      </w:pPr>
      <w:r>
        <w:rPr>
          <w:rFonts w:ascii="Meiryo UI" w:eastAsia="Meiryo UI" w:hAnsi="Meiryo UI" w:hint="eastAsia"/>
          <w:szCs w:val="21"/>
        </w:rPr>
        <w:t>７~８　略</w:t>
      </w:r>
    </w:p>
    <w:sectPr w:rsidR="00A962D1" w:rsidRPr="00A962D1" w:rsidSect="00E61424">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D1"/>
    <w:rsid w:val="00607B76"/>
    <w:rsid w:val="00A962D1"/>
    <w:rsid w:val="00E6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58E97"/>
  <w15:chartTrackingRefBased/>
  <w15:docId w15:val="{93EC22AD-35F9-488F-B7C9-0D8AC1FC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62D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橋本　弘子</cp:lastModifiedBy>
  <cp:revision>2</cp:revision>
  <dcterms:created xsi:type="dcterms:W3CDTF">2021-02-05T06:44:00Z</dcterms:created>
  <dcterms:modified xsi:type="dcterms:W3CDTF">2021-02-05T06:52:00Z</dcterms:modified>
</cp:coreProperties>
</file>