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F55" w:rsidRDefault="00126286" w:rsidP="00126286">
      <w:pPr>
        <w:spacing w:line="400" w:lineRule="exact"/>
        <w:ind w:leftChars="-35" w:left="-73" w:firstLineChars="200" w:firstLine="560"/>
        <w:rPr>
          <w:rFonts w:asciiTheme="minorEastAsia" w:hAnsiTheme="minorEastAsia"/>
          <w:noProof/>
          <w:sz w:val="28"/>
          <w:szCs w:val="30"/>
        </w:rPr>
      </w:pPr>
      <w:r w:rsidRPr="00126286">
        <w:rPr>
          <w:rFonts w:asciiTheme="minorEastAsia" w:hAnsiTheme="minorEastAsia"/>
          <w:noProof/>
          <w:sz w:val="28"/>
          <w:szCs w:val="30"/>
        </w:rPr>
        <mc:AlternateContent>
          <mc:Choice Requires="wps">
            <w:drawing>
              <wp:anchor distT="0" distB="0" distL="114300" distR="114300" simplePos="0" relativeHeight="251683840" behindDoc="0" locked="0" layoutInCell="1" allowOverlap="1" wp14:editId="36B11C9B">
                <wp:simplePos x="0" y="0"/>
                <wp:positionH relativeFrom="column">
                  <wp:posOffset>4725802</wp:posOffset>
                </wp:positionH>
                <wp:positionV relativeFrom="paragraph">
                  <wp:posOffset>-329609</wp:posOffset>
                </wp:positionV>
                <wp:extent cx="1010093" cy="1403985"/>
                <wp:effectExtent l="0" t="0" r="1905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093" cy="1403985"/>
                        </a:xfrm>
                        <a:prstGeom prst="rect">
                          <a:avLst/>
                        </a:prstGeom>
                        <a:solidFill>
                          <a:srgbClr val="FFFFFF"/>
                        </a:solidFill>
                        <a:ln w="9525">
                          <a:solidFill>
                            <a:srgbClr val="000000"/>
                          </a:solidFill>
                          <a:miter lim="800000"/>
                          <a:headEnd/>
                          <a:tailEnd/>
                        </a:ln>
                      </wps:spPr>
                      <wps:txbx>
                        <w:txbxContent>
                          <w:p w:rsidR="00126286" w:rsidRPr="00126286" w:rsidRDefault="00126286" w:rsidP="00126286">
                            <w:pPr>
                              <w:jc w:val="center"/>
                              <w:rPr>
                                <w:rFonts w:ascii="メイリオ" w:eastAsia="メイリオ" w:hAnsi="メイリオ" w:cs="メイリオ"/>
                                <w:b/>
                                <w:sz w:val="32"/>
                              </w:rPr>
                            </w:pPr>
                            <w:r w:rsidRPr="00126286">
                              <w:rPr>
                                <w:rFonts w:ascii="メイリオ" w:eastAsia="メイリオ" w:hAnsi="メイリオ" w:cs="メイリオ" w:hint="eastAsia"/>
                                <w:b/>
                                <w:sz w:val="32"/>
                              </w:rPr>
                              <w:t>資料２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2.1pt;margin-top:-25.95pt;width:79.5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">
                <v:textbox style="mso-fit-shape-to-text:t">
                  <w:txbxContent>
                    <w:p w:rsidR="00126286" w:rsidRPr="00126286" w:rsidRDefault="00126286" w:rsidP="00126286">
                      <w:pPr>
                        <w:jc w:val="center"/>
                        <w:rPr>
                          <w:rFonts w:ascii="メイリオ" w:eastAsia="メイリオ" w:hAnsi="メイリオ" w:cs="メイリオ"/>
                          <w:b/>
                          <w:sz w:val="32"/>
                        </w:rPr>
                      </w:pPr>
                      <w:r w:rsidRPr="00126286">
                        <w:rPr>
                          <w:rFonts w:ascii="メイリオ" w:eastAsia="メイリオ" w:hAnsi="メイリオ" w:cs="メイリオ" w:hint="eastAsia"/>
                          <w:b/>
                          <w:sz w:val="32"/>
                        </w:rPr>
                        <w:t>資料２</w:t>
                      </w:r>
                    </w:p>
                  </w:txbxContent>
                </v:textbox>
              </v:shape>
            </w:pict>
          </mc:Fallback>
        </mc:AlternateContent>
      </w:r>
    </w:p>
    <w:p w:rsidR="00975159" w:rsidRPr="00346E64" w:rsidRDefault="000948C1" w:rsidP="00975159">
      <w:pPr>
        <w:spacing w:line="400" w:lineRule="exact"/>
        <w:ind w:leftChars="-35" w:left="-73" w:firstLineChars="200" w:firstLine="560"/>
        <w:rPr>
          <w:rFonts w:ascii="メイリオ" w:eastAsia="メイリオ" w:hAnsi="メイリオ" w:cs="メイリオ"/>
          <w:b/>
          <w:noProof/>
          <w:sz w:val="32"/>
          <w:szCs w:val="30"/>
          <w:shd w:val="pct15" w:color="auto" w:fill="FFFFFF"/>
        </w:rPr>
      </w:pPr>
      <w:r w:rsidRPr="00346E64">
        <w:rPr>
          <w:rFonts w:ascii="メイリオ" w:eastAsia="メイリオ" w:hAnsi="メイリオ" w:cs="メイリオ" w:hint="eastAsia"/>
          <w:b/>
          <w:noProof/>
          <w:sz w:val="28"/>
          <w:szCs w:val="30"/>
        </w:rPr>
        <w:t>市町村におけるがん検診重点受診勧奨</w:t>
      </w:r>
      <w:r w:rsidR="008B7F27" w:rsidRPr="00346E64">
        <w:rPr>
          <w:rFonts w:ascii="メイリオ" w:eastAsia="メイリオ" w:hAnsi="メイリオ" w:cs="メイリオ" w:hint="eastAsia"/>
          <w:b/>
          <w:noProof/>
          <w:sz w:val="28"/>
          <w:szCs w:val="30"/>
        </w:rPr>
        <w:t>の取</w:t>
      </w:r>
      <w:r w:rsidRPr="00346E64">
        <w:rPr>
          <w:rFonts w:ascii="メイリオ" w:eastAsia="メイリオ" w:hAnsi="メイリオ" w:cs="メイリオ" w:hint="eastAsia"/>
          <w:b/>
          <w:noProof/>
          <w:sz w:val="28"/>
          <w:szCs w:val="30"/>
        </w:rPr>
        <w:t>組み状況について</w:t>
      </w:r>
    </w:p>
    <w:p w:rsidR="002260D5" w:rsidRDefault="002260D5" w:rsidP="002260D5">
      <w:pPr>
        <w:spacing w:line="400" w:lineRule="exact"/>
        <w:ind w:leftChars="-203" w:left="-117" w:hangingChars="147" w:hanging="309"/>
        <w:jc w:val="left"/>
        <w:rPr>
          <w:rFonts w:ascii="メイリオ" w:eastAsia="メイリオ" w:hAnsi="メイリオ" w:cs="メイリオ"/>
          <w:noProof/>
          <w:szCs w:val="30"/>
        </w:rPr>
      </w:pPr>
    </w:p>
    <w:p w:rsidR="002260D5" w:rsidRPr="00C06CA0" w:rsidRDefault="002260D5" w:rsidP="00C06CA0">
      <w:pPr>
        <w:spacing w:line="400" w:lineRule="exact"/>
        <w:ind w:leftChars="-203" w:left="-117" w:hangingChars="147" w:hanging="309"/>
        <w:jc w:val="left"/>
        <w:rPr>
          <w:rFonts w:ascii="メイリオ" w:eastAsia="メイリオ" w:hAnsi="メイリオ" w:cs="メイリオ"/>
          <w:noProof/>
          <w:szCs w:val="21"/>
        </w:rPr>
      </w:pPr>
      <w:r w:rsidRPr="00C06CA0">
        <w:rPr>
          <w:rFonts w:ascii="メイリオ" w:eastAsia="メイリオ" w:hAnsi="メイリオ" w:cs="メイリオ" w:hint="eastAsia"/>
          <w:noProof/>
          <w:szCs w:val="21"/>
        </w:rPr>
        <w:t>【取組み状況調査】</w:t>
      </w:r>
    </w:p>
    <w:p w:rsidR="002260D5" w:rsidRPr="00C06CA0" w:rsidRDefault="002260D5" w:rsidP="00C06CA0">
      <w:pPr>
        <w:spacing w:line="320" w:lineRule="exact"/>
        <w:ind w:leftChars="-203" w:left="-117" w:hangingChars="147" w:hanging="309"/>
        <w:jc w:val="left"/>
        <w:rPr>
          <w:rFonts w:ascii="メイリオ" w:eastAsia="メイリオ" w:hAnsi="メイリオ" w:cs="メイリオ"/>
          <w:noProof/>
          <w:szCs w:val="21"/>
        </w:rPr>
      </w:pPr>
      <w:r w:rsidRPr="00C06CA0">
        <w:rPr>
          <w:rFonts w:ascii="メイリオ" w:eastAsia="メイリオ" w:hAnsi="メイリオ" w:cs="メイリオ" w:hint="eastAsia"/>
          <w:noProof/>
          <w:szCs w:val="21"/>
        </w:rPr>
        <w:t xml:space="preserve">　府内市町村に対し、</w:t>
      </w:r>
      <w:r w:rsidR="00126286">
        <w:rPr>
          <w:rFonts w:ascii="メイリオ" w:eastAsia="メイリオ" w:hAnsi="メイリオ" w:cs="メイリオ" w:hint="eastAsia"/>
          <w:noProof/>
          <w:szCs w:val="21"/>
        </w:rPr>
        <w:t>毎年実施</w:t>
      </w:r>
      <w:r w:rsidR="00C6640E">
        <w:rPr>
          <w:rFonts w:ascii="メイリオ" w:eastAsia="メイリオ" w:hAnsi="メイリオ" w:cs="メイリオ" w:hint="eastAsia"/>
          <w:noProof/>
          <w:szCs w:val="21"/>
        </w:rPr>
        <w:t>し、調査結果は</w:t>
      </w:r>
      <w:r w:rsidR="00126286">
        <w:rPr>
          <w:rFonts w:ascii="メイリオ" w:eastAsia="メイリオ" w:hAnsi="メイリオ" w:cs="メイリオ" w:hint="eastAsia"/>
          <w:noProof/>
          <w:szCs w:val="21"/>
        </w:rPr>
        <w:t>がん検診・診療部会にて報告。</w:t>
      </w:r>
    </w:p>
    <w:p w:rsidR="002260D5" w:rsidRPr="002260D5" w:rsidRDefault="002260D5" w:rsidP="00C06CA0">
      <w:pPr>
        <w:spacing w:line="320" w:lineRule="exact"/>
        <w:ind w:leftChars="-203" w:left="-132" w:hangingChars="147" w:hanging="294"/>
        <w:jc w:val="left"/>
        <w:rPr>
          <w:rFonts w:ascii="メイリオ" w:eastAsia="メイリオ" w:hAnsi="メイリオ" w:cs="メイリオ"/>
          <w:noProof/>
          <w:sz w:val="20"/>
          <w:szCs w:val="30"/>
          <w:u w:val="single"/>
        </w:rPr>
      </w:pPr>
    </w:p>
    <w:p w:rsidR="00975159" w:rsidRPr="002260D5" w:rsidRDefault="00975159" w:rsidP="00C06CA0">
      <w:pPr>
        <w:spacing w:line="320" w:lineRule="exact"/>
        <w:ind w:leftChars="-203" w:left="-117" w:hangingChars="147" w:hanging="309"/>
        <w:jc w:val="left"/>
        <w:rPr>
          <w:rFonts w:ascii="メイリオ" w:eastAsia="メイリオ" w:hAnsi="メイリオ" w:cs="メイリオ"/>
          <w:noProof/>
          <w:szCs w:val="21"/>
          <w:u w:val="single"/>
        </w:rPr>
      </w:pPr>
      <w:r w:rsidRPr="002260D5">
        <w:rPr>
          <w:rFonts w:ascii="メイリオ" w:eastAsia="メイリオ" w:hAnsi="メイリオ" w:cs="メイリオ" w:hint="eastAsia"/>
          <w:noProof/>
          <w:szCs w:val="21"/>
          <w:u w:val="single"/>
        </w:rPr>
        <w:t>１　取組み状況調査の目的</w:t>
      </w:r>
    </w:p>
    <w:p w:rsidR="00C86364" w:rsidRPr="002260D5" w:rsidRDefault="00346E64" w:rsidP="00C06CA0">
      <w:pPr>
        <w:spacing w:line="320" w:lineRule="exact"/>
        <w:jc w:val="left"/>
        <w:rPr>
          <w:rFonts w:ascii="メイリオ" w:eastAsia="メイリオ" w:hAnsi="メイリオ" w:cs="メイリオ"/>
          <w:noProof/>
          <w:szCs w:val="21"/>
        </w:rPr>
      </w:pPr>
      <w:r w:rsidRPr="002260D5">
        <w:rPr>
          <w:rFonts w:ascii="メイリオ" w:eastAsia="メイリオ" w:hAnsi="メイリオ" w:cs="メイリオ" w:hint="eastAsia"/>
          <w:noProof/>
          <w:szCs w:val="21"/>
        </w:rPr>
        <w:t>平成25年度第１回がん検診・診療部会にて設定の承認を得た、「大阪府がん検診重点受診勧奨対象者層」について各市町村の導入状況や、導入にあたっての課題等を把握するため</w:t>
      </w:r>
      <w:r w:rsidR="002260D5" w:rsidRPr="002260D5">
        <w:rPr>
          <w:rFonts w:ascii="メイリオ" w:eastAsia="メイリオ" w:hAnsi="メイリオ" w:cs="メイリオ" w:hint="eastAsia"/>
          <w:noProof/>
          <w:szCs w:val="21"/>
        </w:rPr>
        <w:t>。</w:t>
      </w:r>
    </w:p>
    <w:p w:rsidR="002260D5" w:rsidRPr="002260D5" w:rsidRDefault="002260D5" w:rsidP="00C06CA0">
      <w:pPr>
        <w:spacing w:line="320" w:lineRule="exact"/>
        <w:ind w:leftChars="-203" w:left="-117" w:hangingChars="147" w:hanging="309"/>
        <w:jc w:val="left"/>
        <w:rPr>
          <w:rFonts w:ascii="メイリオ" w:eastAsia="メイリオ" w:hAnsi="メイリオ" w:cs="メイリオ"/>
          <w:noProof/>
          <w:szCs w:val="21"/>
          <w:u w:val="single"/>
        </w:rPr>
      </w:pPr>
    </w:p>
    <w:p w:rsidR="00346E64" w:rsidRPr="00A00929" w:rsidRDefault="00346E64" w:rsidP="00C06CA0">
      <w:pPr>
        <w:spacing w:line="320" w:lineRule="exact"/>
        <w:ind w:leftChars="-203" w:left="-117" w:hangingChars="147" w:hanging="309"/>
        <w:jc w:val="left"/>
        <w:rPr>
          <w:rFonts w:ascii="メイリオ" w:eastAsia="メイリオ" w:hAnsi="メイリオ" w:cs="メイリオ"/>
          <w:noProof/>
          <w:szCs w:val="21"/>
        </w:rPr>
      </w:pPr>
      <w:r w:rsidRPr="002260D5">
        <w:rPr>
          <w:rFonts w:ascii="メイリオ" w:eastAsia="メイリオ" w:hAnsi="メイリオ" w:cs="メイリオ" w:hint="eastAsia"/>
          <w:noProof/>
          <w:szCs w:val="21"/>
          <w:u w:val="single"/>
        </w:rPr>
        <w:t xml:space="preserve">２　</w:t>
      </w:r>
      <w:r w:rsidR="009473CC" w:rsidRPr="002260D5">
        <w:rPr>
          <w:rFonts w:ascii="メイリオ" w:eastAsia="メイリオ" w:hAnsi="メイリオ" w:cs="メイリオ" w:hint="eastAsia"/>
          <w:noProof/>
          <w:szCs w:val="21"/>
          <w:u w:val="single"/>
        </w:rPr>
        <w:t>調査結果</w:t>
      </w:r>
      <w:r w:rsidR="00A00929">
        <w:rPr>
          <w:rFonts w:ascii="メイリオ" w:eastAsia="メイリオ" w:hAnsi="メイリオ" w:cs="メイリオ" w:hint="eastAsia"/>
          <w:noProof/>
          <w:szCs w:val="21"/>
        </w:rPr>
        <w:t xml:space="preserve">　</w:t>
      </w:r>
    </w:p>
    <w:p w:rsidR="00346E64" w:rsidRPr="002260D5" w:rsidRDefault="009473CC" w:rsidP="00C06CA0">
      <w:pPr>
        <w:spacing w:line="320" w:lineRule="exact"/>
        <w:ind w:leftChars="-203" w:left="-117" w:hangingChars="147" w:hanging="309"/>
        <w:jc w:val="left"/>
        <w:rPr>
          <w:rFonts w:ascii="メイリオ" w:eastAsia="メイリオ" w:hAnsi="メイリオ" w:cs="メイリオ"/>
          <w:noProof/>
          <w:szCs w:val="21"/>
        </w:rPr>
      </w:pPr>
      <w:r w:rsidRPr="002260D5">
        <w:rPr>
          <w:rFonts w:ascii="メイリオ" w:eastAsia="メイリオ" w:hAnsi="メイリオ" w:cs="メイリオ" w:hint="eastAsia"/>
          <w:noProof/>
          <w:szCs w:val="21"/>
        </w:rPr>
        <w:t xml:space="preserve">　○市町村の取組み状況</w:t>
      </w:r>
      <w:r w:rsidR="00A00929">
        <w:rPr>
          <w:rFonts w:ascii="メイリオ" w:eastAsia="メイリオ" w:hAnsi="メイリオ" w:cs="メイリオ" w:hint="eastAsia"/>
          <w:noProof/>
          <w:szCs w:val="21"/>
        </w:rPr>
        <w:t xml:space="preserve">　（回答率100%）</w:t>
      </w:r>
    </w:p>
    <w:tbl>
      <w:tblPr>
        <w:tblStyle w:val="aa"/>
        <w:tblW w:w="9439" w:type="dxa"/>
        <w:tblInd w:w="-117" w:type="dxa"/>
        <w:tblLook w:val="04A0" w:firstRow="1" w:lastRow="0" w:firstColumn="1" w:lastColumn="0" w:noHBand="0" w:noVBand="1"/>
      </w:tblPr>
      <w:tblGrid>
        <w:gridCol w:w="509"/>
        <w:gridCol w:w="567"/>
        <w:gridCol w:w="4111"/>
        <w:gridCol w:w="2126"/>
        <w:gridCol w:w="2126"/>
      </w:tblGrid>
      <w:tr w:rsidR="009473CC" w:rsidRPr="002260D5" w:rsidTr="002260D5">
        <w:tc>
          <w:tcPr>
            <w:tcW w:w="5187" w:type="dxa"/>
            <w:gridSpan w:val="3"/>
          </w:tcPr>
          <w:p w:rsidR="009473CC" w:rsidRPr="002260D5" w:rsidRDefault="00346E64" w:rsidP="00346E64">
            <w:pPr>
              <w:spacing w:line="400" w:lineRule="exact"/>
              <w:jc w:val="left"/>
              <w:rPr>
                <w:rFonts w:ascii="メイリオ" w:eastAsia="メイリオ" w:hAnsi="メイリオ" w:cs="メイリオ"/>
                <w:noProof/>
                <w:szCs w:val="21"/>
              </w:rPr>
            </w:pPr>
            <w:r w:rsidRPr="002260D5">
              <w:rPr>
                <w:rFonts w:ascii="メイリオ" w:eastAsia="メイリオ" w:hAnsi="メイリオ" w:cs="メイリオ" w:hint="eastAsia"/>
                <w:noProof/>
                <w:szCs w:val="21"/>
              </w:rPr>
              <w:t xml:space="preserve">　</w:t>
            </w:r>
          </w:p>
        </w:tc>
        <w:tc>
          <w:tcPr>
            <w:tcW w:w="2126" w:type="dxa"/>
          </w:tcPr>
          <w:p w:rsidR="009473CC" w:rsidRPr="002260D5" w:rsidRDefault="009473CC" w:rsidP="00346E64">
            <w:pPr>
              <w:spacing w:line="400" w:lineRule="exact"/>
              <w:jc w:val="left"/>
              <w:rPr>
                <w:rFonts w:ascii="メイリオ" w:eastAsia="メイリオ" w:hAnsi="メイリオ" w:cs="メイリオ"/>
                <w:noProof/>
                <w:szCs w:val="21"/>
              </w:rPr>
            </w:pPr>
            <w:r w:rsidRPr="002260D5">
              <w:rPr>
                <w:rFonts w:ascii="メイリオ" w:eastAsia="メイリオ" w:hAnsi="メイリオ" w:cs="メイリオ" w:hint="eastAsia"/>
                <w:noProof/>
                <w:szCs w:val="21"/>
              </w:rPr>
              <w:t>平成28年度（実績）</w:t>
            </w:r>
          </w:p>
        </w:tc>
        <w:tc>
          <w:tcPr>
            <w:tcW w:w="2126" w:type="dxa"/>
          </w:tcPr>
          <w:p w:rsidR="009473CC" w:rsidRPr="002260D5" w:rsidRDefault="009473CC" w:rsidP="00346E64">
            <w:pPr>
              <w:spacing w:line="400" w:lineRule="exact"/>
              <w:jc w:val="left"/>
              <w:rPr>
                <w:rFonts w:ascii="メイリオ" w:eastAsia="メイリオ" w:hAnsi="メイリオ" w:cs="メイリオ"/>
                <w:noProof/>
                <w:szCs w:val="21"/>
              </w:rPr>
            </w:pPr>
            <w:r w:rsidRPr="002260D5">
              <w:rPr>
                <w:rFonts w:ascii="メイリオ" w:eastAsia="メイリオ" w:hAnsi="メイリオ" w:cs="メイリオ" w:hint="eastAsia"/>
                <w:noProof/>
                <w:szCs w:val="21"/>
              </w:rPr>
              <w:t>平成29年度（見込）</w:t>
            </w:r>
          </w:p>
        </w:tc>
      </w:tr>
      <w:tr w:rsidR="00346E64" w:rsidRPr="002260D5" w:rsidTr="00C06CA0">
        <w:trPr>
          <w:trHeight w:val="428"/>
        </w:trPr>
        <w:tc>
          <w:tcPr>
            <w:tcW w:w="509" w:type="dxa"/>
            <w:vMerge w:val="restart"/>
            <w:vAlign w:val="center"/>
          </w:tcPr>
          <w:p w:rsidR="00346E64" w:rsidRPr="002260D5" w:rsidRDefault="0008333E" w:rsidP="0008333E">
            <w:pPr>
              <w:spacing w:line="200" w:lineRule="exact"/>
              <w:jc w:val="center"/>
              <w:rPr>
                <w:rFonts w:ascii="メイリオ" w:eastAsia="メイリオ" w:hAnsi="メイリオ" w:cs="メイリオ"/>
                <w:noProof/>
                <w:szCs w:val="21"/>
              </w:rPr>
            </w:pPr>
            <w:r>
              <w:rPr>
                <w:rFonts w:ascii="メイリオ" w:eastAsia="メイリオ" w:hAnsi="メイリオ" w:cs="メイリオ" w:hint="eastAsia"/>
                <w:noProof/>
                <w:szCs w:val="21"/>
              </w:rPr>
              <w:t>個別</w:t>
            </w:r>
            <w:r w:rsidR="00C06CA0">
              <w:rPr>
                <w:rFonts w:ascii="メイリオ" w:eastAsia="メイリオ" w:hAnsi="メイリオ" w:cs="メイリオ" w:hint="eastAsia"/>
                <w:noProof/>
                <w:szCs w:val="21"/>
              </w:rPr>
              <w:t>受診勧奨</w:t>
            </w:r>
          </w:p>
        </w:tc>
        <w:tc>
          <w:tcPr>
            <w:tcW w:w="4678" w:type="dxa"/>
            <w:gridSpan w:val="2"/>
            <w:tcBorders>
              <w:bottom w:val="nil"/>
            </w:tcBorders>
          </w:tcPr>
          <w:p w:rsidR="00346E64" w:rsidRPr="002260D5" w:rsidRDefault="00346E64" w:rsidP="00346E64">
            <w:pPr>
              <w:spacing w:line="400" w:lineRule="exact"/>
              <w:jc w:val="left"/>
              <w:rPr>
                <w:rFonts w:ascii="メイリオ" w:eastAsia="メイリオ" w:hAnsi="メイリオ" w:cs="メイリオ"/>
                <w:noProof/>
                <w:szCs w:val="21"/>
              </w:rPr>
            </w:pPr>
            <w:r w:rsidRPr="002260D5">
              <w:rPr>
                <w:rFonts w:ascii="メイリオ" w:eastAsia="メイリオ" w:hAnsi="メイリオ" w:cs="メイリオ" w:hint="eastAsia"/>
                <w:noProof/>
                <w:szCs w:val="21"/>
              </w:rPr>
              <w:t>実施した</w:t>
            </w:r>
          </w:p>
        </w:tc>
        <w:tc>
          <w:tcPr>
            <w:tcW w:w="2126" w:type="dxa"/>
          </w:tcPr>
          <w:p w:rsidR="00346E64" w:rsidRPr="002260D5" w:rsidRDefault="00640FD9" w:rsidP="00346E64">
            <w:pPr>
              <w:spacing w:line="400" w:lineRule="exact"/>
              <w:jc w:val="left"/>
              <w:rPr>
                <w:rFonts w:ascii="メイリオ" w:eastAsia="メイリオ" w:hAnsi="メイリオ" w:cs="メイリオ"/>
                <w:noProof/>
                <w:szCs w:val="21"/>
              </w:rPr>
            </w:pPr>
            <w:r>
              <w:rPr>
                <w:rFonts w:ascii="メイリオ" w:eastAsia="メイリオ" w:hAnsi="メイリオ" w:cs="メイリオ" w:hint="eastAsia"/>
                <w:noProof/>
                <w:szCs w:val="21"/>
              </w:rPr>
              <w:t>33市町村</w:t>
            </w:r>
          </w:p>
        </w:tc>
        <w:tc>
          <w:tcPr>
            <w:tcW w:w="2126" w:type="dxa"/>
          </w:tcPr>
          <w:p w:rsidR="00640FD9" w:rsidRPr="002260D5" w:rsidRDefault="00640FD9" w:rsidP="00346E64">
            <w:pPr>
              <w:spacing w:line="400" w:lineRule="exact"/>
              <w:jc w:val="left"/>
              <w:rPr>
                <w:rFonts w:ascii="メイリオ" w:eastAsia="メイリオ" w:hAnsi="メイリオ" w:cs="メイリオ"/>
                <w:noProof/>
                <w:szCs w:val="21"/>
              </w:rPr>
            </w:pPr>
            <w:r>
              <w:rPr>
                <w:rFonts w:ascii="メイリオ" w:eastAsia="メイリオ" w:hAnsi="メイリオ" w:cs="メイリオ" w:hint="eastAsia"/>
                <w:noProof/>
                <w:szCs w:val="21"/>
              </w:rPr>
              <w:t>43市町村</w:t>
            </w:r>
            <w:r w:rsidR="00126286">
              <w:rPr>
                <w:rFonts w:ascii="メイリオ" w:eastAsia="メイリオ" w:hAnsi="メイリオ" w:cs="メイリオ" w:hint="eastAsia"/>
                <w:noProof/>
                <w:szCs w:val="21"/>
              </w:rPr>
              <w:t>（※）</w:t>
            </w:r>
          </w:p>
        </w:tc>
      </w:tr>
      <w:tr w:rsidR="00346E64" w:rsidRPr="002260D5" w:rsidTr="002260D5">
        <w:trPr>
          <w:trHeight w:val="420"/>
        </w:trPr>
        <w:tc>
          <w:tcPr>
            <w:tcW w:w="509" w:type="dxa"/>
            <w:vMerge/>
          </w:tcPr>
          <w:p w:rsidR="00346E64" w:rsidRPr="002260D5" w:rsidRDefault="00346E64" w:rsidP="00346E64">
            <w:pPr>
              <w:spacing w:line="400" w:lineRule="exact"/>
              <w:jc w:val="left"/>
              <w:rPr>
                <w:rFonts w:ascii="メイリオ" w:eastAsia="メイリオ" w:hAnsi="メイリオ" w:cs="メイリオ"/>
                <w:noProof/>
                <w:szCs w:val="21"/>
              </w:rPr>
            </w:pPr>
          </w:p>
        </w:tc>
        <w:tc>
          <w:tcPr>
            <w:tcW w:w="567" w:type="dxa"/>
            <w:vMerge w:val="restart"/>
            <w:tcBorders>
              <w:top w:val="nil"/>
            </w:tcBorders>
          </w:tcPr>
          <w:p w:rsidR="00346E64" w:rsidRPr="002260D5" w:rsidRDefault="00346E64" w:rsidP="00346E64">
            <w:pPr>
              <w:spacing w:line="400" w:lineRule="exact"/>
              <w:jc w:val="left"/>
              <w:rPr>
                <w:rFonts w:ascii="メイリオ" w:eastAsia="メイリオ" w:hAnsi="メイリオ" w:cs="メイリオ"/>
                <w:noProof/>
                <w:szCs w:val="21"/>
              </w:rPr>
            </w:pPr>
          </w:p>
        </w:tc>
        <w:tc>
          <w:tcPr>
            <w:tcW w:w="4111" w:type="dxa"/>
          </w:tcPr>
          <w:p w:rsidR="00346E64" w:rsidRPr="002260D5" w:rsidRDefault="00346E64" w:rsidP="00346E64">
            <w:pPr>
              <w:spacing w:line="400" w:lineRule="exact"/>
              <w:jc w:val="left"/>
              <w:rPr>
                <w:rFonts w:ascii="メイリオ" w:eastAsia="メイリオ" w:hAnsi="メイリオ" w:cs="メイリオ"/>
                <w:noProof/>
                <w:szCs w:val="21"/>
              </w:rPr>
            </w:pPr>
            <w:r w:rsidRPr="002260D5">
              <w:rPr>
                <w:rFonts w:ascii="メイリオ" w:eastAsia="メイリオ" w:hAnsi="メイリオ" w:cs="メイリオ" w:hint="eastAsia"/>
                <w:noProof/>
                <w:szCs w:val="21"/>
              </w:rPr>
              <w:t>重点受診勧奨の考えを取り入れた</w:t>
            </w:r>
          </w:p>
        </w:tc>
        <w:tc>
          <w:tcPr>
            <w:tcW w:w="2126" w:type="dxa"/>
          </w:tcPr>
          <w:p w:rsidR="00346E64" w:rsidRPr="002260D5" w:rsidRDefault="00737895" w:rsidP="00346E64">
            <w:pPr>
              <w:spacing w:line="400" w:lineRule="exact"/>
              <w:jc w:val="left"/>
              <w:rPr>
                <w:rFonts w:ascii="メイリオ" w:eastAsia="メイリオ" w:hAnsi="メイリオ" w:cs="メイリオ"/>
                <w:noProof/>
                <w:szCs w:val="21"/>
              </w:rPr>
            </w:pPr>
            <w:r>
              <w:rPr>
                <w:rFonts w:ascii="メイリオ" w:eastAsia="メイリオ" w:hAnsi="メイリオ" w:cs="メイリオ" w:hint="eastAsia"/>
                <w:noProof/>
                <w:szCs w:val="21"/>
              </w:rPr>
              <w:t>13</w:t>
            </w:r>
            <w:r w:rsidR="00640FD9">
              <w:rPr>
                <w:rFonts w:ascii="メイリオ" w:eastAsia="メイリオ" w:hAnsi="メイリオ" w:cs="メイリオ" w:hint="eastAsia"/>
                <w:noProof/>
                <w:szCs w:val="21"/>
              </w:rPr>
              <w:t>市町村</w:t>
            </w:r>
          </w:p>
        </w:tc>
        <w:tc>
          <w:tcPr>
            <w:tcW w:w="2126" w:type="dxa"/>
          </w:tcPr>
          <w:p w:rsidR="00346E64" w:rsidRPr="002260D5" w:rsidRDefault="00640FD9" w:rsidP="00346E64">
            <w:pPr>
              <w:spacing w:line="400" w:lineRule="exact"/>
              <w:jc w:val="left"/>
              <w:rPr>
                <w:rFonts w:ascii="メイリオ" w:eastAsia="メイリオ" w:hAnsi="メイリオ" w:cs="メイリオ"/>
                <w:noProof/>
                <w:szCs w:val="21"/>
              </w:rPr>
            </w:pPr>
            <w:r>
              <w:rPr>
                <w:rFonts w:ascii="メイリオ" w:eastAsia="メイリオ" w:hAnsi="メイリオ" w:cs="メイリオ" w:hint="eastAsia"/>
                <w:noProof/>
                <w:szCs w:val="21"/>
              </w:rPr>
              <w:t>16市町村</w:t>
            </w:r>
          </w:p>
        </w:tc>
      </w:tr>
      <w:tr w:rsidR="00346E64" w:rsidRPr="002260D5" w:rsidTr="002260D5">
        <w:trPr>
          <w:trHeight w:val="413"/>
        </w:trPr>
        <w:tc>
          <w:tcPr>
            <w:tcW w:w="509" w:type="dxa"/>
            <w:vMerge/>
          </w:tcPr>
          <w:p w:rsidR="00346E64" w:rsidRPr="002260D5" w:rsidRDefault="00346E64" w:rsidP="00346E64">
            <w:pPr>
              <w:spacing w:line="400" w:lineRule="exact"/>
              <w:jc w:val="left"/>
              <w:rPr>
                <w:rFonts w:ascii="メイリオ" w:eastAsia="メイリオ" w:hAnsi="メイリオ" w:cs="メイリオ"/>
                <w:noProof/>
                <w:szCs w:val="21"/>
              </w:rPr>
            </w:pPr>
          </w:p>
        </w:tc>
        <w:tc>
          <w:tcPr>
            <w:tcW w:w="567" w:type="dxa"/>
            <w:vMerge/>
          </w:tcPr>
          <w:p w:rsidR="00346E64" w:rsidRPr="002260D5" w:rsidRDefault="00346E64" w:rsidP="00346E64">
            <w:pPr>
              <w:spacing w:line="400" w:lineRule="exact"/>
              <w:jc w:val="left"/>
              <w:rPr>
                <w:rFonts w:ascii="メイリオ" w:eastAsia="メイリオ" w:hAnsi="メイリオ" w:cs="メイリオ"/>
                <w:noProof/>
                <w:szCs w:val="21"/>
              </w:rPr>
            </w:pPr>
          </w:p>
        </w:tc>
        <w:tc>
          <w:tcPr>
            <w:tcW w:w="4111" w:type="dxa"/>
          </w:tcPr>
          <w:p w:rsidR="00346E64" w:rsidRPr="002260D5" w:rsidRDefault="00346E64" w:rsidP="00346E64">
            <w:pPr>
              <w:spacing w:line="400" w:lineRule="exact"/>
              <w:jc w:val="left"/>
              <w:rPr>
                <w:rFonts w:ascii="メイリオ" w:eastAsia="メイリオ" w:hAnsi="メイリオ" w:cs="メイリオ"/>
                <w:noProof/>
                <w:szCs w:val="21"/>
              </w:rPr>
            </w:pPr>
            <w:r w:rsidRPr="002260D5">
              <w:rPr>
                <w:rFonts w:ascii="メイリオ" w:eastAsia="メイリオ" w:hAnsi="メイリオ" w:cs="メイリオ" w:hint="eastAsia"/>
                <w:noProof/>
                <w:szCs w:val="21"/>
              </w:rPr>
              <w:t>重点受診勧奨の考えを取り入れてない</w:t>
            </w:r>
          </w:p>
        </w:tc>
        <w:tc>
          <w:tcPr>
            <w:tcW w:w="2126" w:type="dxa"/>
          </w:tcPr>
          <w:p w:rsidR="00346E64" w:rsidRPr="002260D5" w:rsidRDefault="00737895" w:rsidP="00346E64">
            <w:pPr>
              <w:spacing w:line="400" w:lineRule="exact"/>
              <w:jc w:val="left"/>
              <w:rPr>
                <w:rFonts w:ascii="メイリオ" w:eastAsia="メイリオ" w:hAnsi="メイリオ" w:cs="メイリオ"/>
                <w:noProof/>
                <w:szCs w:val="21"/>
              </w:rPr>
            </w:pPr>
            <w:r>
              <w:rPr>
                <w:rFonts w:ascii="メイリオ" w:eastAsia="メイリオ" w:hAnsi="メイリオ" w:cs="メイリオ" w:hint="eastAsia"/>
                <w:noProof/>
                <w:szCs w:val="21"/>
              </w:rPr>
              <w:t>20</w:t>
            </w:r>
            <w:r w:rsidR="00640FD9">
              <w:rPr>
                <w:rFonts w:ascii="メイリオ" w:eastAsia="メイリオ" w:hAnsi="メイリオ" w:cs="メイリオ" w:hint="eastAsia"/>
                <w:noProof/>
                <w:szCs w:val="21"/>
              </w:rPr>
              <w:t>市町村</w:t>
            </w:r>
          </w:p>
        </w:tc>
        <w:tc>
          <w:tcPr>
            <w:tcW w:w="2126" w:type="dxa"/>
          </w:tcPr>
          <w:p w:rsidR="00346E64" w:rsidRPr="002260D5" w:rsidRDefault="00640FD9" w:rsidP="00346E64">
            <w:pPr>
              <w:spacing w:line="400" w:lineRule="exact"/>
              <w:jc w:val="left"/>
              <w:rPr>
                <w:rFonts w:ascii="メイリオ" w:eastAsia="メイリオ" w:hAnsi="メイリオ" w:cs="メイリオ"/>
                <w:noProof/>
                <w:szCs w:val="21"/>
              </w:rPr>
            </w:pPr>
            <w:r>
              <w:rPr>
                <w:rFonts w:ascii="メイリオ" w:eastAsia="メイリオ" w:hAnsi="メイリオ" w:cs="メイリオ" w:hint="eastAsia"/>
                <w:noProof/>
                <w:szCs w:val="21"/>
              </w:rPr>
              <w:t>27市町村</w:t>
            </w:r>
          </w:p>
        </w:tc>
      </w:tr>
      <w:tr w:rsidR="009473CC" w:rsidRPr="002260D5" w:rsidTr="002260D5">
        <w:trPr>
          <w:trHeight w:val="419"/>
        </w:trPr>
        <w:tc>
          <w:tcPr>
            <w:tcW w:w="509" w:type="dxa"/>
            <w:vMerge/>
          </w:tcPr>
          <w:p w:rsidR="009473CC" w:rsidRPr="002260D5" w:rsidRDefault="009473CC" w:rsidP="00346E64">
            <w:pPr>
              <w:spacing w:line="400" w:lineRule="exact"/>
              <w:jc w:val="left"/>
              <w:rPr>
                <w:rFonts w:ascii="メイリオ" w:eastAsia="メイリオ" w:hAnsi="メイリオ" w:cs="メイリオ"/>
                <w:noProof/>
                <w:szCs w:val="21"/>
              </w:rPr>
            </w:pPr>
          </w:p>
        </w:tc>
        <w:tc>
          <w:tcPr>
            <w:tcW w:w="4678" w:type="dxa"/>
            <w:gridSpan w:val="2"/>
          </w:tcPr>
          <w:p w:rsidR="009473CC" w:rsidRPr="002260D5" w:rsidRDefault="009473CC" w:rsidP="00346E64">
            <w:pPr>
              <w:spacing w:line="400" w:lineRule="exact"/>
              <w:jc w:val="left"/>
              <w:rPr>
                <w:rFonts w:ascii="メイリオ" w:eastAsia="メイリオ" w:hAnsi="メイリオ" w:cs="メイリオ"/>
                <w:noProof/>
                <w:szCs w:val="21"/>
              </w:rPr>
            </w:pPr>
            <w:r w:rsidRPr="002260D5">
              <w:rPr>
                <w:rFonts w:ascii="メイリオ" w:eastAsia="メイリオ" w:hAnsi="メイリオ" w:cs="メイリオ" w:hint="eastAsia"/>
                <w:noProof/>
                <w:szCs w:val="21"/>
              </w:rPr>
              <w:t>実施していない</w:t>
            </w:r>
          </w:p>
        </w:tc>
        <w:tc>
          <w:tcPr>
            <w:tcW w:w="2126" w:type="dxa"/>
          </w:tcPr>
          <w:p w:rsidR="009473CC" w:rsidRPr="002260D5" w:rsidRDefault="00737895" w:rsidP="00346E64">
            <w:pPr>
              <w:spacing w:line="400" w:lineRule="exact"/>
              <w:jc w:val="left"/>
              <w:rPr>
                <w:rFonts w:ascii="メイリオ" w:eastAsia="メイリオ" w:hAnsi="メイリオ" w:cs="メイリオ"/>
                <w:noProof/>
                <w:szCs w:val="21"/>
              </w:rPr>
            </w:pPr>
            <w:r>
              <w:rPr>
                <w:rFonts w:ascii="メイリオ" w:eastAsia="メイリオ" w:hAnsi="メイリオ" w:cs="メイリオ" w:hint="eastAsia"/>
                <w:noProof/>
                <w:szCs w:val="21"/>
              </w:rPr>
              <w:t>10</w:t>
            </w:r>
            <w:r w:rsidR="00640FD9">
              <w:rPr>
                <w:rFonts w:ascii="メイリオ" w:eastAsia="メイリオ" w:hAnsi="メイリオ" w:cs="メイリオ" w:hint="eastAsia"/>
                <w:noProof/>
                <w:szCs w:val="21"/>
              </w:rPr>
              <w:t>市町村</w:t>
            </w:r>
          </w:p>
        </w:tc>
        <w:tc>
          <w:tcPr>
            <w:tcW w:w="2126" w:type="dxa"/>
          </w:tcPr>
          <w:p w:rsidR="009473CC" w:rsidRPr="002260D5" w:rsidRDefault="00640FD9" w:rsidP="00346E64">
            <w:pPr>
              <w:spacing w:line="400" w:lineRule="exact"/>
              <w:jc w:val="left"/>
              <w:rPr>
                <w:rFonts w:ascii="メイリオ" w:eastAsia="メイリオ" w:hAnsi="メイリオ" w:cs="メイリオ"/>
                <w:noProof/>
                <w:szCs w:val="21"/>
              </w:rPr>
            </w:pPr>
            <w:r>
              <w:rPr>
                <w:rFonts w:ascii="メイリオ" w:eastAsia="メイリオ" w:hAnsi="メイリオ" w:cs="メイリオ" w:hint="eastAsia"/>
                <w:noProof/>
                <w:szCs w:val="21"/>
              </w:rPr>
              <w:t>０市町村</w:t>
            </w:r>
          </w:p>
        </w:tc>
      </w:tr>
    </w:tbl>
    <w:p w:rsidR="009473CC" w:rsidRPr="00126286" w:rsidRDefault="00126286" w:rsidP="00C06CA0">
      <w:pPr>
        <w:spacing w:line="320" w:lineRule="exact"/>
        <w:ind w:leftChars="-203" w:left="-117" w:hangingChars="147" w:hanging="309"/>
        <w:jc w:val="left"/>
        <w:rPr>
          <w:rFonts w:ascii="メイリオ" w:eastAsia="メイリオ" w:hAnsi="メイリオ" w:cs="メイリオ"/>
          <w:noProof/>
          <w:szCs w:val="21"/>
          <w:shd w:val="pct15" w:color="auto" w:fill="FFFFFF"/>
        </w:rPr>
      </w:pPr>
      <w:r>
        <w:rPr>
          <w:rFonts w:ascii="メイリオ" w:eastAsia="メイリオ" w:hAnsi="メイリオ" w:cs="メイリオ" w:hint="eastAsia"/>
          <w:noProof/>
          <w:szCs w:val="21"/>
        </w:rPr>
        <w:t xml:space="preserve">　　※国のクーポン事業でのみ受診勧奨をしている市町村を含む</w:t>
      </w:r>
    </w:p>
    <w:p w:rsidR="00126286" w:rsidRDefault="00126286" w:rsidP="00C06CA0">
      <w:pPr>
        <w:spacing w:line="320" w:lineRule="exact"/>
        <w:ind w:leftChars="-203" w:left="-117" w:hangingChars="147" w:hanging="309"/>
        <w:jc w:val="left"/>
        <w:rPr>
          <w:rFonts w:ascii="メイリオ" w:eastAsia="メイリオ" w:hAnsi="メイリオ" w:cs="メイリオ"/>
          <w:noProof/>
          <w:szCs w:val="21"/>
          <w:u w:val="single"/>
          <w:shd w:val="pct15" w:color="auto" w:fill="FFFFFF"/>
        </w:rPr>
      </w:pPr>
    </w:p>
    <w:p w:rsidR="00640FD9" w:rsidRDefault="00640FD9" w:rsidP="00640FD9">
      <w:pPr>
        <w:spacing w:line="320" w:lineRule="exact"/>
        <w:ind w:leftChars="-203" w:left="-117" w:hangingChars="147" w:hanging="309"/>
        <w:jc w:val="left"/>
        <w:rPr>
          <w:rFonts w:ascii="メイリオ" w:eastAsia="メイリオ" w:hAnsi="メイリオ" w:cs="メイリオ"/>
          <w:noProof/>
          <w:szCs w:val="21"/>
        </w:rPr>
      </w:pPr>
      <w:r w:rsidRPr="00640FD9">
        <w:rPr>
          <w:rFonts w:ascii="メイリオ" w:eastAsia="メイリオ" w:hAnsi="メイリオ" w:cs="メイリオ" w:hint="eastAsia"/>
          <w:noProof/>
          <w:szCs w:val="21"/>
        </w:rPr>
        <w:t xml:space="preserve">　○個別受診勧奨実施市町村数及び重点受診勧奨対象者層導入市町村数の推移</w:t>
      </w:r>
    </w:p>
    <w:p w:rsidR="00166C24" w:rsidRDefault="00166C24" w:rsidP="00640FD9">
      <w:pPr>
        <w:spacing w:line="320" w:lineRule="exact"/>
        <w:ind w:leftChars="-203" w:left="-117" w:hangingChars="147" w:hanging="309"/>
        <w:jc w:val="left"/>
        <w:rPr>
          <w:rFonts w:ascii="メイリオ" w:eastAsia="メイリオ" w:hAnsi="メイリオ" w:cs="メイリオ"/>
          <w:noProof/>
          <w:szCs w:val="21"/>
        </w:rPr>
      </w:pPr>
      <w:r>
        <w:rPr>
          <w:rFonts w:ascii="メイリオ" w:eastAsia="メイリオ" w:hAnsi="メイリオ" w:cs="メイリオ" w:hint="eastAsia"/>
          <w:noProof/>
          <w:szCs w:val="21"/>
        </w:rPr>
        <w:drawing>
          <wp:anchor distT="0" distB="0" distL="114300" distR="114300" simplePos="0" relativeHeight="251681792" behindDoc="0" locked="0" layoutInCell="1" allowOverlap="1" wp14:anchorId="195C888D" wp14:editId="0DEF4625">
            <wp:simplePos x="0" y="0"/>
            <wp:positionH relativeFrom="column">
              <wp:posOffset>226060</wp:posOffset>
            </wp:positionH>
            <wp:positionV relativeFrom="paragraph">
              <wp:posOffset>56515</wp:posOffset>
            </wp:positionV>
            <wp:extent cx="3668395" cy="2339340"/>
            <wp:effectExtent l="0" t="0" r="8255" b="381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68395" cy="2339340"/>
                    </a:xfrm>
                    <a:prstGeom prst="rect">
                      <a:avLst/>
                    </a:prstGeom>
                    <a:noFill/>
                    <a:ln>
                      <a:noFill/>
                    </a:ln>
                  </pic:spPr>
                </pic:pic>
              </a:graphicData>
            </a:graphic>
            <wp14:sizeRelH relativeFrom="page">
              <wp14:pctWidth>0</wp14:pctWidth>
            </wp14:sizeRelH>
            <wp14:sizeRelV relativeFrom="page">
              <wp14:pctHeight>0</wp14:pctHeight>
            </wp14:sizeRelV>
          </wp:anchor>
        </w:drawing>
      </w:r>
      <w:r w:rsidR="00640FD9">
        <w:rPr>
          <w:rFonts w:ascii="メイリオ" w:eastAsia="メイリオ" w:hAnsi="メイリオ" w:cs="メイリオ" w:hint="eastAsia"/>
          <w:noProof/>
          <w:szCs w:val="21"/>
        </w:rPr>
        <w:t xml:space="preserve">　　</w:t>
      </w:r>
    </w:p>
    <w:p w:rsidR="00166C24" w:rsidRDefault="00166C24" w:rsidP="00640FD9">
      <w:pPr>
        <w:spacing w:line="320" w:lineRule="exact"/>
        <w:ind w:leftChars="-203" w:left="-117" w:hangingChars="147" w:hanging="309"/>
        <w:jc w:val="left"/>
        <w:rPr>
          <w:rFonts w:ascii="メイリオ" w:eastAsia="メイリオ" w:hAnsi="メイリオ" w:cs="メイリオ"/>
          <w:noProof/>
          <w:szCs w:val="21"/>
        </w:rPr>
      </w:pPr>
    </w:p>
    <w:p w:rsidR="00166C24" w:rsidRDefault="00166C24" w:rsidP="00640FD9">
      <w:pPr>
        <w:spacing w:line="320" w:lineRule="exact"/>
        <w:ind w:leftChars="-203" w:left="-117" w:hangingChars="147" w:hanging="309"/>
        <w:jc w:val="left"/>
        <w:rPr>
          <w:rFonts w:ascii="メイリオ" w:eastAsia="メイリオ" w:hAnsi="メイリオ" w:cs="メイリオ"/>
          <w:noProof/>
          <w:szCs w:val="21"/>
        </w:rPr>
      </w:pPr>
    </w:p>
    <w:p w:rsidR="00166C24" w:rsidRDefault="00166C24" w:rsidP="00640FD9">
      <w:pPr>
        <w:spacing w:line="320" w:lineRule="exact"/>
        <w:ind w:leftChars="-203" w:left="-117" w:hangingChars="147" w:hanging="309"/>
        <w:jc w:val="left"/>
        <w:rPr>
          <w:rFonts w:ascii="メイリオ" w:eastAsia="メイリオ" w:hAnsi="メイリオ" w:cs="メイリオ"/>
          <w:noProof/>
          <w:szCs w:val="21"/>
        </w:rPr>
      </w:pPr>
    </w:p>
    <w:p w:rsidR="00166C24" w:rsidRDefault="00166C24" w:rsidP="00640FD9">
      <w:pPr>
        <w:spacing w:line="320" w:lineRule="exact"/>
        <w:ind w:leftChars="-203" w:left="-117" w:hangingChars="147" w:hanging="309"/>
        <w:jc w:val="left"/>
        <w:rPr>
          <w:rFonts w:ascii="メイリオ" w:eastAsia="メイリオ" w:hAnsi="メイリオ" w:cs="メイリオ"/>
          <w:noProof/>
          <w:szCs w:val="21"/>
        </w:rPr>
      </w:pPr>
    </w:p>
    <w:p w:rsidR="00166C24" w:rsidRDefault="00166C24" w:rsidP="00640FD9">
      <w:pPr>
        <w:spacing w:line="320" w:lineRule="exact"/>
        <w:ind w:leftChars="-203" w:left="-117" w:hangingChars="147" w:hanging="309"/>
        <w:jc w:val="left"/>
        <w:rPr>
          <w:rFonts w:ascii="メイリオ" w:eastAsia="メイリオ" w:hAnsi="メイリオ" w:cs="メイリオ"/>
          <w:noProof/>
          <w:szCs w:val="21"/>
        </w:rPr>
      </w:pPr>
    </w:p>
    <w:p w:rsidR="00166C24" w:rsidRDefault="00166C24" w:rsidP="00640FD9">
      <w:pPr>
        <w:spacing w:line="320" w:lineRule="exact"/>
        <w:ind w:leftChars="-203" w:left="-117" w:hangingChars="147" w:hanging="309"/>
        <w:jc w:val="left"/>
        <w:rPr>
          <w:rFonts w:ascii="メイリオ" w:eastAsia="メイリオ" w:hAnsi="メイリオ" w:cs="メイリオ"/>
          <w:noProof/>
          <w:szCs w:val="21"/>
        </w:rPr>
      </w:pPr>
    </w:p>
    <w:p w:rsidR="00166C24" w:rsidRDefault="00166C24" w:rsidP="00640FD9">
      <w:pPr>
        <w:spacing w:line="320" w:lineRule="exact"/>
        <w:ind w:leftChars="-203" w:left="-117" w:hangingChars="147" w:hanging="309"/>
        <w:jc w:val="left"/>
        <w:rPr>
          <w:rFonts w:ascii="メイリオ" w:eastAsia="メイリオ" w:hAnsi="メイリオ" w:cs="メイリオ"/>
          <w:noProof/>
          <w:szCs w:val="21"/>
        </w:rPr>
      </w:pPr>
    </w:p>
    <w:p w:rsidR="00166C24" w:rsidRDefault="00166C24" w:rsidP="00640FD9">
      <w:pPr>
        <w:spacing w:line="320" w:lineRule="exact"/>
        <w:ind w:leftChars="-203" w:left="-117" w:hangingChars="147" w:hanging="309"/>
        <w:jc w:val="left"/>
        <w:rPr>
          <w:rFonts w:ascii="メイリオ" w:eastAsia="メイリオ" w:hAnsi="メイリオ" w:cs="メイリオ"/>
          <w:noProof/>
          <w:szCs w:val="21"/>
        </w:rPr>
      </w:pPr>
    </w:p>
    <w:p w:rsidR="00166C24" w:rsidRDefault="00166C24" w:rsidP="00640FD9">
      <w:pPr>
        <w:spacing w:line="320" w:lineRule="exact"/>
        <w:ind w:leftChars="-203" w:left="-117" w:hangingChars="147" w:hanging="309"/>
        <w:jc w:val="left"/>
        <w:rPr>
          <w:rFonts w:ascii="メイリオ" w:eastAsia="メイリオ" w:hAnsi="メイリオ" w:cs="メイリオ"/>
          <w:noProof/>
          <w:szCs w:val="21"/>
        </w:rPr>
      </w:pPr>
    </w:p>
    <w:p w:rsidR="00166C24" w:rsidRDefault="00166C24" w:rsidP="00640FD9">
      <w:pPr>
        <w:spacing w:line="320" w:lineRule="exact"/>
        <w:ind w:leftChars="-203" w:left="-117" w:hangingChars="147" w:hanging="309"/>
        <w:jc w:val="left"/>
        <w:rPr>
          <w:rFonts w:ascii="メイリオ" w:eastAsia="メイリオ" w:hAnsi="メイリオ" w:cs="メイリオ"/>
          <w:noProof/>
          <w:szCs w:val="21"/>
        </w:rPr>
      </w:pPr>
    </w:p>
    <w:p w:rsidR="00640FD9" w:rsidRDefault="00166C24" w:rsidP="00640FD9">
      <w:pPr>
        <w:spacing w:line="320" w:lineRule="exact"/>
        <w:ind w:leftChars="-203" w:left="-117" w:hangingChars="147" w:hanging="309"/>
        <w:jc w:val="left"/>
        <w:rPr>
          <w:rFonts w:ascii="メイリオ" w:eastAsia="メイリオ" w:hAnsi="メイリオ" w:cs="メイリオ"/>
          <w:noProof/>
          <w:szCs w:val="21"/>
        </w:rPr>
      </w:pPr>
      <w:r>
        <w:rPr>
          <w:rFonts w:ascii="メイリオ" w:eastAsia="メイリオ" w:hAnsi="メイリオ" w:cs="メイリオ" w:hint="eastAsia"/>
          <w:noProof/>
          <w:szCs w:val="21"/>
        </w:rPr>
        <w:t xml:space="preserve">　　　</w:t>
      </w:r>
    </w:p>
    <w:p w:rsidR="00166C24" w:rsidRPr="00640FD9" w:rsidRDefault="00166C24" w:rsidP="00640FD9">
      <w:pPr>
        <w:spacing w:line="320" w:lineRule="exact"/>
        <w:ind w:leftChars="-203" w:left="-117" w:hangingChars="147" w:hanging="309"/>
        <w:jc w:val="left"/>
        <w:rPr>
          <w:rFonts w:ascii="メイリオ" w:eastAsia="メイリオ" w:hAnsi="メイリオ" w:cs="メイリオ"/>
          <w:noProof/>
          <w:szCs w:val="21"/>
        </w:rPr>
      </w:pPr>
    </w:p>
    <w:p w:rsidR="009473CC" w:rsidRDefault="009473CC" w:rsidP="00C06CA0">
      <w:pPr>
        <w:spacing w:line="320" w:lineRule="exact"/>
        <w:ind w:leftChars="-203" w:left="-117" w:hangingChars="147" w:hanging="309"/>
        <w:jc w:val="left"/>
        <w:rPr>
          <w:rFonts w:ascii="メイリオ" w:eastAsia="メイリオ" w:hAnsi="メイリオ" w:cs="メイリオ"/>
          <w:noProof/>
          <w:szCs w:val="21"/>
        </w:rPr>
      </w:pPr>
      <w:r w:rsidRPr="002260D5">
        <w:rPr>
          <w:rFonts w:ascii="メイリオ" w:eastAsia="メイリオ" w:hAnsi="メイリオ" w:cs="メイリオ" w:hint="eastAsia"/>
          <w:noProof/>
          <w:szCs w:val="21"/>
        </w:rPr>
        <w:t xml:space="preserve">　○市町村が重点受診勧奨の考えを取り入れなかった</w:t>
      </w:r>
      <w:r w:rsidR="00C06CA0">
        <w:rPr>
          <w:rFonts w:ascii="メイリオ" w:eastAsia="メイリオ" w:hAnsi="メイリオ" w:cs="メイリオ" w:hint="eastAsia"/>
          <w:noProof/>
          <w:szCs w:val="21"/>
        </w:rPr>
        <w:t>主な</w:t>
      </w:r>
      <w:r w:rsidRPr="002260D5">
        <w:rPr>
          <w:rFonts w:ascii="メイリオ" w:eastAsia="メイリオ" w:hAnsi="メイリオ" w:cs="メイリオ" w:hint="eastAsia"/>
          <w:noProof/>
          <w:szCs w:val="21"/>
        </w:rPr>
        <w:t>理由</w:t>
      </w:r>
    </w:p>
    <w:p w:rsidR="00C06CA0" w:rsidRDefault="00C06CA0" w:rsidP="00C06CA0">
      <w:pPr>
        <w:spacing w:line="320" w:lineRule="exact"/>
        <w:ind w:leftChars="-203" w:left="-117" w:hangingChars="147" w:hanging="309"/>
        <w:jc w:val="left"/>
        <w:rPr>
          <w:rFonts w:ascii="メイリオ" w:eastAsia="メイリオ" w:hAnsi="メイリオ" w:cs="メイリオ"/>
          <w:noProof/>
          <w:szCs w:val="21"/>
        </w:rPr>
      </w:pPr>
      <w:r>
        <w:rPr>
          <w:rFonts w:ascii="メイリオ" w:eastAsia="メイリオ" w:hAnsi="メイリオ" w:cs="メイリオ" w:hint="eastAsia"/>
          <w:noProof/>
          <w:szCs w:val="21"/>
        </w:rPr>
        <w:t xml:space="preserve">　　・</w:t>
      </w:r>
      <w:r w:rsidR="001B7DB0">
        <w:rPr>
          <w:rFonts w:ascii="メイリオ" w:eastAsia="メイリオ" w:hAnsi="メイリオ" w:cs="メイリオ" w:hint="eastAsia"/>
          <w:noProof/>
          <w:szCs w:val="21"/>
        </w:rPr>
        <w:t>特定健診や歯科検診など他の健診</w:t>
      </w:r>
      <w:r>
        <w:rPr>
          <w:rFonts w:ascii="メイリオ" w:eastAsia="メイリオ" w:hAnsi="メイリオ" w:cs="メイリオ" w:hint="eastAsia"/>
          <w:noProof/>
          <w:szCs w:val="21"/>
        </w:rPr>
        <w:t>の案内と同封するため対象</w:t>
      </w:r>
      <w:r w:rsidR="00A00A24">
        <w:rPr>
          <w:rFonts w:ascii="メイリオ" w:eastAsia="メイリオ" w:hAnsi="メイリオ" w:cs="メイリオ" w:hint="eastAsia"/>
          <w:noProof/>
          <w:szCs w:val="21"/>
        </w:rPr>
        <w:t>層</w:t>
      </w:r>
      <w:r>
        <w:rPr>
          <w:rFonts w:ascii="メイリオ" w:eastAsia="メイリオ" w:hAnsi="メイリオ" w:cs="メイリオ" w:hint="eastAsia"/>
          <w:noProof/>
          <w:szCs w:val="21"/>
        </w:rPr>
        <w:t>が合わない</w:t>
      </w:r>
    </w:p>
    <w:p w:rsidR="00C06CA0" w:rsidRPr="002260D5" w:rsidRDefault="001B7DB0" w:rsidP="00C06CA0">
      <w:pPr>
        <w:spacing w:line="320" w:lineRule="exact"/>
        <w:ind w:leftChars="-203" w:left="-117" w:hangingChars="147" w:hanging="309"/>
        <w:jc w:val="left"/>
        <w:rPr>
          <w:rFonts w:ascii="メイリオ" w:eastAsia="メイリオ" w:hAnsi="メイリオ" w:cs="メイリオ"/>
          <w:noProof/>
          <w:szCs w:val="21"/>
        </w:rPr>
      </w:pPr>
      <w:r>
        <w:rPr>
          <w:rFonts w:ascii="メイリオ" w:eastAsia="メイリオ" w:hAnsi="メイリオ" w:cs="メイリオ" w:hint="eastAsia"/>
          <w:noProof/>
          <w:szCs w:val="21"/>
        </w:rPr>
        <w:t xml:space="preserve">　　・予算やマンパワーが足りず、検診対象年齢の初年度のみへの受診勧奨や節目検診などを実施</w:t>
      </w:r>
    </w:p>
    <w:p w:rsidR="002260D5" w:rsidRPr="002260D5" w:rsidRDefault="002260D5" w:rsidP="00166C24">
      <w:pPr>
        <w:spacing w:line="320" w:lineRule="exact"/>
        <w:jc w:val="left"/>
        <w:rPr>
          <w:rFonts w:ascii="メイリオ" w:eastAsia="メイリオ" w:hAnsi="メイリオ" w:cs="メイリオ"/>
          <w:noProof/>
          <w:szCs w:val="21"/>
        </w:rPr>
      </w:pPr>
    </w:p>
    <w:p w:rsidR="00C86364" w:rsidRPr="002260D5" w:rsidRDefault="00166C24" w:rsidP="00C06CA0">
      <w:pPr>
        <w:spacing w:line="320" w:lineRule="exact"/>
        <w:ind w:leftChars="-203" w:left="-117" w:hangingChars="147" w:hanging="309"/>
        <w:jc w:val="left"/>
        <w:rPr>
          <w:rFonts w:ascii="メイリオ" w:eastAsia="メイリオ" w:hAnsi="メイリオ" w:cs="メイリオ"/>
          <w:noProof/>
          <w:szCs w:val="21"/>
        </w:rPr>
      </w:pPr>
      <w:r>
        <w:rPr>
          <w:rFonts w:ascii="メイリオ" w:eastAsia="メイリオ" w:hAnsi="メイリオ" w:cs="メイリオ" w:hint="eastAsia"/>
          <w:noProof/>
          <w:szCs w:val="21"/>
          <w:u w:val="single"/>
        </w:rPr>
        <w:t>３</w:t>
      </w:r>
      <w:r w:rsidR="00C86364" w:rsidRPr="002260D5">
        <w:rPr>
          <w:rFonts w:ascii="メイリオ" w:eastAsia="メイリオ" w:hAnsi="メイリオ" w:cs="メイリオ" w:hint="eastAsia"/>
          <w:noProof/>
          <w:szCs w:val="21"/>
          <w:u w:val="single"/>
        </w:rPr>
        <w:t xml:space="preserve">　今後の取組み</w:t>
      </w:r>
    </w:p>
    <w:p w:rsidR="004F6BCE" w:rsidRPr="00764B80" w:rsidRDefault="00166C24" w:rsidP="00F82744">
      <w:pPr>
        <w:spacing w:line="320" w:lineRule="exact"/>
        <w:ind w:leftChars="-202" w:left="2" w:hangingChars="213" w:hanging="426"/>
        <w:jc w:val="left"/>
        <w:rPr>
          <w:rFonts w:ascii="メイリオ" w:eastAsia="メイリオ" w:hAnsi="メイリオ" w:cs="メイリオ"/>
          <w:szCs w:val="24"/>
        </w:rPr>
      </w:pPr>
      <w:r>
        <w:rPr>
          <w:rFonts w:ascii="メイリオ" w:eastAsia="メイリオ" w:hAnsi="メイリオ" w:cs="メイリオ" w:hint="eastAsia"/>
          <w:noProof/>
          <w:sz w:val="20"/>
          <w:szCs w:val="30"/>
        </w:rPr>
        <w:t xml:space="preserve">　</w:t>
      </w:r>
      <w:r w:rsidRPr="00166C24">
        <w:rPr>
          <w:rFonts w:ascii="メイリオ" w:eastAsia="メイリオ" w:hAnsi="メイリオ" w:cs="メイリオ" w:hint="eastAsia"/>
          <w:noProof/>
          <w:szCs w:val="30"/>
        </w:rPr>
        <w:t>○</w:t>
      </w:r>
      <w:r w:rsidR="00764B80">
        <w:rPr>
          <w:rFonts w:ascii="メイリオ" w:eastAsia="メイリオ" w:hAnsi="メイリオ" w:cs="メイリオ" w:hint="eastAsia"/>
          <w:szCs w:val="24"/>
        </w:rPr>
        <w:t>市町村担当者向け研修会</w:t>
      </w:r>
      <w:r w:rsidR="00F82744">
        <w:rPr>
          <w:rFonts w:ascii="メイリオ" w:eastAsia="メイリオ" w:hAnsi="メイリオ" w:cs="メイリオ" w:hint="eastAsia"/>
          <w:szCs w:val="24"/>
        </w:rPr>
        <w:t>にて、重点受診勧奨対象者層の考え方を導入し効果のあった市町村</w:t>
      </w:r>
      <w:r w:rsidR="001B7DB0">
        <w:rPr>
          <w:rFonts w:ascii="メイリオ" w:eastAsia="メイリオ" w:hAnsi="メイリオ" w:cs="メイリオ" w:hint="eastAsia"/>
          <w:szCs w:val="24"/>
        </w:rPr>
        <w:t>から</w:t>
      </w:r>
      <w:r w:rsidR="00F82744">
        <w:rPr>
          <w:rFonts w:ascii="メイリオ" w:eastAsia="メイリオ" w:hAnsi="メイリオ" w:cs="メイリオ" w:hint="eastAsia"/>
          <w:szCs w:val="24"/>
        </w:rPr>
        <w:t>事例発表</w:t>
      </w:r>
      <w:r w:rsidR="001B7DB0">
        <w:rPr>
          <w:rFonts w:ascii="メイリオ" w:eastAsia="メイリオ" w:hAnsi="メイリオ" w:cs="メイリオ" w:hint="eastAsia"/>
          <w:szCs w:val="24"/>
        </w:rPr>
        <w:t>を行う</w:t>
      </w:r>
      <w:r w:rsidR="00F82744">
        <w:rPr>
          <w:rFonts w:ascii="メイリオ" w:eastAsia="メイリオ" w:hAnsi="メイリオ" w:cs="メイリオ" w:hint="eastAsia"/>
          <w:szCs w:val="24"/>
        </w:rPr>
        <w:t>など、</w:t>
      </w:r>
      <w:r w:rsidR="001B7DB0">
        <w:rPr>
          <w:rFonts w:ascii="メイリオ" w:eastAsia="メイリオ" w:hAnsi="メイリオ" w:cs="メイリオ" w:hint="eastAsia"/>
          <w:szCs w:val="24"/>
        </w:rPr>
        <w:t>引き続き、導入の働きかけを行う</w:t>
      </w:r>
      <w:r w:rsidR="00F82744">
        <w:rPr>
          <w:rFonts w:ascii="メイリオ" w:eastAsia="メイリオ" w:hAnsi="メイリオ" w:cs="メイリオ" w:hint="eastAsia"/>
          <w:szCs w:val="24"/>
        </w:rPr>
        <w:t>。</w:t>
      </w:r>
      <w:bookmarkStart w:id="0" w:name="_GoBack"/>
      <w:bookmarkEnd w:id="0"/>
      <w:r w:rsidR="00ED0FAC" w:rsidRPr="00166C24">
        <w:rPr>
          <w:rFonts w:ascii="メイリオ" w:eastAsia="メイリオ" w:hAnsi="メイリオ" w:cs="メイリオ"/>
          <w:noProof/>
          <w:sz w:val="28"/>
          <w:szCs w:val="24"/>
        </w:rPr>
        <mc:AlternateContent>
          <mc:Choice Requires="wps">
            <w:drawing>
              <wp:anchor distT="0" distB="0" distL="114300" distR="114300" simplePos="0" relativeHeight="251678720" behindDoc="0" locked="0" layoutInCell="1" allowOverlap="1" wp14:anchorId="42BBFE4B" wp14:editId="41176A33">
                <wp:simplePos x="0" y="0"/>
                <wp:positionH relativeFrom="column">
                  <wp:posOffset>-347980</wp:posOffset>
                </wp:positionH>
                <wp:positionV relativeFrom="paragraph">
                  <wp:posOffset>5247640</wp:posOffset>
                </wp:positionV>
                <wp:extent cx="6623685" cy="3238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6623685" cy="3238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9D7167" w:rsidRPr="000F78A4" w:rsidRDefault="009D7167" w:rsidP="002D2315">
                            <w:pPr>
                              <w:rPr>
                                <w:rFonts w:asciiTheme="minorEastAsia" w:hAnsiTheme="minorEastAsia"/>
                                <w:b/>
                                <w:sz w:val="25"/>
                                <w:szCs w:val="25"/>
                                <w:u w:val="single"/>
                              </w:rPr>
                            </w:pPr>
                            <w:r w:rsidRPr="000F78A4">
                              <w:rPr>
                                <w:rFonts w:asciiTheme="minorEastAsia" w:hAnsiTheme="minorEastAsia" w:hint="eastAsia"/>
                                <w:b/>
                                <w:sz w:val="25"/>
                                <w:szCs w:val="25"/>
                                <w:u w:val="single"/>
                              </w:rPr>
                              <w:t>３．今後の取組み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27.4pt;margin-top:413.2pt;width:521.55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" filled="f" stroked="f" strokeweight="1pt">
                <v:textbox>
                  <w:txbxContent>
                    <w:p w:rsidR="009D7167" w:rsidRPr="000F78A4" w:rsidRDefault="009D7167" w:rsidP="002D2315">
                      <w:pPr>
                        <w:rPr>
                          <w:rFonts w:asciiTheme="minorEastAsia" w:hAnsiTheme="minorEastAsia"/>
                          <w:b/>
                          <w:sz w:val="25"/>
                          <w:szCs w:val="25"/>
                          <w:u w:val="single"/>
                        </w:rPr>
                      </w:pPr>
                      <w:r w:rsidRPr="000F78A4">
                        <w:rPr>
                          <w:rFonts w:asciiTheme="minorEastAsia" w:hAnsiTheme="minorEastAsia" w:hint="eastAsia"/>
                          <w:b/>
                          <w:sz w:val="25"/>
                          <w:szCs w:val="25"/>
                          <w:u w:val="single"/>
                        </w:rPr>
                        <w:t>３．今後の取組み</w:t>
                      </w:r>
                    </w:p>
                  </w:txbxContent>
                </v:textbox>
              </v:rect>
            </w:pict>
          </mc:Fallback>
        </mc:AlternateContent>
      </w:r>
      <w:r w:rsidR="007127D1" w:rsidRPr="00166C24">
        <w:rPr>
          <w:rFonts w:ascii="メイリオ" w:eastAsia="メイリオ" w:hAnsi="メイリオ" w:cs="メイリオ"/>
          <w:noProof/>
          <w:sz w:val="28"/>
          <w:szCs w:val="24"/>
        </w:rPr>
        <mc:AlternateContent>
          <mc:Choice Requires="wps">
            <w:drawing>
              <wp:anchor distT="0" distB="0" distL="114300" distR="114300" simplePos="0" relativeHeight="251680768" behindDoc="0" locked="0" layoutInCell="1" allowOverlap="1" wp14:anchorId="3A51F008" wp14:editId="74724403">
                <wp:simplePos x="0" y="0"/>
                <wp:positionH relativeFrom="column">
                  <wp:posOffset>-338455</wp:posOffset>
                </wp:positionH>
                <wp:positionV relativeFrom="paragraph">
                  <wp:posOffset>5572922</wp:posOffset>
                </wp:positionV>
                <wp:extent cx="6623685" cy="1047750"/>
                <wp:effectExtent l="0" t="0" r="5715" b="0"/>
                <wp:wrapNone/>
                <wp:docPr id="3" name="正方形/長方形 3"/>
                <wp:cNvGraphicFramePr/>
                <a:graphic xmlns:a="http://schemas.openxmlformats.org/drawingml/2006/main">
                  <a:graphicData uri="http://schemas.microsoft.com/office/word/2010/wordprocessingShape">
                    <wps:wsp>
                      <wps:cNvSpPr/>
                      <wps:spPr>
                        <a:xfrm>
                          <a:off x="0" y="0"/>
                          <a:ext cx="6623685" cy="1047750"/>
                        </a:xfrm>
                        <a:prstGeom prst="rect">
                          <a:avLst/>
                        </a:prstGeom>
                        <a:ln w="28575">
                          <a:noFill/>
                        </a:ln>
                      </wps:spPr>
                      <wps:style>
                        <a:lnRef idx="2">
                          <a:schemeClr val="accent6"/>
                        </a:lnRef>
                        <a:fillRef idx="1">
                          <a:schemeClr val="lt1"/>
                        </a:fillRef>
                        <a:effectRef idx="0">
                          <a:schemeClr val="accent6"/>
                        </a:effectRef>
                        <a:fontRef idx="minor">
                          <a:schemeClr val="dk1"/>
                        </a:fontRef>
                      </wps:style>
                      <wps:txbx>
                        <w:txbxContent>
                          <w:p w:rsidR="005C5C34" w:rsidRPr="000F78A4" w:rsidRDefault="005C5C34" w:rsidP="00AD017E">
                            <w:pPr>
                              <w:ind w:left="220" w:hangingChars="100" w:hanging="220"/>
                              <w:jc w:val="left"/>
                              <w:rPr>
                                <w:rFonts w:asciiTheme="minorEastAsia" w:hAnsiTheme="minorEastAsia" w:cs="HG丸ｺﾞｼｯｸM-PRO"/>
                                <w:sz w:val="22"/>
                                <w:szCs w:val="24"/>
                              </w:rPr>
                            </w:pPr>
                            <w:r w:rsidRPr="000F78A4">
                              <w:rPr>
                                <w:rFonts w:asciiTheme="minorEastAsia" w:hAnsiTheme="minorEastAsia" w:cs="HG丸ｺﾞｼｯｸM-PRO" w:hint="eastAsia"/>
                                <w:sz w:val="22"/>
                                <w:szCs w:val="24"/>
                              </w:rPr>
                              <w:t>■</w:t>
                            </w:r>
                            <w:r w:rsidR="00AD017E" w:rsidRPr="000F78A4">
                              <w:rPr>
                                <w:rFonts w:asciiTheme="minorEastAsia" w:hAnsiTheme="minorEastAsia" w:cs="HG丸ｺﾞｼｯｸM-PRO" w:hint="eastAsia"/>
                                <w:sz w:val="22"/>
                                <w:szCs w:val="24"/>
                              </w:rPr>
                              <w:t>毎年度の第１回市町村担当者</w:t>
                            </w:r>
                            <w:r w:rsidR="00AF11B2" w:rsidRPr="000F78A4">
                              <w:rPr>
                                <w:rFonts w:asciiTheme="minorEastAsia" w:hAnsiTheme="minorEastAsia" w:cs="HG丸ｺﾞｼｯｸM-PRO" w:hint="eastAsia"/>
                                <w:sz w:val="22"/>
                                <w:szCs w:val="24"/>
                              </w:rPr>
                              <w:t>初任者</w:t>
                            </w:r>
                            <w:r w:rsidR="00AD017E" w:rsidRPr="000F78A4">
                              <w:rPr>
                                <w:rFonts w:asciiTheme="minorEastAsia" w:hAnsiTheme="minorEastAsia" w:cs="HG丸ｺﾞｼｯｸM-PRO" w:hint="eastAsia"/>
                                <w:sz w:val="22"/>
                                <w:szCs w:val="24"/>
                              </w:rPr>
                              <w:t>研修会において、</w:t>
                            </w:r>
                            <w:r w:rsidRPr="000F78A4">
                              <w:rPr>
                                <w:rFonts w:asciiTheme="minorEastAsia" w:hAnsiTheme="minorEastAsia" w:cs="HG丸ｺﾞｼｯｸM-PRO" w:hint="eastAsia"/>
                                <w:sz w:val="22"/>
                                <w:szCs w:val="24"/>
                              </w:rPr>
                              <w:t>平成25</w:t>
                            </w:r>
                            <w:r w:rsidR="00AD017E" w:rsidRPr="000F78A4">
                              <w:rPr>
                                <w:rFonts w:asciiTheme="minorEastAsia" w:hAnsiTheme="minorEastAsia" w:cs="HG丸ｺﾞｼｯｸM-PRO" w:hint="eastAsia"/>
                                <w:sz w:val="22"/>
                                <w:szCs w:val="24"/>
                              </w:rPr>
                              <w:t>年度に発出した文書を</w:t>
                            </w:r>
                            <w:r w:rsidR="009A523F" w:rsidRPr="000F78A4">
                              <w:rPr>
                                <w:rFonts w:asciiTheme="minorEastAsia" w:hAnsiTheme="minorEastAsia" w:cs="HG丸ｺﾞｼｯｸM-PRO" w:hint="eastAsia"/>
                                <w:sz w:val="22"/>
                                <w:szCs w:val="24"/>
                              </w:rPr>
                              <w:t>用いて重点勧奨対象者設定の</w:t>
                            </w:r>
                            <w:r w:rsidR="00AD017E" w:rsidRPr="000F78A4">
                              <w:rPr>
                                <w:rFonts w:asciiTheme="minorEastAsia" w:hAnsiTheme="minorEastAsia" w:cs="HG丸ｺﾞｼｯｸM-PRO" w:hint="eastAsia"/>
                                <w:sz w:val="22"/>
                                <w:szCs w:val="24"/>
                              </w:rPr>
                              <w:t>考え方の説明を行う</w:t>
                            </w:r>
                            <w:r w:rsidR="009A523F" w:rsidRPr="000F78A4">
                              <w:rPr>
                                <w:rFonts w:asciiTheme="minorEastAsia" w:hAnsiTheme="minorEastAsia" w:cs="ＭＳゴシック" w:hint="eastAsia"/>
                                <w:kern w:val="0"/>
                                <w:sz w:val="22"/>
                              </w:rPr>
                              <w:t>などにより、市町村への</w:t>
                            </w:r>
                            <w:r w:rsidR="00ED0FAC" w:rsidRPr="000F78A4">
                              <w:rPr>
                                <w:rFonts w:asciiTheme="minorEastAsia" w:hAnsiTheme="minorEastAsia" w:cs="HG丸ｺﾞｼｯｸM-PRO" w:hint="eastAsia"/>
                                <w:sz w:val="22"/>
                                <w:szCs w:val="24"/>
                              </w:rPr>
                              <w:t>継続的な</w:t>
                            </w:r>
                            <w:r w:rsidR="009A523F" w:rsidRPr="000F78A4">
                              <w:rPr>
                                <w:rFonts w:asciiTheme="minorEastAsia" w:hAnsiTheme="minorEastAsia" w:cs="HG丸ｺﾞｼｯｸM-PRO" w:hint="eastAsia"/>
                                <w:sz w:val="22"/>
                                <w:szCs w:val="24"/>
                              </w:rPr>
                              <w:t>周知を図る</w:t>
                            </w:r>
                            <w:r w:rsidR="00AD017E" w:rsidRPr="000F78A4">
                              <w:rPr>
                                <w:rFonts w:asciiTheme="minorEastAsia" w:hAnsiTheme="minorEastAsia" w:cs="HG丸ｺﾞｼｯｸM-PRO" w:hint="eastAsia"/>
                                <w:sz w:val="22"/>
                                <w:szCs w:val="24"/>
                              </w:rPr>
                              <w:t>。</w:t>
                            </w:r>
                          </w:p>
                          <w:p w:rsidR="005C5C34" w:rsidRPr="000F78A4" w:rsidRDefault="005C5C34" w:rsidP="009A523F">
                            <w:pPr>
                              <w:ind w:left="220" w:hangingChars="100" w:hanging="220"/>
                              <w:jc w:val="left"/>
                              <w:rPr>
                                <w:rFonts w:asciiTheme="minorEastAsia" w:hAnsiTheme="minorEastAsia" w:cs="HG丸ｺﾞｼｯｸM-PRO"/>
                                <w:sz w:val="22"/>
                                <w:szCs w:val="24"/>
                              </w:rPr>
                            </w:pPr>
                            <w:r w:rsidRPr="000F78A4">
                              <w:rPr>
                                <w:rFonts w:asciiTheme="minorEastAsia" w:hAnsiTheme="minorEastAsia" w:cs="HG丸ｺﾞｼｯｸM-PRO" w:hint="eastAsia"/>
                                <w:sz w:val="22"/>
                                <w:szCs w:val="24"/>
                              </w:rPr>
                              <w:t>■今回の調査で個別受診勧奨を行っていると回答をした市町村について</w:t>
                            </w:r>
                            <w:r w:rsidR="009A523F" w:rsidRPr="000F78A4">
                              <w:rPr>
                                <w:rFonts w:asciiTheme="minorEastAsia" w:hAnsiTheme="minorEastAsia" w:cs="HG丸ｺﾞｼｯｸM-PRO" w:hint="eastAsia"/>
                                <w:sz w:val="22"/>
                                <w:szCs w:val="24"/>
                              </w:rPr>
                              <w:t>は</w:t>
                            </w:r>
                            <w:r w:rsidRPr="000F78A4">
                              <w:rPr>
                                <w:rFonts w:asciiTheme="minorEastAsia" w:hAnsiTheme="minorEastAsia" w:cs="HG丸ｺﾞｼｯｸM-PRO" w:hint="eastAsia"/>
                                <w:sz w:val="22"/>
                                <w:szCs w:val="24"/>
                              </w:rPr>
                              <w:t>、</w:t>
                            </w:r>
                            <w:r w:rsidR="009A523F" w:rsidRPr="000F78A4">
                              <w:rPr>
                                <w:rFonts w:asciiTheme="minorEastAsia" w:hAnsiTheme="minorEastAsia" w:cs="HG丸ｺﾞｼｯｸM-PRO" w:hint="eastAsia"/>
                                <w:sz w:val="22"/>
                                <w:szCs w:val="24"/>
                              </w:rPr>
                              <w:t>効果的な受診勧奨となるよう、効果のあった市町村の事例を活用するなど、精度管理センターによる個別支援につなげる</w:t>
                            </w:r>
                            <w:r w:rsidRPr="000F78A4">
                              <w:rPr>
                                <w:rFonts w:asciiTheme="minorEastAsia" w:hAnsiTheme="minorEastAsia" w:cs="HG丸ｺﾞｼｯｸM-PRO" w:hint="eastAsia"/>
                                <w:sz w:val="22"/>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32" style="position:absolute;left:0;text-align:left;margin-left:-26.65pt;margin-top:438.8pt;width:521.55pt;height: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" fillcolor="white [3201]" stroked="f" strokeweight="2.25pt">
                <v:textbox>
                  <w:txbxContent>
                    <w:p w:rsidR="005C5C34" w:rsidRPr="000F78A4" w:rsidRDefault="005C5C34" w:rsidP="00AD017E">
                      <w:pPr>
                        <w:ind w:left="220" w:hangingChars="100" w:hanging="220"/>
                        <w:jc w:val="left"/>
                        <w:rPr>
                          <w:rFonts w:asciiTheme="minorEastAsia" w:hAnsiTheme="minorEastAsia" w:cs="HG丸ｺﾞｼｯｸM-PRO"/>
                          <w:sz w:val="22"/>
                          <w:szCs w:val="24"/>
                        </w:rPr>
                      </w:pPr>
                      <w:r w:rsidRPr="000F78A4">
                        <w:rPr>
                          <w:rFonts w:asciiTheme="minorEastAsia" w:hAnsiTheme="minorEastAsia" w:cs="HG丸ｺﾞｼｯｸM-PRO" w:hint="eastAsia"/>
                          <w:sz w:val="22"/>
                          <w:szCs w:val="24"/>
                        </w:rPr>
                        <w:t>■</w:t>
                      </w:r>
                      <w:r w:rsidR="00AD017E" w:rsidRPr="000F78A4">
                        <w:rPr>
                          <w:rFonts w:asciiTheme="minorEastAsia" w:hAnsiTheme="minorEastAsia" w:cs="HG丸ｺﾞｼｯｸM-PRO" w:hint="eastAsia"/>
                          <w:sz w:val="22"/>
                          <w:szCs w:val="24"/>
                        </w:rPr>
                        <w:t>毎年度の第１回市町村担当者</w:t>
                      </w:r>
                      <w:r w:rsidR="00AF11B2" w:rsidRPr="000F78A4">
                        <w:rPr>
                          <w:rFonts w:asciiTheme="minorEastAsia" w:hAnsiTheme="minorEastAsia" w:cs="HG丸ｺﾞｼｯｸM-PRO" w:hint="eastAsia"/>
                          <w:sz w:val="22"/>
                          <w:szCs w:val="24"/>
                        </w:rPr>
                        <w:t>初任者</w:t>
                      </w:r>
                      <w:r w:rsidR="00AD017E" w:rsidRPr="000F78A4">
                        <w:rPr>
                          <w:rFonts w:asciiTheme="minorEastAsia" w:hAnsiTheme="minorEastAsia" w:cs="HG丸ｺﾞｼｯｸM-PRO" w:hint="eastAsia"/>
                          <w:sz w:val="22"/>
                          <w:szCs w:val="24"/>
                        </w:rPr>
                        <w:t>研修会において、</w:t>
                      </w:r>
                      <w:r w:rsidRPr="000F78A4">
                        <w:rPr>
                          <w:rFonts w:asciiTheme="minorEastAsia" w:hAnsiTheme="minorEastAsia" w:cs="HG丸ｺﾞｼｯｸM-PRO" w:hint="eastAsia"/>
                          <w:sz w:val="22"/>
                          <w:szCs w:val="24"/>
                        </w:rPr>
                        <w:t>平成25</w:t>
                      </w:r>
                      <w:r w:rsidR="00AD017E" w:rsidRPr="000F78A4">
                        <w:rPr>
                          <w:rFonts w:asciiTheme="minorEastAsia" w:hAnsiTheme="minorEastAsia" w:cs="HG丸ｺﾞｼｯｸM-PRO" w:hint="eastAsia"/>
                          <w:sz w:val="22"/>
                          <w:szCs w:val="24"/>
                        </w:rPr>
                        <w:t>年度に発出した文書を</w:t>
                      </w:r>
                      <w:r w:rsidR="009A523F" w:rsidRPr="000F78A4">
                        <w:rPr>
                          <w:rFonts w:asciiTheme="minorEastAsia" w:hAnsiTheme="minorEastAsia" w:cs="HG丸ｺﾞｼｯｸM-PRO" w:hint="eastAsia"/>
                          <w:sz w:val="22"/>
                          <w:szCs w:val="24"/>
                        </w:rPr>
                        <w:t>用いて重点勧奨対象者設定の</w:t>
                      </w:r>
                      <w:r w:rsidR="00AD017E" w:rsidRPr="000F78A4">
                        <w:rPr>
                          <w:rFonts w:asciiTheme="minorEastAsia" w:hAnsiTheme="minorEastAsia" w:cs="HG丸ｺﾞｼｯｸM-PRO" w:hint="eastAsia"/>
                          <w:sz w:val="22"/>
                          <w:szCs w:val="24"/>
                        </w:rPr>
                        <w:t>考え方の説明を行う</w:t>
                      </w:r>
                      <w:r w:rsidR="009A523F" w:rsidRPr="000F78A4">
                        <w:rPr>
                          <w:rFonts w:asciiTheme="minorEastAsia" w:hAnsiTheme="minorEastAsia" w:cs="ＭＳゴシック" w:hint="eastAsia"/>
                          <w:kern w:val="0"/>
                          <w:sz w:val="22"/>
                        </w:rPr>
                        <w:t>などにより、市町村への</w:t>
                      </w:r>
                      <w:r w:rsidR="00ED0FAC" w:rsidRPr="000F78A4">
                        <w:rPr>
                          <w:rFonts w:asciiTheme="minorEastAsia" w:hAnsiTheme="minorEastAsia" w:cs="HG丸ｺﾞｼｯｸM-PRO" w:hint="eastAsia"/>
                          <w:sz w:val="22"/>
                          <w:szCs w:val="24"/>
                        </w:rPr>
                        <w:t>継続的な</w:t>
                      </w:r>
                      <w:r w:rsidR="009A523F" w:rsidRPr="000F78A4">
                        <w:rPr>
                          <w:rFonts w:asciiTheme="minorEastAsia" w:hAnsiTheme="minorEastAsia" w:cs="HG丸ｺﾞｼｯｸM-PRO" w:hint="eastAsia"/>
                          <w:sz w:val="22"/>
                          <w:szCs w:val="24"/>
                        </w:rPr>
                        <w:t>周知を図る</w:t>
                      </w:r>
                      <w:r w:rsidR="00AD017E" w:rsidRPr="000F78A4">
                        <w:rPr>
                          <w:rFonts w:asciiTheme="minorEastAsia" w:hAnsiTheme="minorEastAsia" w:cs="HG丸ｺﾞｼｯｸM-PRO" w:hint="eastAsia"/>
                          <w:sz w:val="22"/>
                          <w:szCs w:val="24"/>
                        </w:rPr>
                        <w:t>。</w:t>
                      </w:r>
                    </w:p>
                    <w:p w:rsidR="005C5C34" w:rsidRPr="000F78A4" w:rsidRDefault="005C5C34" w:rsidP="009A523F">
                      <w:pPr>
                        <w:ind w:left="220" w:hangingChars="100" w:hanging="220"/>
                        <w:jc w:val="left"/>
                        <w:rPr>
                          <w:rFonts w:asciiTheme="minorEastAsia" w:hAnsiTheme="minorEastAsia" w:cs="HG丸ｺﾞｼｯｸM-PRO"/>
                          <w:sz w:val="22"/>
                          <w:szCs w:val="24"/>
                        </w:rPr>
                      </w:pPr>
                      <w:r w:rsidRPr="000F78A4">
                        <w:rPr>
                          <w:rFonts w:asciiTheme="minorEastAsia" w:hAnsiTheme="minorEastAsia" w:cs="HG丸ｺﾞｼｯｸM-PRO" w:hint="eastAsia"/>
                          <w:sz w:val="22"/>
                          <w:szCs w:val="24"/>
                        </w:rPr>
                        <w:t>■今回の調査で個別受診勧奨を行っていると回答をした市町村について</w:t>
                      </w:r>
                      <w:r w:rsidR="009A523F" w:rsidRPr="000F78A4">
                        <w:rPr>
                          <w:rFonts w:asciiTheme="minorEastAsia" w:hAnsiTheme="minorEastAsia" w:cs="HG丸ｺﾞｼｯｸM-PRO" w:hint="eastAsia"/>
                          <w:sz w:val="22"/>
                          <w:szCs w:val="24"/>
                        </w:rPr>
                        <w:t>は</w:t>
                      </w:r>
                      <w:r w:rsidRPr="000F78A4">
                        <w:rPr>
                          <w:rFonts w:asciiTheme="minorEastAsia" w:hAnsiTheme="minorEastAsia" w:cs="HG丸ｺﾞｼｯｸM-PRO" w:hint="eastAsia"/>
                          <w:sz w:val="22"/>
                          <w:szCs w:val="24"/>
                        </w:rPr>
                        <w:t>、</w:t>
                      </w:r>
                      <w:r w:rsidR="009A523F" w:rsidRPr="000F78A4">
                        <w:rPr>
                          <w:rFonts w:asciiTheme="minorEastAsia" w:hAnsiTheme="minorEastAsia" w:cs="HG丸ｺﾞｼｯｸM-PRO" w:hint="eastAsia"/>
                          <w:sz w:val="22"/>
                          <w:szCs w:val="24"/>
                        </w:rPr>
                        <w:t>効果的な受診勧奨となるよう、効果のあった市町村の事例を活用するなど、精度管理センターによる個別支援につなげる</w:t>
                      </w:r>
                      <w:r w:rsidRPr="000F78A4">
                        <w:rPr>
                          <w:rFonts w:asciiTheme="minorEastAsia" w:hAnsiTheme="minorEastAsia" w:cs="HG丸ｺﾞｼｯｸM-PRO" w:hint="eastAsia"/>
                          <w:sz w:val="22"/>
                          <w:szCs w:val="24"/>
                        </w:rPr>
                        <w:t>。</w:t>
                      </w:r>
                    </w:p>
                  </w:txbxContent>
                </v:textbox>
              </v:rect>
            </w:pict>
          </mc:Fallback>
        </mc:AlternateContent>
      </w:r>
    </w:p>
    <w:sectPr w:rsidR="004F6BCE" w:rsidRPr="00764B80" w:rsidSect="009D7167">
      <w:pgSz w:w="11906" w:h="16838" w:code="9"/>
      <w:pgMar w:top="851" w:right="1418" w:bottom="34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359" w:rsidRDefault="00397359" w:rsidP="00397359">
      <w:r>
        <w:separator/>
      </w:r>
    </w:p>
  </w:endnote>
  <w:endnote w:type="continuationSeparator" w:id="0">
    <w:p w:rsidR="00397359" w:rsidRDefault="00397359" w:rsidP="00397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359" w:rsidRDefault="00397359" w:rsidP="00397359">
      <w:r>
        <w:separator/>
      </w:r>
    </w:p>
  </w:footnote>
  <w:footnote w:type="continuationSeparator" w:id="0">
    <w:p w:rsidR="00397359" w:rsidRDefault="00397359" w:rsidP="003973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00AD"/>
    <w:multiLevelType w:val="hybridMultilevel"/>
    <w:tmpl w:val="07A81414"/>
    <w:lvl w:ilvl="0" w:tplc="284085C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4642107"/>
    <w:multiLevelType w:val="hybridMultilevel"/>
    <w:tmpl w:val="0FDE024A"/>
    <w:lvl w:ilvl="0" w:tplc="24D08CB0">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65D5BB9"/>
    <w:multiLevelType w:val="hybridMultilevel"/>
    <w:tmpl w:val="06BEFD06"/>
    <w:lvl w:ilvl="0" w:tplc="67048B22">
      <w:start w:val="1"/>
      <w:numFmt w:val="decimalEnclosedCircle"/>
      <w:lvlText w:val="%1"/>
      <w:lvlJc w:val="left"/>
      <w:pPr>
        <w:ind w:left="360" w:hanging="360"/>
      </w:pPr>
      <w:rPr>
        <w:rFonts w:ascii="HG丸ｺﾞｼｯｸM-PRO" w:eastAsia="HG丸ｺﾞｼｯｸM-PRO" w:hAnsi="HG丸ｺﾞｼｯｸM-PRO" w:cs="ＭＳゴシック"/>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BC4037B"/>
    <w:multiLevelType w:val="hybridMultilevel"/>
    <w:tmpl w:val="9D984006"/>
    <w:lvl w:ilvl="0" w:tplc="BE5C72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1966756"/>
    <w:multiLevelType w:val="hybridMultilevel"/>
    <w:tmpl w:val="1FBCB6E4"/>
    <w:lvl w:ilvl="0" w:tplc="64B83B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5D36853"/>
    <w:multiLevelType w:val="hybridMultilevel"/>
    <w:tmpl w:val="44C46A8A"/>
    <w:lvl w:ilvl="0" w:tplc="BEC4E1B4">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6">
    <w:nsid w:val="16B96A80"/>
    <w:multiLevelType w:val="hybridMultilevel"/>
    <w:tmpl w:val="94760494"/>
    <w:lvl w:ilvl="0" w:tplc="EB363564">
      <w:start w:val="1"/>
      <w:numFmt w:val="decimalEnclosedCircle"/>
      <w:lvlText w:val="%1"/>
      <w:lvlJc w:val="left"/>
      <w:pPr>
        <w:ind w:left="360" w:hanging="360"/>
      </w:pPr>
      <w:rPr>
        <w:rFonts w:hint="default"/>
        <w:lang w:eastAsia="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0CD1E42"/>
    <w:multiLevelType w:val="hybridMultilevel"/>
    <w:tmpl w:val="BAA83620"/>
    <w:lvl w:ilvl="0" w:tplc="1D2EEB1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2DD2ECF"/>
    <w:multiLevelType w:val="hybridMultilevel"/>
    <w:tmpl w:val="3E187AA8"/>
    <w:lvl w:ilvl="0" w:tplc="E7B25C12">
      <w:start w:val="1"/>
      <w:numFmt w:val="decimalEnclosedCircle"/>
      <w:lvlText w:val="%1"/>
      <w:lvlJc w:val="left"/>
      <w:pPr>
        <w:ind w:left="360" w:hanging="36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2EA1453"/>
    <w:multiLevelType w:val="hybridMultilevel"/>
    <w:tmpl w:val="DAF2057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6EF4785"/>
    <w:multiLevelType w:val="hybridMultilevel"/>
    <w:tmpl w:val="0590A4D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7DD7919"/>
    <w:multiLevelType w:val="hybridMultilevel"/>
    <w:tmpl w:val="D83E42B6"/>
    <w:lvl w:ilvl="0" w:tplc="193C878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nsid w:val="282D7D2B"/>
    <w:multiLevelType w:val="hybridMultilevel"/>
    <w:tmpl w:val="F0F0B0DC"/>
    <w:lvl w:ilvl="0" w:tplc="FFE8F2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E181365"/>
    <w:multiLevelType w:val="hybridMultilevel"/>
    <w:tmpl w:val="8176F568"/>
    <w:lvl w:ilvl="0" w:tplc="5AEA3124">
      <w:start w:val="1"/>
      <w:numFmt w:val="decimalEnclosedCircle"/>
      <w:lvlText w:val="%1"/>
      <w:lvlJc w:val="left"/>
      <w:pPr>
        <w:ind w:left="580" w:hanging="360"/>
      </w:pPr>
      <w:rPr>
        <w:rFonts w:cs="ＭＳゴシック" w:hint="eastAsia"/>
        <w:b w:val="0"/>
        <w:sz w:val="22"/>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nsid w:val="2FF2047F"/>
    <w:multiLevelType w:val="hybridMultilevel"/>
    <w:tmpl w:val="CAB03B6C"/>
    <w:lvl w:ilvl="0" w:tplc="8FAE9918">
      <w:start w:val="1"/>
      <w:numFmt w:val="decimalEnclosedCircle"/>
      <w:lvlText w:val="%1"/>
      <w:lvlJc w:val="left"/>
      <w:pPr>
        <w:ind w:left="581" w:hanging="360"/>
      </w:pPr>
      <w:rPr>
        <w:rFonts w:hint="default"/>
        <w:b/>
        <w:sz w:val="22"/>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5">
    <w:nsid w:val="32EA7C21"/>
    <w:multiLevelType w:val="hybridMultilevel"/>
    <w:tmpl w:val="EDEC230A"/>
    <w:lvl w:ilvl="0" w:tplc="1324A7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669154A"/>
    <w:multiLevelType w:val="hybridMultilevel"/>
    <w:tmpl w:val="68EE0396"/>
    <w:lvl w:ilvl="0" w:tplc="2D381EF8">
      <w:numFmt w:val="bullet"/>
      <w:lvlText w:val="■"/>
      <w:lvlJc w:val="left"/>
      <w:pPr>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387220F5"/>
    <w:multiLevelType w:val="hybridMultilevel"/>
    <w:tmpl w:val="6464C6E8"/>
    <w:lvl w:ilvl="0" w:tplc="321E0880">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3C7E792C"/>
    <w:multiLevelType w:val="hybridMultilevel"/>
    <w:tmpl w:val="7AF20AD0"/>
    <w:lvl w:ilvl="0" w:tplc="37E4B15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3DFD4AE3"/>
    <w:multiLevelType w:val="hybridMultilevel"/>
    <w:tmpl w:val="39386D62"/>
    <w:lvl w:ilvl="0" w:tplc="978A261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00846ED"/>
    <w:multiLevelType w:val="hybridMultilevel"/>
    <w:tmpl w:val="61206B7E"/>
    <w:lvl w:ilvl="0" w:tplc="EEAE1F98">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1">
    <w:nsid w:val="45353794"/>
    <w:multiLevelType w:val="hybridMultilevel"/>
    <w:tmpl w:val="9DC28A88"/>
    <w:lvl w:ilvl="0" w:tplc="E4A8C3BC">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2">
    <w:nsid w:val="46FA1ADE"/>
    <w:multiLevelType w:val="hybridMultilevel"/>
    <w:tmpl w:val="0AEA24B2"/>
    <w:lvl w:ilvl="0" w:tplc="F41A12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8261CBA"/>
    <w:multiLevelType w:val="hybridMultilevel"/>
    <w:tmpl w:val="BC2C8538"/>
    <w:lvl w:ilvl="0" w:tplc="CF36E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4DEA57C1"/>
    <w:multiLevelType w:val="hybridMultilevel"/>
    <w:tmpl w:val="844AB338"/>
    <w:lvl w:ilvl="0" w:tplc="63D4110E">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5">
    <w:nsid w:val="551B3D00"/>
    <w:multiLevelType w:val="hybridMultilevel"/>
    <w:tmpl w:val="6FF8D91E"/>
    <w:lvl w:ilvl="0" w:tplc="FFA27EB8">
      <w:start w:val="1"/>
      <w:numFmt w:val="decimalEnclosedCircle"/>
      <w:lvlText w:val="%1"/>
      <w:lvlJc w:val="left"/>
      <w:pPr>
        <w:ind w:left="360" w:hanging="360"/>
      </w:pPr>
      <w:rPr>
        <w:rFonts w:hint="default"/>
        <w:lang w:eastAsia="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56764635"/>
    <w:multiLevelType w:val="hybridMultilevel"/>
    <w:tmpl w:val="4D3C6758"/>
    <w:lvl w:ilvl="0" w:tplc="14CC47D0">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5A610BF0"/>
    <w:multiLevelType w:val="hybridMultilevel"/>
    <w:tmpl w:val="A792F46C"/>
    <w:lvl w:ilvl="0" w:tplc="2D381EF8">
      <w:numFmt w:val="bullet"/>
      <w:lvlText w:val="■"/>
      <w:lvlJc w:val="left"/>
      <w:pPr>
        <w:ind w:left="420" w:hanging="42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62313CF7"/>
    <w:multiLevelType w:val="hybridMultilevel"/>
    <w:tmpl w:val="A4A617F0"/>
    <w:lvl w:ilvl="0" w:tplc="00F86A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62D26D24"/>
    <w:multiLevelType w:val="hybridMultilevel"/>
    <w:tmpl w:val="FA98611C"/>
    <w:lvl w:ilvl="0" w:tplc="6B1A61A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0">
    <w:nsid w:val="712C63A1"/>
    <w:multiLevelType w:val="hybridMultilevel"/>
    <w:tmpl w:val="AD1216F8"/>
    <w:lvl w:ilvl="0" w:tplc="A23C6EC4">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7B454DF8"/>
    <w:multiLevelType w:val="hybridMultilevel"/>
    <w:tmpl w:val="20E8D71E"/>
    <w:lvl w:ilvl="0" w:tplc="BAB6663A">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2">
    <w:nsid w:val="7FA537DD"/>
    <w:multiLevelType w:val="hybridMultilevel"/>
    <w:tmpl w:val="C408FA2E"/>
    <w:lvl w:ilvl="0" w:tplc="04090003">
      <w:start w:val="1"/>
      <w:numFmt w:val="bullet"/>
      <w:lvlText w:val=""/>
      <w:lvlJc w:val="left"/>
      <w:pPr>
        <w:ind w:left="720" w:hanging="360"/>
      </w:pPr>
      <w:rPr>
        <w:rFonts w:ascii="Wingdings" w:hAnsi="Wingding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21"/>
  </w:num>
  <w:num w:numId="2">
    <w:abstractNumId w:val="6"/>
  </w:num>
  <w:num w:numId="3">
    <w:abstractNumId w:val="32"/>
  </w:num>
  <w:num w:numId="4">
    <w:abstractNumId w:val="29"/>
  </w:num>
  <w:num w:numId="5">
    <w:abstractNumId w:val="24"/>
  </w:num>
  <w:num w:numId="6">
    <w:abstractNumId w:val="20"/>
  </w:num>
  <w:num w:numId="7">
    <w:abstractNumId w:val="5"/>
  </w:num>
  <w:num w:numId="8">
    <w:abstractNumId w:val="25"/>
  </w:num>
  <w:num w:numId="9">
    <w:abstractNumId w:val="14"/>
  </w:num>
  <w:num w:numId="10">
    <w:abstractNumId w:val="22"/>
  </w:num>
  <w:num w:numId="11">
    <w:abstractNumId w:val="31"/>
  </w:num>
  <w:num w:numId="12">
    <w:abstractNumId w:val="16"/>
  </w:num>
  <w:num w:numId="13">
    <w:abstractNumId w:val="8"/>
  </w:num>
  <w:num w:numId="14">
    <w:abstractNumId w:val="13"/>
  </w:num>
  <w:num w:numId="15">
    <w:abstractNumId w:val="7"/>
  </w:num>
  <w:num w:numId="16">
    <w:abstractNumId w:val="17"/>
  </w:num>
  <w:num w:numId="17">
    <w:abstractNumId w:val="0"/>
  </w:num>
  <w:num w:numId="18">
    <w:abstractNumId w:val="18"/>
  </w:num>
  <w:num w:numId="19">
    <w:abstractNumId w:val="19"/>
  </w:num>
  <w:num w:numId="20">
    <w:abstractNumId w:val="4"/>
  </w:num>
  <w:num w:numId="21">
    <w:abstractNumId w:val="15"/>
  </w:num>
  <w:num w:numId="22">
    <w:abstractNumId w:val="12"/>
  </w:num>
  <w:num w:numId="23">
    <w:abstractNumId w:val="23"/>
  </w:num>
  <w:num w:numId="24">
    <w:abstractNumId w:val="3"/>
  </w:num>
  <w:num w:numId="25">
    <w:abstractNumId w:val="2"/>
  </w:num>
  <w:num w:numId="26">
    <w:abstractNumId w:val="26"/>
  </w:num>
  <w:num w:numId="27">
    <w:abstractNumId w:val="30"/>
  </w:num>
  <w:num w:numId="28">
    <w:abstractNumId w:val="11"/>
  </w:num>
  <w:num w:numId="29">
    <w:abstractNumId w:val="28"/>
  </w:num>
  <w:num w:numId="30">
    <w:abstractNumId w:val="9"/>
  </w:num>
  <w:num w:numId="31">
    <w:abstractNumId w:val="10"/>
  </w:num>
  <w:num w:numId="32">
    <w:abstractNumId w:val="1"/>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BCD"/>
    <w:rsid w:val="00007F2C"/>
    <w:rsid w:val="00044FF1"/>
    <w:rsid w:val="000477FC"/>
    <w:rsid w:val="00073C2F"/>
    <w:rsid w:val="0008333E"/>
    <w:rsid w:val="000948C1"/>
    <w:rsid w:val="000C55C6"/>
    <w:rsid w:val="000D489E"/>
    <w:rsid w:val="000F3013"/>
    <w:rsid w:val="000F78A4"/>
    <w:rsid w:val="00113A9A"/>
    <w:rsid w:val="00126286"/>
    <w:rsid w:val="001314AD"/>
    <w:rsid w:val="00141E2E"/>
    <w:rsid w:val="00147669"/>
    <w:rsid w:val="0015027B"/>
    <w:rsid w:val="00163185"/>
    <w:rsid w:val="00166C24"/>
    <w:rsid w:val="00172D12"/>
    <w:rsid w:val="001B7DB0"/>
    <w:rsid w:val="001C6409"/>
    <w:rsid w:val="001D5449"/>
    <w:rsid w:val="002049B4"/>
    <w:rsid w:val="00211A5A"/>
    <w:rsid w:val="00214013"/>
    <w:rsid w:val="002145BD"/>
    <w:rsid w:val="002260D5"/>
    <w:rsid w:val="00250986"/>
    <w:rsid w:val="00250BDF"/>
    <w:rsid w:val="00261419"/>
    <w:rsid w:val="00284B5C"/>
    <w:rsid w:val="002A3B45"/>
    <w:rsid w:val="002C676F"/>
    <w:rsid w:val="002D2315"/>
    <w:rsid w:val="002F5B42"/>
    <w:rsid w:val="00346E64"/>
    <w:rsid w:val="003472AD"/>
    <w:rsid w:val="003511BA"/>
    <w:rsid w:val="003603D8"/>
    <w:rsid w:val="00363B7F"/>
    <w:rsid w:val="003673F1"/>
    <w:rsid w:val="00376974"/>
    <w:rsid w:val="00377761"/>
    <w:rsid w:val="00397359"/>
    <w:rsid w:val="003A047B"/>
    <w:rsid w:val="003A05C7"/>
    <w:rsid w:val="003B55DA"/>
    <w:rsid w:val="003C71DA"/>
    <w:rsid w:val="003D4F84"/>
    <w:rsid w:val="00401D2B"/>
    <w:rsid w:val="004123C7"/>
    <w:rsid w:val="0041350B"/>
    <w:rsid w:val="00431E3B"/>
    <w:rsid w:val="00451891"/>
    <w:rsid w:val="00453AEE"/>
    <w:rsid w:val="00460467"/>
    <w:rsid w:val="00492ECF"/>
    <w:rsid w:val="00493DB0"/>
    <w:rsid w:val="0049675F"/>
    <w:rsid w:val="004C0D48"/>
    <w:rsid w:val="004F47E7"/>
    <w:rsid w:val="004F6BCE"/>
    <w:rsid w:val="00505175"/>
    <w:rsid w:val="00507F87"/>
    <w:rsid w:val="00515378"/>
    <w:rsid w:val="005307A1"/>
    <w:rsid w:val="00537F45"/>
    <w:rsid w:val="00542B32"/>
    <w:rsid w:val="00543EF1"/>
    <w:rsid w:val="0054599E"/>
    <w:rsid w:val="00576583"/>
    <w:rsid w:val="0057779C"/>
    <w:rsid w:val="005915AF"/>
    <w:rsid w:val="005A47FC"/>
    <w:rsid w:val="005C20D9"/>
    <w:rsid w:val="005C5C34"/>
    <w:rsid w:val="005D4F71"/>
    <w:rsid w:val="005F598F"/>
    <w:rsid w:val="005F7CD4"/>
    <w:rsid w:val="00604008"/>
    <w:rsid w:val="00640FD9"/>
    <w:rsid w:val="0067573A"/>
    <w:rsid w:val="00681AE2"/>
    <w:rsid w:val="006874A8"/>
    <w:rsid w:val="00696C56"/>
    <w:rsid w:val="006A64ED"/>
    <w:rsid w:val="006D4C60"/>
    <w:rsid w:val="006F58E7"/>
    <w:rsid w:val="007127D1"/>
    <w:rsid w:val="00737895"/>
    <w:rsid w:val="00764B80"/>
    <w:rsid w:val="00770004"/>
    <w:rsid w:val="007739BB"/>
    <w:rsid w:val="00781CE5"/>
    <w:rsid w:val="007A75CE"/>
    <w:rsid w:val="007E00B4"/>
    <w:rsid w:val="007F1148"/>
    <w:rsid w:val="007F1C5F"/>
    <w:rsid w:val="008005BA"/>
    <w:rsid w:val="00835550"/>
    <w:rsid w:val="00885BE4"/>
    <w:rsid w:val="00891D96"/>
    <w:rsid w:val="008936C5"/>
    <w:rsid w:val="008A713D"/>
    <w:rsid w:val="008B45FA"/>
    <w:rsid w:val="008B7F27"/>
    <w:rsid w:val="0091587B"/>
    <w:rsid w:val="00921188"/>
    <w:rsid w:val="009235F5"/>
    <w:rsid w:val="00935A55"/>
    <w:rsid w:val="009473CC"/>
    <w:rsid w:val="00975159"/>
    <w:rsid w:val="00980CB1"/>
    <w:rsid w:val="00993288"/>
    <w:rsid w:val="00997D8D"/>
    <w:rsid w:val="009A058B"/>
    <w:rsid w:val="009A523F"/>
    <w:rsid w:val="009D7167"/>
    <w:rsid w:val="009E1F55"/>
    <w:rsid w:val="00A00929"/>
    <w:rsid w:val="00A00A24"/>
    <w:rsid w:val="00A31EBA"/>
    <w:rsid w:val="00A4041B"/>
    <w:rsid w:val="00A41F8E"/>
    <w:rsid w:val="00A45BF3"/>
    <w:rsid w:val="00A93F60"/>
    <w:rsid w:val="00A94432"/>
    <w:rsid w:val="00AA246B"/>
    <w:rsid w:val="00AD017E"/>
    <w:rsid w:val="00AD42C9"/>
    <w:rsid w:val="00AF11B2"/>
    <w:rsid w:val="00B07948"/>
    <w:rsid w:val="00B07FCF"/>
    <w:rsid w:val="00B15288"/>
    <w:rsid w:val="00B15464"/>
    <w:rsid w:val="00B27F9B"/>
    <w:rsid w:val="00B3675F"/>
    <w:rsid w:val="00B4014B"/>
    <w:rsid w:val="00B46FD5"/>
    <w:rsid w:val="00B52935"/>
    <w:rsid w:val="00B64A15"/>
    <w:rsid w:val="00B87C19"/>
    <w:rsid w:val="00B9192A"/>
    <w:rsid w:val="00BA71C8"/>
    <w:rsid w:val="00BB4B81"/>
    <w:rsid w:val="00BD5E6C"/>
    <w:rsid w:val="00C06CA0"/>
    <w:rsid w:val="00C21B7B"/>
    <w:rsid w:val="00C31EAA"/>
    <w:rsid w:val="00C37BCD"/>
    <w:rsid w:val="00C533E7"/>
    <w:rsid w:val="00C6640E"/>
    <w:rsid w:val="00C66E6C"/>
    <w:rsid w:val="00C81EA8"/>
    <w:rsid w:val="00C83710"/>
    <w:rsid w:val="00C86364"/>
    <w:rsid w:val="00C9438C"/>
    <w:rsid w:val="00CA2D28"/>
    <w:rsid w:val="00CC589A"/>
    <w:rsid w:val="00CD3483"/>
    <w:rsid w:val="00CD68A2"/>
    <w:rsid w:val="00CD7CD7"/>
    <w:rsid w:val="00D3038A"/>
    <w:rsid w:val="00D34F80"/>
    <w:rsid w:val="00D51FBC"/>
    <w:rsid w:val="00D82AAA"/>
    <w:rsid w:val="00E11FCF"/>
    <w:rsid w:val="00E23168"/>
    <w:rsid w:val="00ED0FAC"/>
    <w:rsid w:val="00ED2277"/>
    <w:rsid w:val="00EE73C9"/>
    <w:rsid w:val="00EF2E40"/>
    <w:rsid w:val="00EF6165"/>
    <w:rsid w:val="00F2407A"/>
    <w:rsid w:val="00F36047"/>
    <w:rsid w:val="00F45CB0"/>
    <w:rsid w:val="00F52FBB"/>
    <w:rsid w:val="00F77580"/>
    <w:rsid w:val="00F82105"/>
    <w:rsid w:val="00F82744"/>
    <w:rsid w:val="00FA4CA3"/>
    <w:rsid w:val="00FD620B"/>
    <w:rsid w:val="00FF3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3511BA"/>
    <w:rPr>
      <w:rFonts w:asciiTheme="majorHAnsi" w:eastAsiaTheme="majorEastAsia" w:hAnsiTheme="majorHAnsi" w:cstheme="majorBidi"/>
      <w:sz w:val="18"/>
      <w:szCs w:val="18"/>
    </w:rPr>
  </w:style>
  <w:style w:type="character" w:customStyle="1" w:styleId="a4">
    <w:name w:val="吹き出し (文字)"/>
    <w:basedOn w:val="a0"/>
    <w:link w:val="a3"/>
    <w:uiPriority w:val="99"/>
    <w:rsid w:val="003511BA"/>
    <w:rPr>
      <w:rFonts w:asciiTheme="majorHAnsi" w:eastAsiaTheme="majorEastAsia" w:hAnsiTheme="majorHAnsi" w:cstheme="majorBidi"/>
      <w:sz w:val="18"/>
      <w:szCs w:val="18"/>
    </w:rPr>
  </w:style>
  <w:style w:type="paragraph" w:styleId="a5">
    <w:name w:val="header"/>
    <w:basedOn w:val="a"/>
    <w:link w:val="a6"/>
    <w:uiPriority w:val="99"/>
    <w:unhideWhenUsed/>
    <w:rsid w:val="00397359"/>
    <w:pPr>
      <w:tabs>
        <w:tab w:val="center" w:pos="4252"/>
        <w:tab w:val="right" w:pos="8504"/>
      </w:tabs>
      <w:snapToGrid w:val="0"/>
    </w:pPr>
  </w:style>
  <w:style w:type="character" w:customStyle="1" w:styleId="a6">
    <w:name w:val="ヘッダー (文字)"/>
    <w:basedOn w:val="a0"/>
    <w:link w:val="a5"/>
    <w:uiPriority w:val="99"/>
    <w:rsid w:val="00397359"/>
  </w:style>
  <w:style w:type="paragraph" w:styleId="a7">
    <w:name w:val="footer"/>
    <w:basedOn w:val="a"/>
    <w:link w:val="a8"/>
    <w:uiPriority w:val="99"/>
    <w:unhideWhenUsed/>
    <w:rsid w:val="00397359"/>
    <w:pPr>
      <w:tabs>
        <w:tab w:val="center" w:pos="4252"/>
        <w:tab w:val="right" w:pos="8504"/>
      </w:tabs>
      <w:snapToGrid w:val="0"/>
    </w:pPr>
  </w:style>
  <w:style w:type="character" w:customStyle="1" w:styleId="a8">
    <w:name w:val="フッター (文字)"/>
    <w:basedOn w:val="a0"/>
    <w:link w:val="a7"/>
    <w:uiPriority w:val="99"/>
    <w:rsid w:val="00397359"/>
  </w:style>
  <w:style w:type="paragraph" w:styleId="a9">
    <w:name w:val="List Paragraph"/>
    <w:basedOn w:val="a"/>
    <w:uiPriority w:val="34"/>
    <w:qFormat/>
    <w:rsid w:val="004F6BCE"/>
    <w:pPr>
      <w:ind w:leftChars="400" w:left="840"/>
    </w:pPr>
  </w:style>
  <w:style w:type="table" w:styleId="aa">
    <w:name w:val="Table Grid"/>
    <w:basedOn w:val="a1"/>
    <w:uiPriority w:val="39"/>
    <w:rsid w:val="00BA7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3511BA"/>
    <w:rPr>
      <w:rFonts w:asciiTheme="majorHAnsi" w:eastAsiaTheme="majorEastAsia" w:hAnsiTheme="majorHAnsi" w:cstheme="majorBidi"/>
      <w:sz w:val="18"/>
      <w:szCs w:val="18"/>
    </w:rPr>
  </w:style>
  <w:style w:type="character" w:customStyle="1" w:styleId="a4">
    <w:name w:val="吹き出し (文字)"/>
    <w:basedOn w:val="a0"/>
    <w:link w:val="a3"/>
    <w:uiPriority w:val="99"/>
    <w:rsid w:val="003511BA"/>
    <w:rPr>
      <w:rFonts w:asciiTheme="majorHAnsi" w:eastAsiaTheme="majorEastAsia" w:hAnsiTheme="majorHAnsi" w:cstheme="majorBidi"/>
      <w:sz w:val="18"/>
      <w:szCs w:val="18"/>
    </w:rPr>
  </w:style>
  <w:style w:type="paragraph" w:styleId="a5">
    <w:name w:val="header"/>
    <w:basedOn w:val="a"/>
    <w:link w:val="a6"/>
    <w:uiPriority w:val="99"/>
    <w:unhideWhenUsed/>
    <w:rsid w:val="00397359"/>
    <w:pPr>
      <w:tabs>
        <w:tab w:val="center" w:pos="4252"/>
        <w:tab w:val="right" w:pos="8504"/>
      </w:tabs>
      <w:snapToGrid w:val="0"/>
    </w:pPr>
  </w:style>
  <w:style w:type="character" w:customStyle="1" w:styleId="a6">
    <w:name w:val="ヘッダー (文字)"/>
    <w:basedOn w:val="a0"/>
    <w:link w:val="a5"/>
    <w:uiPriority w:val="99"/>
    <w:rsid w:val="00397359"/>
  </w:style>
  <w:style w:type="paragraph" w:styleId="a7">
    <w:name w:val="footer"/>
    <w:basedOn w:val="a"/>
    <w:link w:val="a8"/>
    <w:uiPriority w:val="99"/>
    <w:unhideWhenUsed/>
    <w:rsid w:val="00397359"/>
    <w:pPr>
      <w:tabs>
        <w:tab w:val="center" w:pos="4252"/>
        <w:tab w:val="right" w:pos="8504"/>
      </w:tabs>
      <w:snapToGrid w:val="0"/>
    </w:pPr>
  </w:style>
  <w:style w:type="character" w:customStyle="1" w:styleId="a8">
    <w:name w:val="フッター (文字)"/>
    <w:basedOn w:val="a0"/>
    <w:link w:val="a7"/>
    <w:uiPriority w:val="99"/>
    <w:rsid w:val="00397359"/>
  </w:style>
  <w:style w:type="paragraph" w:styleId="a9">
    <w:name w:val="List Paragraph"/>
    <w:basedOn w:val="a"/>
    <w:uiPriority w:val="34"/>
    <w:qFormat/>
    <w:rsid w:val="004F6BCE"/>
    <w:pPr>
      <w:ind w:leftChars="400" w:left="840"/>
    </w:pPr>
  </w:style>
  <w:style w:type="table" w:styleId="aa">
    <w:name w:val="Table Grid"/>
    <w:basedOn w:val="a1"/>
    <w:uiPriority w:val="39"/>
    <w:rsid w:val="00BA7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61E5B-C971-407E-9262-D3DA12347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617</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5f保健師</dc:creator>
  <cp:lastModifiedBy>野口</cp:lastModifiedBy>
  <cp:revision>28</cp:revision>
  <cp:lastPrinted>2017-11-13T14:05:00Z</cp:lastPrinted>
  <dcterms:created xsi:type="dcterms:W3CDTF">2017-01-05T09:24:00Z</dcterms:created>
  <dcterms:modified xsi:type="dcterms:W3CDTF">2017-11-14T14:42:00Z</dcterms:modified>
</cp:coreProperties>
</file>