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11A44" w14:textId="2F6F04C0" w:rsidR="00400683" w:rsidRPr="006B4390" w:rsidRDefault="000A7528" w:rsidP="00400683">
      <w:pPr>
        <w:spacing w:line="360" w:lineRule="exact"/>
        <w:jc w:val="center"/>
        <w:rPr>
          <w:rFonts w:ascii="メイリオ" w:eastAsia="メイリオ" w:hAnsi="メイリオ" w:cs="メイリオ"/>
          <w:b/>
          <w:color w:val="000000" w:themeColor="text1"/>
          <w:sz w:val="24"/>
        </w:rPr>
      </w:pPr>
      <w:r w:rsidRPr="006B4390">
        <w:rPr>
          <w:rFonts w:ascii="ＭＳ Ｐゴシック" w:eastAsia="ＭＳ Ｐゴシック" w:hAnsi="ＭＳ Ｐゴシック" w:cs="ＭＳ Ｐゴシック"/>
          <w:noProof/>
          <w:color w:val="000000" w:themeColor="text1"/>
          <w:kern w:val="0"/>
          <w:sz w:val="22"/>
          <w:szCs w:val="24"/>
        </w:rPr>
        <mc:AlternateContent>
          <mc:Choice Requires="wps">
            <w:drawing>
              <wp:anchor distT="0" distB="0" distL="114300" distR="114300" simplePos="0" relativeHeight="251659264" behindDoc="0" locked="0" layoutInCell="1" allowOverlap="1" wp14:anchorId="716F243D" wp14:editId="7021EA43">
                <wp:simplePos x="0" y="0"/>
                <wp:positionH relativeFrom="column">
                  <wp:posOffset>5335905</wp:posOffset>
                </wp:positionH>
                <wp:positionV relativeFrom="paragraph">
                  <wp:posOffset>-281305</wp:posOffset>
                </wp:positionV>
                <wp:extent cx="1162050" cy="357505"/>
                <wp:effectExtent l="0" t="0" r="19050"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57505"/>
                        </a:xfrm>
                        <a:prstGeom prst="rect">
                          <a:avLst/>
                        </a:prstGeom>
                        <a:solidFill>
                          <a:srgbClr val="FFFFFF"/>
                        </a:solidFill>
                        <a:ln w="9525">
                          <a:solidFill>
                            <a:srgbClr val="000000"/>
                          </a:solidFill>
                          <a:miter lim="800000"/>
                          <a:headEnd/>
                          <a:tailEnd/>
                        </a:ln>
                      </wps:spPr>
                      <wps:txbx>
                        <w:txbxContent>
                          <w:p w14:paraId="464F597D" w14:textId="37228D67" w:rsidR="00E54C50" w:rsidRPr="00160915" w:rsidRDefault="005F71FE" w:rsidP="00E668C1">
                            <w:pPr>
                              <w:spacing w:line="360" w:lineRule="exact"/>
                              <w:jc w:val="center"/>
                              <w:rPr>
                                <w:rFonts w:ascii="Meiryo UI" w:eastAsia="Meiryo UI" w:hAnsi="Meiryo UI" w:cs="メイリオ"/>
                                <w:b/>
                                <w:sz w:val="28"/>
                              </w:rPr>
                            </w:pPr>
                            <w:r w:rsidRPr="00160915">
                              <w:rPr>
                                <w:rFonts w:ascii="Meiryo UI" w:eastAsia="Meiryo UI" w:hAnsi="Meiryo UI" w:cs="メイリオ" w:hint="eastAsia"/>
                                <w:b/>
                                <w:sz w:val="28"/>
                              </w:rPr>
                              <w:t>資料</w:t>
                            </w:r>
                            <w:r w:rsidR="00160915" w:rsidRPr="00160915">
                              <w:rPr>
                                <w:rFonts w:ascii="Meiryo UI" w:eastAsia="Meiryo UI" w:hAnsi="Meiryo UI" w:cs="メイリオ" w:hint="eastAsia"/>
                                <w:b/>
                                <w:sz w:val="28"/>
                              </w:rPr>
                              <w:t>２</w:t>
                            </w:r>
                            <w:r w:rsidR="00A463FF" w:rsidRPr="00160915">
                              <w:rPr>
                                <w:rFonts w:ascii="Meiryo UI" w:eastAsia="Meiryo UI" w:hAnsi="Meiryo UI" w:cs="メイリオ" w:hint="eastAsia"/>
                                <w:b/>
                                <w:sz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F243D" id="_x0000_t202" coordsize="21600,21600" o:spt="202" path="m,l,21600r21600,l21600,xe">
                <v:stroke joinstyle="miter"/>
                <v:path gradientshapeok="t" o:connecttype="rect"/>
              </v:shapetype>
              <v:shape id="テキスト ボックス 2" o:spid="_x0000_s1026" type="#_x0000_t202" style="position:absolute;left:0;text-align:left;margin-left:420.15pt;margin-top:-22.15pt;width:91.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">
                <v:textbox>
                  <w:txbxContent>
                    <w:p w14:paraId="464F597D" w14:textId="37228D67" w:rsidR="00E54C50" w:rsidRPr="00160915" w:rsidRDefault="005F71FE" w:rsidP="00E668C1">
                      <w:pPr>
                        <w:spacing w:line="360" w:lineRule="exact"/>
                        <w:jc w:val="center"/>
                        <w:rPr>
                          <w:rFonts w:ascii="Meiryo UI" w:eastAsia="Meiryo UI" w:hAnsi="Meiryo UI" w:cs="メイリオ"/>
                          <w:b/>
                          <w:sz w:val="28"/>
                        </w:rPr>
                      </w:pPr>
                      <w:r w:rsidRPr="00160915">
                        <w:rPr>
                          <w:rFonts w:ascii="Meiryo UI" w:eastAsia="Meiryo UI" w:hAnsi="Meiryo UI" w:cs="メイリオ" w:hint="eastAsia"/>
                          <w:b/>
                          <w:sz w:val="28"/>
                        </w:rPr>
                        <w:t>資料</w:t>
                      </w:r>
                      <w:r w:rsidR="00160915" w:rsidRPr="00160915">
                        <w:rPr>
                          <w:rFonts w:ascii="Meiryo UI" w:eastAsia="Meiryo UI" w:hAnsi="Meiryo UI" w:cs="メイリオ" w:hint="eastAsia"/>
                          <w:b/>
                          <w:sz w:val="28"/>
                        </w:rPr>
                        <w:t>２</w:t>
                      </w:r>
                      <w:r w:rsidR="00A463FF" w:rsidRPr="00160915">
                        <w:rPr>
                          <w:rFonts w:ascii="Meiryo UI" w:eastAsia="Meiryo UI" w:hAnsi="Meiryo UI" w:cs="メイリオ" w:hint="eastAsia"/>
                          <w:b/>
                          <w:sz w:val="28"/>
                        </w:rPr>
                        <w:t>－１</w:t>
                      </w:r>
                    </w:p>
                  </w:txbxContent>
                </v:textbox>
              </v:shape>
            </w:pict>
          </mc:Fallback>
        </mc:AlternateContent>
      </w:r>
      <w:r w:rsidR="004F4DF3" w:rsidRPr="006B4390">
        <w:rPr>
          <w:rFonts w:ascii="メイリオ" w:eastAsia="メイリオ" w:hAnsi="メイリオ" w:cs="メイリオ" w:hint="eastAsia"/>
          <w:b/>
          <w:color w:val="000000" w:themeColor="text1"/>
          <w:sz w:val="24"/>
        </w:rPr>
        <w:t>令和</w:t>
      </w:r>
      <w:r w:rsidR="00751C91" w:rsidRPr="006B4390">
        <w:rPr>
          <w:rFonts w:ascii="メイリオ" w:eastAsia="メイリオ" w:hAnsi="メイリオ" w:cs="メイリオ" w:hint="eastAsia"/>
          <w:b/>
          <w:color w:val="000000" w:themeColor="text1"/>
          <w:sz w:val="24"/>
        </w:rPr>
        <w:t>４</w:t>
      </w:r>
      <w:r w:rsidR="00A845DF" w:rsidRPr="006B4390">
        <w:rPr>
          <w:rFonts w:ascii="メイリオ" w:eastAsia="メイリオ" w:hAnsi="メイリオ" w:cs="メイリオ" w:hint="eastAsia"/>
          <w:b/>
          <w:color w:val="000000" w:themeColor="text1"/>
          <w:sz w:val="24"/>
        </w:rPr>
        <w:t>年度　精度管理センター事業について</w:t>
      </w:r>
      <w:r w:rsidR="00712D11" w:rsidRPr="006B4390">
        <w:rPr>
          <w:rFonts w:ascii="メイリオ" w:eastAsia="メイリオ" w:hAnsi="メイリオ" w:cs="メイリオ" w:hint="eastAsia"/>
          <w:b/>
          <w:color w:val="000000" w:themeColor="text1"/>
          <w:sz w:val="24"/>
        </w:rPr>
        <w:t>（</w:t>
      </w:r>
      <w:r w:rsidR="009A542A" w:rsidRPr="006B4390">
        <w:rPr>
          <w:rFonts w:ascii="メイリオ" w:eastAsia="メイリオ" w:hAnsi="メイリオ" w:cs="メイリオ" w:hint="eastAsia"/>
          <w:b/>
          <w:color w:val="000000" w:themeColor="text1"/>
          <w:sz w:val="24"/>
        </w:rPr>
        <w:t>中間</w:t>
      </w:r>
      <w:r w:rsidR="00712D11" w:rsidRPr="006B4390">
        <w:rPr>
          <w:rFonts w:ascii="メイリオ" w:eastAsia="メイリオ" w:hAnsi="メイリオ" w:cs="メイリオ" w:hint="eastAsia"/>
          <w:b/>
          <w:color w:val="000000" w:themeColor="text1"/>
          <w:sz w:val="24"/>
        </w:rPr>
        <w:t>報告）</w:t>
      </w:r>
    </w:p>
    <w:p w14:paraId="7B347233" w14:textId="5C739186" w:rsidR="00154D43" w:rsidRPr="006B4390" w:rsidRDefault="000A7528" w:rsidP="00400683">
      <w:pPr>
        <w:spacing w:line="360" w:lineRule="exact"/>
        <w:jc w:val="center"/>
        <w:rPr>
          <w:rFonts w:ascii="メイリオ" w:eastAsia="メイリオ" w:hAnsi="メイリオ" w:cs="メイリオ"/>
          <w:b/>
          <w:color w:val="000000" w:themeColor="text1"/>
          <w:sz w:val="24"/>
        </w:rPr>
      </w:pPr>
      <w:r w:rsidRPr="006B4390">
        <w:rPr>
          <w:rFonts w:ascii="メイリオ" w:eastAsia="メイリオ" w:hAnsi="メイリオ" w:cs="メイリオ" w:hint="eastAsia"/>
          <w:b/>
          <w:color w:val="000000" w:themeColor="text1"/>
          <w:sz w:val="24"/>
        </w:rPr>
        <w:t xml:space="preserve">　</w:t>
      </w:r>
    </w:p>
    <w:p w14:paraId="180DF579" w14:textId="77777777" w:rsidR="004F4DF3" w:rsidRPr="006B4390" w:rsidRDefault="004F4DF3" w:rsidP="00BB69A2">
      <w:pPr>
        <w:spacing w:line="280" w:lineRule="exact"/>
        <w:jc w:val="left"/>
        <w:rPr>
          <w:rFonts w:ascii="メイリオ" w:eastAsia="メイリオ" w:hAnsi="メイリオ" w:cs="メイリオ"/>
          <w:color w:val="000000" w:themeColor="text1"/>
          <w:u w:val="single"/>
        </w:rPr>
      </w:pPr>
    </w:p>
    <w:p w14:paraId="0F3F14D9" w14:textId="3660DC95" w:rsidR="00F04A44" w:rsidRPr="006B4390" w:rsidRDefault="00F04A44" w:rsidP="00BB69A2">
      <w:pPr>
        <w:spacing w:line="280" w:lineRule="exact"/>
        <w:jc w:val="left"/>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・訪問によりヒアリングを行った４市の報告を行う。</w:t>
      </w:r>
    </w:p>
    <w:p w14:paraId="03FBF1D3" w14:textId="514A312D" w:rsidR="000B5C27" w:rsidRPr="006B4390" w:rsidRDefault="004F4DF3" w:rsidP="00F04A44">
      <w:pPr>
        <w:spacing w:line="280" w:lineRule="exact"/>
        <w:jc w:val="left"/>
        <w:rPr>
          <w:rFonts w:ascii="メイリオ" w:eastAsia="メイリオ" w:hAnsi="メイリオ" w:cs="メイリオ"/>
          <w:color w:val="000000" w:themeColor="text1"/>
          <w:u w:val="single"/>
        </w:rPr>
      </w:pPr>
      <w:r w:rsidRPr="006B4390">
        <w:rPr>
          <w:rFonts w:ascii="メイリオ" w:eastAsia="メイリオ" w:hAnsi="メイリオ" w:cs="メイリオ" w:hint="eastAsia"/>
          <w:color w:val="000000" w:themeColor="text1"/>
          <w:u w:val="single"/>
        </w:rPr>
        <w:t>◆</w:t>
      </w:r>
      <w:r w:rsidR="00F04A44" w:rsidRPr="006B4390">
        <w:rPr>
          <w:rFonts w:ascii="メイリオ" w:eastAsia="メイリオ" w:hAnsi="メイリオ" w:cs="メイリオ" w:hint="eastAsia"/>
          <w:color w:val="000000" w:themeColor="text1"/>
          <w:u w:val="single"/>
        </w:rPr>
        <w:t>目　的</w:t>
      </w:r>
    </w:p>
    <w:p w14:paraId="02EA18B0" w14:textId="5AD0C77A" w:rsidR="007C6BDD" w:rsidRPr="006B4390" w:rsidRDefault="007C6BDD" w:rsidP="007C6BDD">
      <w:pPr>
        <w:spacing w:line="280" w:lineRule="exact"/>
        <w:ind w:leftChars="66" w:left="282" w:hangingChars="68" w:hanging="143"/>
        <w:jc w:val="left"/>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w:t>
      </w:r>
      <w:r w:rsidR="00013911" w:rsidRPr="006B4390">
        <w:rPr>
          <w:rFonts w:ascii="メイリオ" w:eastAsia="メイリオ" w:hAnsi="メイリオ" w:cs="メイリオ" w:hint="eastAsia"/>
          <w:color w:val="000000" w:themeColor="text1"/>
        </w:rPr>
        <w:t>令和３年度がん検診部会からの助言により</w:t>
      </w:r>
      <w:r w:rsidRPr="006B4390">
        <w:rPr>
          <w:rFonts w:ascii="メイリオ" w:eastAsia="メイリオ" w:hAnsi="メイリオ" w:cs="メイリオ" w:hint="eastAsia"/>
          <w:color w:val="000000" w:themeColor="text1"/>
        </w:rPr>
        <w:t>府内市町村のがん検診精密検査受診率の向上</w:t>
      </w:r>
      <w:r w:rsidR="00013911" w:rsidRPr="006B4390">
        <w:rPr>
          <w:rFonts w:ascii="メイリオ" w:eastAsia="メイリオ" w:hAnsi="メイリオ" w:cs="メイリオ" w:hint="eastAsia"/>
          <w:color w:val="000000" w:themeColor="text1"/>
        </w:rPr>
        <w:t>を目指し</w:t>
      </w:r>
      <w:r w:rsidR="0061242A" w:rsidRPr="006B4390">
        <w:rPr>
          <w:rFonts w:ascii="メイリオ" w:eastAsia="メイリオ" w:hAnsi="メイリオ" w:cs="メイリオ" w:hint="eastAsia"/>
          <w:color w:val="000000" w:themeColor="text1"/>
        </w:rPr>
        <w:t>、精検受診</w:t>
      </w:r>
      <w:r w:rsidR="00013911" w:rsidRPr="006B4390">
        <w:rPr>
          <w:rFonts w:ascii="メイリオ" w:eastAsia="メイリオ" w:hAnsi="メイリオ" w:cs="メイリオ" w:hint="eastAsia"/>
          <w:color w:val="000000" w:themeColor="text1"/>
        </w:rPr>
        <w:t>率の低迷が続く４市に対し個別支援を実施</w:t>
      </w:r>
      <w:r w:rsidR="0061242A" w:rsidRPr="006B4390">
        <w:rPr>
          <w:rFonts w:ascii="メイリオ" w:eastAsia="メイリオ" w:hAnsi="メイリオ" w:cs="メイリオ" w:hint="eastAsia"/>
          <w:color w:val="000000" w:themeColor="text1"/>
        </w:rPr>
        <w:t>。</w:t>
      </w:r>
    </w:p>
    <w:p w14:paraId="69C1CA49" w14:textId="7089F140" w:rsidR="007C6BDD" w:rsidRPr="006B4390" w:rsidRDefault="007C6BDD" w:rsidP="007C6BDD">
      <w:pPr>
        <w:spacing w:line="280" w:lineRule="exact"/>
        <w:ind w:leftChars="66" w:left="282" w:hangingChars="68" w:hanging="143"/>
        <w:jc w:val="left"/>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○各市</w:t>
      </w:r>
      <w:r w:rsidR="0061242A" w:rsidRPr="006B4390">
        <w:rPr>
          <w:rFonts w:ascii="メイリオ" w:eastAsia="メイリオ" w:hAnsi="メイリオ" w:cs="メイリオ" w:hint="eastAsia"/>
          <w:color w:val="000000" w:themeColor="text1"/>
        </w:rPr>
        <w:t>に</w:t>
      </w:r>
      <w:r w:rsidR="009A542A" w:rsidRPr="006B4390">
        <w:rPr>
          <w:rFonts w:ascii="メイリオ" w:eastAsia="メイリオ" w:hAnsi="メイリオ" w:cs="メイリオ" w:hint="eastAsia"/>
          <w:color w:val="000000" w:themeColor="text1"/>
        </w:rPr>
        <w:t>国が示すチェックリスト等に基づき</w:t>
      </w:r>
      <w:r w:rsidR="0061242A" w:rsidRPr="006B4390">
        <w:rPr>
          <w:rFonts w:ascii="メイリオ" w:eastAsia="メイリオ" w:hAnsi="メイリオ" w:cs="メイリオ" w:hint="eastAsia"/>
          <w:color w:val="000000" w:themeColor="text1"/>
        </w:rPr>
        <w:t>ヒアリング</w:t>
      </w:r>
      <w:r w:rsidR="00930168" w:rsidRPr="006B4390">
        <w:rPr>
          <w:rFonts w:ascii="メイリオ" w:eastAsia="メイリオ" w:hAnsi="メイリオ" w:cs="メイリオ" w:hint="eastAsia"/>
          <w:color w:val="000000" w:themeColor="text1"/>
        </w:rPr>
        <w:t>の上、現状分析と改善方法について助言を実施</w:t>
      </w:r>
      <w:r w:rsidR="0061242A" w:rsidRPr="006B4390">
        <w:rPr>
          <w:rFonts w:ascii="メイリオ" w:eastAsia="メイリオ" w:hAnsi="メイリオ" w:cs="メイリオ" w:hint="eastAsia"/>
          <w:color w:val="000000" w:themeColor="text1"/>
        </w:rPr>
        <w:t>。</w:t>
      </w:r>
    </w:p>
    <w:p w14:paraId="45699AB8" w14:textId="7A7A3CAA" w:rsidR="00693CF4" w:rsidRPr="006B4390" w:rsidRDefault="00693CF4" w:rsidP="00BB69A2">
      <w:pPr>
        <w:spacing w:line="280" w:lineRule="exact"/>
        <w:jc w:val="left"/>
        <w:rPr>
          <w:rFonts w:ascii="メイリオ" w:eastAsia="メイリオ" w:hAnsi="メイリオ" w:cs="メイリオ"/>
          <w:color w:val="000000" w:themeColor="text1"/>
        </w:rPr>
      </w:pPr>
    </w:p>
    <w:p w14:paraId="1DBBC9E5" w14:textId="77777777" w:rsidR="00410AF5" w:rsidRPr="006B4390" w:rsidRDefault="00410AF5" w:rsidP="00BB69A2">
      <w:pPr>
        <w:spacing w:line="280" w:lineRule="exact"/>
        <w:jc w:val="left"/>
        <w:rPr>
          <w:rFonts w:ascii="メイリオ" w:eastAsia="メイリオ" w:hAnsi="メイリオ" w:cs="メイリオ"/>
          <w:color w:val="000000" w:themeColor="text1"/>
        </w:rPr>
      </w:pPr>
      <w:r w:rsidRPr="006B4390">
        <w:rPr>
          <w:noProof/>
          <w:color w:val="000000" w:themeColor="text1"/>
          <w:sz w:val="20"/>
        </w:rPr>
        <w:drawing>
          <wp:anchor distT="0" distB="0" distL="114300" distR="114300" simplePos="0" relativeHeight="251660288" behindDoc="0" locked="0" layoutInCell="1" allowOverlap="1" wp14:anchorId="792DBE25" wp14:editId="764EEF58">
            <wp:simplePos x="0" y="0"/>
            <wp:positionH relativeFrom="column">
              <wp:posOffset>68580</wp:posOffset>
            </wp:positionH>
            <wp:positionV relativeFrom="paragraph">
              <wp:posOffset>410210</wp:posOffset>
            </wp:positionV>
            <wp:extent cx="6192520" cy="1233805"/>
            <wp:effectExtent l="0" t="0" r="0" b="444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1233805"/>
                    </a:xfrm>
                    <a:prstGeom prst="rect">
                      <a:avLst/>
                    </a:prstGeom>
                    <a:noFill/>
                    <a:ln>
                      <a:noFill/>
                    </a:ln>
                  </pic:spPr>
                </pic:pic>
              </a:graphicData>
            </a:graphic>
          </wp:anchor>
        </w:drawing>
      </w:r>
      <w:r w:rsidRPr="006B4390">
        <w:rPr>
          <w:rFonts w:ascii="メイリオ" w:eastAsia="メイリオ" w:hAnsi="メイリオ" w:cs="メイリオ" w:hint="eastAsia"/>
          <w:color w:val="000000" w:themeColor="text1"/>
        </w:rPr>
        <w:t>（参考）令和３年度がん検診部会資料より</w:t>
      </w:r>
    </w:p>
    <w:p w14:paraId="587448FD" w14:textId="4065D57C" w:rsidR="00712D11" w:rsidRPr="006B4390" w:rsidRDefault="00410AF5" w:rsidP="00410AF5">
      <w:pPr>
        <w:spacing w:line="280" w:lineRule="exact"/>
        <w:ind w:firstLineChars="100" w:firstLine="210"/>
        <w:jc w:val="left"/>
        <w:rPr>
          <w:rFonts w:ascii="メイリオ" w:eastAsia="メイリオ" w:hAnsi="メイリオ" w:cs="メイリオ"/>
          <w:color w:val="000000" w:themeColor="text1"/>
          <w:sz w:val="22"/>
        </w:rPr>
      </w:pPr>
      <w:r w:rsidRPr="006B4390">
        <w:rPr>
          <w:rFonts w:ascii="メイリオ" w:eastAsia="メイリオ" w:hAnsi="メイリオ" w:cs="メイリオ" w:hint="eastAsia"/>
          <w:color w:val="000000" w:themeColor="text1"/>
        </w:rPr>
        <w:t>精検受診率が過去5年連続で許容値を満たしていない市町村一覧</w:t>
      </w:r>
    </w:p>
    <w:p w14:paraId="0246DB8D" w14:textId="7700EE7D" w:rsidR="00D057ED" w:rsidRPr="006B4390" w:rsidRDefault="00D057ED" w:rsidP="00BB69A2">
      <w:pPr>
        <w:spacing w:line="280" w:lineRule="exact"/>
        <w:jc w:val="left"/>
        <w:rPr>
          <w:rFonts w:ascii="メイリオ" w:eastAsia="メイリオ" w:hAnsi="メイリオ" w:cs="メイリオ"/>
          <w:b/>
          <w:color w:val="000000" w:themeColor="text1"/>
          <w:sz w:val="22"/>
        </w:rPr>
      </w:pPr>
    </w:p>
    <w:p w14:paraId="3972FBBF" w14:textId="44D3AF78" w:rsidR="00D057ED" w:rsidRPr="006B4390" w:rsidRDefault="00D057ED" w:rsidP="00BB69A2">
      <w:pPr>
        <w:spacing w:line="280" w:lineRule="exact"/>
        <w:jc w:val="left"/>
        <w:rPr>
          <w:rFonts w:ascii="メイリオ" w:eastAsia="メイリオ" w:hAnsi="メイリオ" w:cs="メイリオ"/>
          <w:b/>
          <w:color w:val="000000" w:themeColor="text1"/>
          <w:sz w:val="22"/>
        </w:rPr>
      </w:pPr>
    </w:p>
    <w:p w14:paraId="4573B9C8" w14:textId="7E8238C3" w:rsidR="00A9283C" w:rsidRPr="006B4390" w:rsidRDefault="00BC72BE" w:rsidP="00BB69A2">
      <w:pPr>
        <w:spacing w:line="280" w:lineRule="exact"/>
        <w:jc w:val="left"/>
        <w:rPr>
          <w:b/>
          <w:color w:val="000000" w:themeColor="text1"/>
          <w:sz w:val="22"/>
        </w:rPr>
      </w:pPr>
      <w:r w:rsidRPr="006B4390">
        <w:rPr>
          <w:rFonts w:ascii="メイリオ" w:eastAsia="メイリオ" w:hAnsi="メイリオ" w:cs="メイリオ" w:hint="eastAsia"/>
          <w:b/>
          <w:color w:val="000000" w:themeColor="text1"/>
          <w:sz w:val="22"/>
        </w:rPr>
        <w:t>＜</w:t>
      </w:r>
      <w:r w:rsidR="00751C91" w:rsidRPr="006B4390">
        <w:rPr>
          <w:rFonts w:ascii="メイリオ" w:eastAsia="メイリオ" w:hAnsi="メイリオ" w:cs="メイリオ" w:hint="eastAsia"/>
          <w:b/>
          <w:color w:val="000000" w:themeColor="text1"/>
          <w:sz w:val="22"/>
        </w:rPr>
        <w:t>泉南市</w:t>
      </w:r>
      <w:r w:rsidR="004F4DF3" w:rsidRPr="006B4390">
        <w:rPr>
          <w:rFonts w:ascii="メイリオ" w:eastAsia="メイリオ" w:hAnsi="メイリオ" w:cs="メイリオ" w:hint="eastAsia"/>
          <w:b/>
          <w:color w:val="000000" w:themeColor="text1"/>
          <w:sz w:val="22"/>
        </w:rPr>
        <w:t>＞</w:t>
      </w:r>
      <w:r w:rsidR="00A9283C" w:rsidRPr="006B4390">
        <w:rPr>
          <w:rFonts w:ascii="メイリオ" w:eastAsia="メイリオ" w:hAnsi="メイリオ" w:cs="メイリオ" w:hint="eastAsia"/>
          <w:b/>
          <w:color w:val="000000" w:themeColor="text1"/>
          <w:sz w:val="22"/>
        </w:rPr>
        <w:t xml:space="preserve">　</w:t>
      </w:r>
      <w:r w:rsidR="00754044" w:rsidRPr="006B4390">
        <w:rPr>
          <w:rFonts w:ascii="メイリオ" w:eastAsia="メイリオ" w:hAnsi="メイリオ" w:cs="メイリオ" w:hint="eastAsia"/>
          <w:b/>
          <w:color w:val="000000" w:themeColor="text1"/>
          <w:sz w:val="22"/>
        </w:rPr>
        <w:t>訪問日：</w:t>
      </w:r>
      <w:r w:rsidR="00C738A0" w:rsidRPr="006B4390">
        <w:rPr>
          <w:rFonts w:ascii="メイリオ" w:eastAsia="メイリオ" w:hAnsi="メイリオ" w:cs="メイリオ" w:hint="eastAsia"/>
          <w:b/>
          <w:color w:val="000000" w:themeColor="text1"/>
          <w:sz w:val="22"/>
        </w:rPr>
        <w:t>11/11</w:t>
      </w:r>
      <w:r w:rsidR="00754044" w:rsidRPr="006B4390">
        <w:rPr>
          <w:rFonts w:ascii="メイリオ" w:eastAsia="メイリオ" w:hAnsi="メイリオ" w:cs="メイリオ" w:hint="eastAsia"/>
          <w:b/>
          <w:color w:val="000000" w:themeColor="text1"/>
          <w:sz w:val="22"/>
        </w:rPr>
        <w:t xml:space="preserve">　　　　</w:t>
      </w:r>
      <w:r w:rsidR="00751C91" w:rsidRPr="006B4390">
        <w:rPr>
          <w:rFonts w:ascii="メイリオ" w:eastAsia="メイリオ" w:hAnsi="メイリオ" w:cs="メイリオ" w:hint="eastAsia"/>
          <w:b/>
          <w:color w:val="000000" w:themeColor="text1"/>
          <w:sz w:val="22"/>
        </w:rPr>
        <w:t>課題のがん種：大腸がん（精検受診率R１</w:t>
      </w:r>
      <w:r w:rsidR="00A1088E" w:rsidRPr="006B4390">
        <w:rPr>
          <w:rFonts w:ascii="メイリオ" w:eastAsia="メイリオ" w:hAnsi="メイリオ" w:cs="メイリオ" w:hint="eastAsia"/>
          <w:b/>
          <w:color w:val="000000" w:themeColor="text1"/>
          <w:sz w:val="22"/>
        </w:rPr>
        <w:t>：6</w:t>
      </w:r>
      <w:r w:rsidR="00751E80">
        <w:rPr>
          <w:rFonts w:ascii="メイリオ" w:eastAsia="メイリオ" w:hAnsi="メイリオ" w:cs="メイリオ"/>
          <w:b/>
          <w:color w:val="000000" w:themeColor="text1"/>
          <w:sz w:val="22"/>
        </w:rPr>
        <w:t>3</w:t>
      </w:r>
      <w:r w:rsidR="00751E80">
        <w:rPr>
          <w:rFonts w:ascii="メイリオ" w:eastAsia="メイリオ" w:hAnsi="メイリオ" w:cs="メイリオ" w:hint="eastAsia"/>
          <w:b/>
          <w:color w:val="000000" w:themeColor="text1"/>
          <w:sz w:val="22"/>
        </w:rPr>
        <w:t>.</w:t>
      </w:r>
      <w:r w:rsidR="00751E80">
        <w:rPr>
          <w:rFonts w:ascii="メイリオ" w:eastAsia="メイリオ" w:hAnsi="メイリオ" w:cs="メイリオ"/>
          <w:b/>
          <w:color w:val="000000" w:themeColor="text1"/>
          <w:sz w:val="22"/>
        </w:rPr>
        <w:t>6</w:t>
      </w:r>
      <w:bookmarkStart w:id="0" w:name="_GoBack"/>
      <w:bookmarkEnd w:id="0"/>
      <w:r w:rsidR="00751C91" w:rsidRPr="006B4390">
        <w:rPr>
          <w:rFonts w:ascii="メイリオ" w:eastAsia="メイリオ" w:hAnsi="メイリオ" w:cs="メイリオ" w:hint="eastAsia"/>
          <w:b/>
          <w:color w:val="000000" w:themeColor="text1"/>
          <w:sz w:val="22"/>
        </w:rPr>
        <w:t>％）</w:t>
      </w:r>
    </w:p>
    <w:tbl>
      <w:tblPr>
        <w:tblStyle w:val="a5"/>
        <w:tblpPr w:leftFromText="142" w:rightFromText="142" w:vertAnchor="text" w:horzAnchor="margin" w:tblpY="31"/>
        <w:tblW w:w="10201" w:type="dxa"/>
        <w:tblLook w:val="04A0" w:firstRow="1" w:lastRow="0" w:firstColumn="1" w:lastColumn="0" w:noHBand="0" w:noVBand="1"/>
      </w:tblPr>
      <w:tblGrid>
        <w:gridCol w:w="1650"/>
        <w:gridCol w:w="8551"/>
      </w:tblGrid>
      <w:tr w:rsidR="006B4390" w:rsidRPr="006B4390" w14:paraId="376F2C78" w14:textId="77777777" w:rsidTr="009758E6">
        <w:tc>
          <w:tcPr>
            <w:tcW w:w="1650" w:type="dxa"/>
            <w:shd w:val="clear" w:color="auto" w:fill="D9D9D9" w:themeFill="background1" w:themeFillShade="D9"/>
          </w:tcPr>
          <w:p w14:paraId="7FEEBB60" w14:textId="13A5D316" w:rsidR="00712D11" w:rsidRPr="006B4390" w:rsidRDefault="00712D11" w:rsidP="0097044F">
            <w:pPr>
              <w:spacing w:line="280" w:lineRule="exact"/>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項目</w:t>
            </w:r>
          </w:p>
        </w:tc>
        <w:tc>
          <w:tcPr>
            <w:tcW w:w="8551" w:type="dxa"/>
            <w:shd w:val="clear" w:color="auto" w:fill="D9D9D9" w:themeFill="background1" w:themeFillShade="D9"/>
          </w:tcPr>
          <w:p w14:paraId="04975228" w14:textId="6BFC2BE6" w:rsidR="00712D11" w:rsidRPr="006B4390" w:rsidRDefault="00712D11" w:rsidP="0097044F">
            <w:pPr>
              <w:spacing w:line="280" w:lineRule="exact"/>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ヒアリング内容</w:t>
            </w:r>
          </w:p>
        </w:tc>
      </w:tr>
      <w:tr w:rsidR="006B4390" w:rsidRPr="006B4390" w14:paraId="20C30C6E" w14:textId="77777777" w:rsidTr="009148BB">
        <w:trPr>
          <w:trHeight w:val="2824"/>
        </w:trPr>
        <w:tc>
          <w:tcPr>
            <w:tcW w:w="1650" w:type="dxa"/>
            <w:vAlign w:val="center"/>
          </w:tcPr>
          <w:p w14:paraId="0D2F5E79" w14:textId="77777777" w:rsidR="00712D11" w:rsidRPr="006B4390" w:rsidRDefault="00712D11" w:rsidP="00321D68">
            <w:pPr>
              <w:spacing w:line="280" w:lineRule="exact"/>
              <w:jc w:val="center"/>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精度</w:t>
            </w:r>
          </w:p>
          <w:p w14:paraId="7DDEBEFC" w14:textId="77777777" w:rsidR="00712D11" w:rsidRPr="006B4390" w:rsidRDefault="00712D11" w:rsidP="00321D68">
            <w:pPr>
              <w:spacing w:line="280" w:lineRule="exact"/>
              <w:jc w:val="center"/>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管理</w:t>
            </w:r>
          </w:p>
          <w:p w14:paraId="3F09C632" w14:textId="6D47FDC1" w:rsidR="00712D11" w:rsidRPr="006B4390" w:rsidRDefault="00712D11" w:rsidP="00321D68">
            <w:pPr>
              <w:spacing w:line="280" w:lineRule="exact"/>
              <w:jc w:val="center"/>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体制</w:t>
            </w:r>
          </w:p>
        </w:tc>
        <w:tc>
          <w:tcPr>
            <w:tcW w:w="8551" w:type="dxa"/>
            <w:vAlign w:val="center"/>
          </w:tcPr>
          <w:p w14:paraId="550F52F0" w14:textId="1B28ECCE" w:rsidR="00712D11" w:rsidRPr="006B4390" w:rsidRDefault="00712D11" w:rsidP="00E72EA5">
            <w:pPr>
              <w:spacing w:line="-240" w:lineRule="auto"/>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・担当は1名</w:t>
            </w:r>
          </w:p>
          <w:p w14:paraId="654AA9D8" w14:textId="77777777" w:rsidR="00712D11" w:rsidRPr="006B4390" w:rsidRDefault="00712D11" w:rsidP="00E72EA5">
            <w:pPr>
              <w:spacing w:line="-240" w:lineRule="auto"/>
              <w:ind w:left="134" w:hangingChars="67" w:hanging="134"/>
              <w:rPr>
                <w:rFonts w:ascii="メイリオ" w:eastAsia="メイリオ" w:hAnsi="メイリオ" w:cs="メイリオ"/>
                <w:color w:val="000000" w:themeColor="text1"/>
                <w:sz w:val="20"/>
              </w:rPr>
            </w:pPr>
          </w:p>
          <w:p w14:paraId="0F45BB73" w14:textId="714E561E" w:rsidR="00712D11" w:rsidRPr="006B4390" w:rsidRDefault="00712D11" w:rsidP="00E72EA5">
            <w:pPr>
              <w:spacing w:line="-240" w:lineRule="auto"/>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・個別検診では、精検把握までは検診機関に委託して</w:t>
            </w:r>
            <w:r w:rsidRPr="006B4390">
              <w:rPr>
                <w:rFonts w:ascii="メイリオ" w:eastAsia="メイリオ" w:hAnsi="メイリオ" w:cs="メイリオ" w:hint="eastAsia"/>
                <w:color w:val="000000" w:themeColor="text1"/>
                <w:sz w:val="20"/>
              </w:rPr>
              <w:t>おらず、</w:t>
            </w:r>
            <w:r w:rsidRPr="006B4390">
              <w:rPr>
                <w:rFonts w:ascii="メイリオ" w:eastAsia="メイリオ" w:hAnsi="メイリオ" w:cs="メイリオ"/>
                <w:color w:val="000000" w:themeColor="text1"/>
                <w:sz w:val="20"/>
              </w:rPr>
              <w:t>精検結果の把握は全て</w:t>
            </w:r>
            <w:r w:rsidRPr="006B4390">
              <w:rPr>
                <w:rFonts w:ascii="メイリオ" w:eastAsia="メイリオ" w:hAnsi="メイリオ" w:cs="メイリオ" w:hint="eastAsia"/>
                <w:color w:val="000000" w:themeColor="text1"/>
                <w:sz w:val="20"/>
              </w:rPr>
              <w:t>市で</w:t>
            </w:r>
            <w:r w:rsidRPr="006B4390">
              <w:rPr>
                <w:rFonts w:ascii="メイリオ" w:eastAsia="メイリオ" w:hAnsi="メイリオ" w:cs="メイリオ"/>
                <w:color w:val="000000" w:themeColor="text1"/>
                <w:sz w:val="20"/>
              </w:rPr>
              <w:t>実施</w:t>
            </w:r>
          </w:p>
          <w:p w14:paraId="6EDAAA20" w14:textId="77777777" w:rsidR="00712D11" w:rsidRPr="006B4390" w:rsidRDefault="00712D11" w:rsidP="00A36E93">
            <w:pPr>
              <w:spacing w:line="-240" w:lineRule="auto"/>
              <w:ind w:left="134" w:hangingChars="67" w:hanging="134"/>
              <w:jc w:val="left"/>
              <w:rPr>
                <w:rFonts w:ascii="メイリオ" w:eastAsia="メイリオ" w:hAnsi="メイリオ" w:cs="メイリオ"/>
                <w:color w:val="000000" w:themeColor="text1"/>
                <w:sz w:val="20"/>
              </w:rPr>
            </w:pPr>
          </w:p>
          <w:p w14:paraId="75610CD7" w14:textId="5EBE9734" w:rsidR="009A542A" w:rsidRPr="006B4390" w:rsidRDefault="00712D11" w:rsidP="00A36E93">
            <w:pPr>
              <w:spacing w:line="-240" w:lineRule="auto"/>
              <w:ind w:left="134" w:hangingChars="67" w:hanging="134"/>
              <w:jc w:val="left"/>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w:t>
            </w:r>
            <w:r w:rsidRPr="006B4390">
              <w:rPr>
                <w:rFonts w:ascii="メイリオ" w:eastAsia="メイリオ" w:hAnsi="メイリオ" w:cs="メイリオ" w:hint="eastAsia"/>
                <w:color w:val="000000" w:themeColor="text1"/>
                <w:sz w:val="20"/>
              </w:rPr>
              <w:t>精検結果の把握は、</w:t>
            </w:r>
            <w:r w:rsidR="009A542A" w:rsidRPr="006B4390">
              <w:rPr>
                <w:rFonts w:ascii="メイリオ" w:eastAsia="メイリオ" w:hAnsi="メイリオ" w:cs="メイリオ" w:hint="eastAsia"/>
                <w:color w:val="000000" w:themeColor="text1"/>
                <w:sz w:val="20"/>
              </w:rPr>
              <w:t>以下の順序で実施（</w:t>
            </w:r>
            <w:r w:rsidRPr="006B4390">
              <w:rPr>
                <w:rFonts w:ascii="メイリオ" w:eastAsia="メイリオ" w:hAnsi="メイリオ" w:cs="メイリオ"/>
                <w:color w:val="000000" w:themeColor="text1"/>
                <w:sz w:val="20"/>
              </w:rPr>
              <w:t>集団・個別</w:t>
            </w:r>
            <w:r w:rsidR="009A542A" w:rsidRPr="006B4390">
              <w:rPr>
                <w:rFonts w:ascii="メイリオ" w:eastAsia="メイリオ" w:hAnsi="メイリオ" w:cs="メイリオ" w:hint="eastAsia"/>
                <w:color w:val="000000" w:themeColor="text1"/>
                <w:sz w:val="20"/>
              </w:rPr>
              <w:t>共通）</w:t>
            </w:r>
          </w:p>
          <w:p w14:paraId="51874867" w14:textId="48346964" w:rsidR="009A542A" w:rsidRPr="006B4390" w:rsidRDefault="009A542A" w:rsidP="009A542A">
            <w:pPr>
              <w:spacing w:line="-240" w:lineRule="auto"/>
              <w:ind w:leftChars="50" w:left="105" w:firstLineChars="50" w:firstLine="100"/>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 xml:space="preserve">①　</w:t>
            </w:r>
            <w:r w:rsidRPr="006B4390">
              <w:rPr>
                <w:rFonts w:ascii="メイリオ" w:eastAsia="メイリオ" w:hAnsi="メイリオ" w:cs="メイリオ"/>
                <w:color w:val="000000" w:themeColor="text1"/>
                <w:sz w:val="20"/>
              </w:rPr>
              <w:t>結果報告書</w:t>
            </w:r>
            <w:r w:rsidR="00193952" w:rsidRPr="006B4390">
              <w:rPr>
                <w:rFonts w:ascii="メイリオ" w:eastAsia="メイリオ" w:hAnsi="メイリオ" w:cs="メイリオ" w:hint="eastAsia"/>
                <w:color w:val="000000" w:themeColor="text1"/>
                <w:sz w:val="20"/>
              </w:rPr>
              <w:t>を「</w:t>
            </w:r>
            <w:r w:rsidR="00930168" w:rsidRPr="006B4390">
              <w:rPr>
                <w:rFonts w:ascii="メイリオ" w:eastAsia="メイリオ" w:hAnsi="メイリオ" w:cs="メイリオ" w:hint="eastAsia"/>
                <w:color w:val="000000" w:themeColor="text1"/>
                <w:sz w:val="20"/>
              </w:rPr>
              <w:t>医療機関</w:t>
            </w:r>
            <w:r w:rsidR="004408E1" w:rsidRPr="006B4390">
              <w:rPr>
                <w:rFonts w:ascii="メイリオ" w:eastAsia="メイリオ" w:hAnsi="メイリオ" w:cs="メイリオ" w:hint="eastAsia"/>
                <w:color w:val="000000" w:themeColor="text1"/>
                <w:sz w:val="20"/>
              </w:rPr>
              <w:t>から</w:t>
            </w:r>
            <w:r w:rsidRPr="006B4390">
              <w:rPr>
                <w:rFonts w:ascii="メイリオ" w:eastAsia="メイリオ" w:hAnsi="メイリオ" w:cs="メイリオ" w:hint="eastAsia"/>
                <w:color w:val="000000" w:themeColor="text1"/>
                <w:sz w:val="20"/>
              </w:rPr>
              <w:t>市</w:t>
            </w:r>
            <w:r w:rsidR="00193952"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hint="eastAsia"/>
                <w:color w:val="000000" w:themeColor="text1"/>
                <w:sz w:val="20"/>
              </w:rPr>
              <w:t>へ返信</w:t>
            </w:r>
          </w:p>
          <w:p w14:paraId="1DBBF314" w14:textId="77777777" w:rsidR="00C43BED" w:rsidRPr="006B4390" w:rsidRDefault="00C43BED" w:rsidP="009A542A">
            <w:pPr>
              <w:spacing w:line="-240" w:lineRule="auto"/>
              <w:ind w:leftChars="50" w:left="105" w:firstLineChars="50" w:firstLine="100"/>
              <w:jc w:val="left"/>
              <w:rPr>
                <w:rFonts w:ascii="メイリオ" w:eastAsia="メイリオ" w:hAnsi="メイリオ" w:cs="メイリオ"/>
                <w:color w:val="000000" w:themeColor="text1"/>
                <w:sz w:val="20"/>
              </w:rPr>
            </w:pPr>
          </w:p>
          <w:p w14:paraId="7C4175D3" w14:textId="6B2E6439" w:rsidR="009A542A" w:rsidRPr="006B4390" w:rsidRDefault="009A542A" w:rsidP="009A542A">
            <w:pPr>
              <w:spacing w:line="-240" w:lineRule="auto"/>
              <w:ind w:leftChars="50" w:left="105" w:firstLineChars="50" w:firstLine="100"/>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②　①の返信がない場合、</w:t>
            </w:r>
            <w:r w:rsidRPr="006B4390">
              <w:rPr>
                <w:rFonts w:ascii="メイリオ" w:eastAsia="メイリオ" w:hAnsi="メイリオ" w:cs="メイリオ"/>
                <w:color w:val="000000" w:themeColor="text1"/>
                <w:sz w:val="20"/>
              </w:rPr>
              <w:t>本人に電話確認</w:t>
            </w:r>
            <w:r w:rsidR="00193952" w:rsidRPr="006B4390">
              <w:rPr>
                <w:rFonts w:ascii="メイリオ" w:eastAsia="メイリオ" w:hAnsi="メイリオ" w:cs="メイリオ" w:hint="eastAsia"/>
                <w:color w:val="000000" w:themeColor="text1"/>
                <w:sz w:val="20"/>
              </w:rPr>
              <w:t>（検診</w:t>
            </w:r>
            <w:r w:rsidR="00193952" w:rsidRPr="006B4390">
              <w:rPr>
                <w:rFonts w:ascii="メイリオ" w:eastAsia="メイリオ" w:hAnsi="メイリオ" w:cs="メイリオ"/>
                <w:color w:val="000000" w:themeColor="text1"/>
                <w:sz w:val="20"/>
              </w:rPr>
              <w:t>受診4か月後</w:t>
            </w:r>
            <w:r w:rsidR="00193952" w:rsidRPr="006B4390">
              <w:rPr>
                <w:rFonts w:ascii="メイリオ" w:eastAsia="メイリオ" w:hAnsi="メイリオ" w:cs="メイリオ" w:hint="eastAsia"/>
                <w:color w:val="000000" w:themeColor="text1"/>
                <w:sz w:val="20"/>
              </w:rPr>
              <w:t>）</w:t>
            </w:r>
          </w:p>
          <w:p w14:paraId="44E918A5" w14:textId="13F957B7" w:rsidR="009A542A" w:rsidRPr="006B4390" w:rsidRDefault="009A542A" w:rsidP="009A542A">
            <w:pPr>
              <w:spacing w:line="-240" w:lineRule="auto"/>
              <w:ind w:leftChars="50" w:left="105" w:firstLineChars="50" w:firstLine="100"/>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 xml:space="preserve">　　</w:t>
            </w:r>
            <w:r w:rsidR="00193952"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hint="eastAsia"/>
                <w:color w:val="000000" w:themeColor="text1"/>
                <w:sz w:val="20"/>
              </w:rPr>
              <w:t>本人</w:t>
            </w:r>
            <w:r w:rsidR="00193952" w:rsidRPr="006B4390">
              <w:rPr>
                <w:rFonts w:ascii="メイリオ" w:eastAsia="メイリオ" w:hAnsi="メイリオ" w:cs="メイリオ" w:hint="eastAsia"/>
                <w:color w:val="000000" w:themeColor="text1"/>
                <w:sz w:val="20"/>
              </w:rPr>
              <w:t>から</w:t>
            </w:r>
            <w:r w:rsidRPr="006B4390">
              <w:rPr>
                <w:rFonts w:ascii="メイリオ" w:eastAsia="メイリオ" w:hAnsi="メイリオ" w:cs="メイリオ" w:hint="eastAsia"/>
                <w:color w:val="000000" w:themeColor="text1"/>
                <w:sz w:val="20"/>
              </w:rPr>
              <w:t>「</w:t>
            </w:r>
            <w:r w:rsidR="00712D11" w:rsidRPr="006B4390">
              <w:rPr>
                <w:rFonts w:ascii="メイリオ" w:eastAsia="メイリオ" w:hAnsi="メイリオ" w:cs="メイリオ" w:hint="eastAsia"/>
                <w:color w:val="000000" w:themeColor="text1"/>
                <w:sz w:val="20"/>
              </w:rPr>
              <w:t>精検受診</w:t>
            </w:r>
            <w:r w:rsidRPr="006B4390">
              <w:rPr>
                <w:rFonts w:ascii="メイリオ" w:eastAsia="メイリオ" w:hAnsi="メイリオ" w:cs="メイリオ" w:hint="eastAsia"/>
                <w:color w:val="000000" w:themeColor="text1"/>
                <w:sz w:val="20"/>
              </w:rPr>
              <w:t>」の回答があれば本人申し出の精検機関に照会実施</w:t>
            </w:r>
          </w:p>
          <w:p w14:paraId="4BA62724" w14:textId="77777777" w:rsidR="00712D11" w:rsidRPr="006B4390" w:rsidRDefault="009A542A" w:rsidP="008C0B94">
            <w:pPr>
              <w:spacing w:line="-240" w:lineRule="auto"/>
              <w:ind w:leftChars="50" w:left="105" w:firstLineChars="50" w:firstLine="100"/>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 xml:space="preserve">③ </w:t>
            </w:r>
            <w:r w:rsidR="00712D11" w:rsidRPr="006B4390">
              <w:rPr>
                <w:rFonts w:ascii="メイリオ" w:eastAsia="メイリオ" w:hAnsi="メイリオ" w:cs="メイリオ" w:hint="eastAsia"/>
                <w:color w:val="000000" w:themeColor="text1"/>
                <w:sz w:val="20"/>
              </w:rPr>
              <w:t>本人に</w:t>
            </w:r>
            <w:r w:rsidRPr="006B4390">
              <w:rPr>
                <w:rFonts w:ascii="メイリオ" w:eastAsia="メイリオ" w:hAnsi="メイリオ" w:cs="メイリオ" w:hint="eastAsia"/>
                <w:color w:val="000000" w:themeColor="text1"/>
                <w:sz w:val="20"/>
              </w:rPr>
              <w:t>電話が</w:t>
            </w:r>
            <w:r w:rsidR="00712D11" w:rsidRPr="006B4390">
              <w:rPr>
                <w:rFonts w:ascii="メイリオ" w:eastAsia="メイリオ" w:hAnsi="メイリオ" w:cs="メイリオ"/>
                <w:color w:val="000000" w:themeColor="text1"/>
                <w:sz w:val="20"/>
              </w:rPr>
              <w:t>つながらない場合は文書を送付</w:t>
            </w:r>
          </w:p>
          <w:p w14:paraId="51CDD0D1" w14:textId="77777777" w:rsidR="009148BB" w:rsidRPr="006B4390" w:rsidRDefault="009148BB" w:rsidP="008C0B94">
            <w:pPr>
              <w:spacing w:line="-240" w:lineRule="auto"/>
              <w:ind w:leftChars="50" w:left="105" w:firstLineChars="50" w:firstLine="100"/>
              <w:jc w:val="left"/>
              <w:rPr>
                <w:rFonts w:ascii="メイリオ" w:eastAsia="メイリオ" w:hAnsi="メイリオ" w:cs="メイリオ"/>
                <w:color w:val="000000" w:themeColor="text1"/>
                <w:sz w:val="20"/>
              </w:rPr>
            </w:pPr>
          </w:p>
          <w:p w14:paraId="75053464" w14:textId="0542CB36" w:rsidR="009148BB" w:rsidRPr="006B4390" w:rsidRDefault="009148BB" w:rsidP="009148BB">
            <w:pPr>
              <w:spacing w:line="-240" w:lineRule="auto"/>
              <w:ind w:left="200" w:hangingChars="100" w:hanging="200"/>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w:t>
            </w:r>
            <w:r w:rsidRPr="006B4390">
              <w:rPr>
                <w:rFonts w:ascii="メイリオ" w:eastAsia="メイリオ" w:hAnsi="メイリオ" w:cs="メイリオ" w:hint="eastAsia"/>
                <w:color w:val="000000" w:themeColor="text1"/>
                <w:sz w:val="20"/>
              </w:rPr>
              <w:t>検診機関等への検診</w:t>
            </w:r>
            <w:r w:rsidRPr="006B4390">
              <w:rPr>
                <w:rFonts w:ascii="メイリオ" w:eastAsia="メイリオ" w:hAnsi="メイリオ" w:cs="メイリオ"/>
                <w:color w:val="000000" w:themeColor="text1"/>
                <w:sz w:val="20"/>
              </w:rPr>
              <w:t>精度管理指標</w:t>
            </w:r>
            <w:r w:rsidRPr="006B4390">
              <w:rPr>
                <w:rFonts w:ascii="メイリオ" w:eastAsia="メイリオ" w:hAnsi="メイリオ" w:cs="メイリオ" w:hint="eastAsia"/>
                <w:color w:val="000000" w:themeColor="text1"/>
                <w:sz w:val="20"/>
              </w:rPr>
              <w:t>の</w:t>
            </w:r>
            <w:r w:rsidRPr="006B4390">
              <w:rPr>
                <w:rFonts w:ascii="メイリオ" w:eastAsia="メイリオ" w:hAnsi="メイリオ" w:cs="メイリオ"/>
                <w:color w:val="000000" w:themeColor="text1"/>
                <w:sz w:val="20"/>
              </w:rPr>
              <w:t>報告</w:t>
            </w:r>
            <w:r w:rsidRPr="006B4390">
              <w:rPr>
                <w:rFonts w:ascii="メイリオ" w:eastAsia="メイリオ" w:hAnsi="メイリオ" w:cs="メイリオ" w:hint="eastAsia"/>
                <w:color w:val="000000" w:themeColor="text1"/>
                <w:sz w:val="20"/>
              </w:rPr>
              <w:t>は未実施</w:t>
            </w:r>
          </w:p>
        </w:tc>
      </w:tr>
      <w:tr w:rsidR="006B4390" w:rsidRPr="006B4390" w14:paraId="473164AA" w14:textId="77777777" w:rsidTr="008C0B94">
        <w:trPr>
          <w:trHeight w:val="1552"/>
        </w:trPr>
        <w:tc>
          <w:tcPr>
            <w:tcW w:w="1650" w:type="dxa"/>
            <w:vAlign w:val="center"/>
          </w:tcPr>
          <w:p w14:paraId="2AD42DDF" w14:textId="334A5D31" w:rsidR="00712D11" w:rsidRPr="006B4390" w:rsidRDefault="00712D11" w:rsidP="003A45C1">
            <w:pPr>
              <w:spacing w:line="280" w:lineRule="exact"/>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現在の取組状況</w:t>
            </w:r>
          </w:p>
        </w:tc>
        <w:tc>
          <w:tcPr>
            <w:tcW w:w="8551" w:type="dxa"/>
            <w:vAlign w:val="center"/>
          </w:tcPr>
          <w:p w14:paraId="183024EB" w14:textId="06813246" w:rsidR="00193952" w:rsidRPr="006B4390" w:rsidRDefault="00712D11" w:rsidP="00193952">
            <w:pPr>
              <w:spacing w:line="-240" w:lineRule="auto"/>
              <w:ind w:left="200" w:hangingChars="100" w:hanging="20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・特定健診と大腸がん検診のセット受診を推進</w:t>
            </w:r>
            <w:r w:rsidR="00D53DE4" w:rsidRPr="006B4390">
              <w:rPr>
                <w:rFonts w:ascii="メイリオ" w:eastAsia="メイリオ" w:hAnsi="メイリオ" w:cs="メイリオ" w:hint="eastAsia"/>
                <w:color w:val="000000" w:themeColor="text1"/>
                <w:sz w:val="20"/>
              </w:rPr>
              <w:t>（受診率向上は見込まれる）</w:t>
            </w:r>
          </w:p>
          <w:p w14:paraId="603A00ED" w14:textId="77777777" w:rsidR="00D51BDB" w:rsidRPr="006B4390" w:rsidRDefault="00D51BDB" w:rsidP="00570D52">
            <w:pPr>
              <w:spacing w:line="-240" w:lineRule="auto"/>
              <w:ind w:leftChars="100" w:left="210"/>
              <w:rPr>
                <w:rFonts w:ascii="メイリオ" w:eastAsia="メイリオ" w:hAnsi="メイリオ" w:cs="メイリオ"/>
                <w:color w:val="000000" w:themeColor="text1"/>
                <w:sz w:val="20"/>
              </w:rPr>
            </w:pPr>
          </w:p>
          <w:p w14:paraId="46908114" w14:textId="6B14ADE8" w:rsidR="008C0B94" w:rsidRPr="006B4390" w:rsidRDefault="00D51BDB" w:rsidP="008C0B94">
            <w:pPr>
              <w:spacing w:line="-240" w:lineRule="auto"/>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・従前は精検結果の把握は年１回まとめて実施していたが、</w:t>
            </w:r>
            <w:r w:rsidR="008C0B94" w:rsidRPr="006B4390">
              <w:rPr>
                <w:rFonts w:ascii="メイリオ" w:eastAsia="メイリオ" w:hAnsi="メイリオ" w:cs="メイリオ" w:hint="eastAsia"/>
                <w:color w:val="000000" w:themeColor="text1"/>
                <w:sz w:val="20"/>
              </w:rPr>
              <w:t>現在の担当（R4～）から</w:t>
            </w:r>
            <w:r w:rsidR="003F39F4">
              <w:rPr>
                <w:rFonts w:ascii="メイリオ" w:eastAsia="メイリオ" w:hAnsi="メイリオ" w:cs="メイリオ" w:hint="eastAsia"/>
                <w:color w:val="000000" w:themeColor="text1"/>
                <w:sz w:val="20"/>
              </w:rPr>
              <w:t>現行の</w:t>
            </w:r>
          </w:p>
          <w:p w14:paraId="28F07FF5" w14:textId="7496C6BA" w:rsidR="002D6441" w:rsidRPr="006B4390" w:rsidRDefault="008C0B94" w:rsidP="002D6441">
            <w:pPr>
              <w:spacing w:line="-240" w:lineRule="auto"/>
              <w:ind w:firstLineChars="100" w:firstLine="20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把握方法に変更</w:t>
            </w:r>
            <w:r w:rsidR="005E6893" w:rsidRPr="006B4390">
              <w:rPr>
                <w:rFonts w:ascii="メイリオ" w:eastAsia="メイリオ" w:hAnsi="メイリオ" w:cs="メイリオ" w:hint="eastAsia"/>
                <w:color w:val="000000" w:themeColor="text1"/>
                <w:sz w:val="20"/>
              </w:rPr>
              <w:t>し、</w:t>
            </w:r>
            <w:r w:rsidR="00684877" w:rsidRPr="006B4390">
              <w:rPr>
                <w:rFonts w:ascii="メイリオ" w:eastAsia="メイリオ" w:hAnsi="メイリオ" w:cs="メイリオ" w:hint="eastAsia"/>
                <w:color w:val="000000" w:themeColor="text1"/>
                <w:sz w:val="20"/>
              </w:rPr>
              <w:t>効果的な</w:t>
            </w:r>
            <w:r w:rsidR="005E6893" w:rsidRPr="006B4390">
              <w:rPr>
                <w:rFonts w:ascii="メイリオ" w:eastAsia="メイリオ" w:hAnsi="メイリオ" w:cs="メイリオ" w:hint="eastAsia"/>
                <w:color w:val="000000" w:themeColor="text1"/>
                <w:sz w:val="20"/>
              </w:rPr>
              <w:t>把握が可能になった</w:t>
            </w:r>
          </w:p>
        </w:tc>
      </w:tr>
      <w:tr w:rsidR="006B4390" w:rsidRPr="006B4390" w14:paraId="444450A9" w14:textId="77777777" w:rsidTr="003E3CA2">
        <w:trPr>
          <w:trHeight w:val="2405"/>
        </w:trPr>
        <w:tc>
          <w:tcPr>
            <w:tcW w:w="1650" w:type="dxa"/>
            <w:tcBorders>
              <w:bottom w:val="single" w:sz="4" w:space="0" w:color="auto"/>
            </w:tcBorders>
            <w:vAlign w:val="center"/>
          </w:tcPr>
          <w:p w14:paraId="582C099A" w14:textId="78A428A6" w:rsidR="00D53DE4" w:rsidRPr="006B4390" w:rsidRDefault="00D53DE4" w:rsidP="003A45C1">
            <w:pPr>
              <w:spacing w:line="280" w:lineRule="exact"/>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課題</w:t>
            </w:r>
          </w:p>
        </w:tc>
        <w:tc>
          <w:tcPr>
            <w:tcW w:w="8551" w:type="dxa"/>
            <w:tcBorders>
              <w:bottom w:val="single" w:sz="4" w:space="0" w:color="auto"/>
            </w:tcBorders>
            <w:vAlign w:val="center"/>
          </w:tcPr>
          <w:p w14:paraId="1037C4DD" w14:textId="2112D2C4" w:rsidR="008C0B94" w:rsidRPr="006B4390" w:rsidRDefault="009148BB" w:rsidP="009148BB">
            <w:pPr>
              <w:spacing w:line="-240" w:lineRule="auto"/>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w:t>
            </w:r>
            <w:r w:rsidR="002D6441" w:rsidRPr="006B4390">
              <w:rPr>
                <w:rFonts w:ascii="メイリオ" w:eastAsia="メイリオ" w:hAnsi="メイリオ" w:cs="メイリオ" w:hint="eastAsia"/>
                <w:color w:val="000000" w:themeColor="text1"/>
                <w:sz w:val="20"/>
              </w:rPr>
              <w:t>精検受診率が低いという認識と問題意識を</w:t>
            </w:r>
            <w:r w:rsidR="00305492"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hint="eastAsia"/>
                <w:color w:val="000000" w:themeColor="text1"/>
                <w:sz w:val="20"/>
              </w:rPr>
              <w:t>検診機関と市が共有できていない</w:t>
            </w:r>
          </w:p>
          <w:p w14:paraId="24AFDBC6" w14:textId="77777777" w:rsidR="008C0B94" w:rsidRPr="006B4390" w:rsidRDefault="008C0B94" w:rsidP="00D53DE4">
            <w:pPr>
              <w:spacing w:line="-240" w:lineRule="auto"/>
              <w:ind w:left="200" w:hangingChars="100" w:hanging="200"/>
              <w:rPr>
                <w:rFonts w:ascii="メイリオ" w:eastAsia="メイリオ" w:hAnsi="メイリオ" w:cs="メイリオ"/>
                <w:color w:val="000000" w:themeColor="text1"/>
                <w:sz w:val="20"/>
              </w:rPr>
            </w:pPr>
          </w:p>
          <w:p w14:paraId="752CDC1C" w14:textId="2B6E4DF5" w:rsidR="009148BB" w:rsidRPr="006B4390" w:rsidRDefault="008C0B94" w:rsidP="008C0B94">
            <w:pPr>
              <w:spacing w:line="-240" w:lineRule="auto"/>
              <w:ind w:left="200" w:hangingChars="100" w:hanging="20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w:t>
            </w:r>
            <w:r w:rsidR="00D53DE4" w:rsidRPr="006B4390">
              <w:rPr>
                <w:rFonts w:ascii="メイリオ" w:eastAsia="メイリオ" w:hAnsi="メイリオ" w:cs="メイリオ" w:hint="eastAsia"/>
                <w:color w:val="000000" w:themeColor="text1"/>
                <w:sz w:val="20"/>
              </w:rPr>
              <w:t>セット受診により</w:t>
            </w:r>
            <w:r w:rsidR="009148BB" w:rsidRPr="006B4390">
              <w:rPr>
                <w:rFonts w:ascii="メイリオ" w:eastAsia="メイリオ" w:hAnsi="メイリオ" w:cs="メイリオ" w:hint="eastAsia"/>
                <w:color w:val="000000" w:themeColor="text1"/>
                <w:sz w:val="20"/>
              </w:rPr>
              <w:t>受診者のがん検診であるとの</w:t>
            </w:r>
            <w:r w:rsidR="00D53DE4" w:rsidRPr="006B4390">
              <w:rPr>
                <w:rFonts w:ascii="メイリオ" w:eastAsia="メイリオ" w:hAnsi="メイリオ" w:cs="メイリオ" w:hint="eastAsia"/>
                <w:color w:val="000000" w:themeColor="text1"/>
                <w:sz w:val="20"/>
              </w:rPr>
              <w:t>意識が希薄</w:t>
            </w:r>
            <w:r w:rsidR="009148BB" w:rsidRPr="006B4390">
              <w:rPr>
                <w:rFonts w:ascii="メイリオ" w:eastAsia="メイリオ" w:hAnsi="メイリオ" w:cs="メイリオ" w:hint="eastAsia"/>
                <w:color w:val="000000" w:themeColor="text1"/>
                <w:sz w:val="20"/>
              </w:rPr>
              <w:t xml:space="preserve">　</w:t>
            </w:r>
          </w:p>
          <w:p w14:paraId="66A2CDE1" w14:textId="77777777" w:rsidR="005E6893" w:rsidRPr="006B4390" w:rsidRDefault="005E6893" w:rsidP="00193952">
            <w:pPr>
              <w:spacing w:line="-240" w:lineRule="auto"/>
              <w:ind w:left="200" w:hangingChars="100" w:hanging="200"/>
              <w:rPr>
                <w:rFonts w:ascii="メイリオ" w:eastAsia="メイリオ" w:hAnsi="メイリオ" w:cs="メイリオ"/>
                <w:color w:val="000000" w:themeColor="text1"/>
                <w:sz w:val="20"/>
              </w:rPr>
            </w:pPr>
          </w:p>
          <w:p w14:paraId="35A83C2D" w14:textId="68017064" w:rsidR="003E3CA2" w:rsidRPr="006B4390" w:rsidRDefault="005E6893" w:rsidP="003E3CA2">
            <w:pPr>
              <w:spacing w:line="-240" w:lineRule="auto"/>
              <w:ind w:left="200" w:hangingChars="100" w:hanging="20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w:t>
            </w:r>
            <w:r w:rsidR="003E3CA2" w:rsidRPr="006B4390">
              <w:rPr>
                <w:rFonts w:ascii="メイリオ" w:eastAsia="メイリオ" w:hAnsi="メイリオ" w:cs="メイリオ" w:hint="eastAsia"/>
                <w:color w:val="000000" w:themeColor="text1"/>
                <w:sz w:val="20"/>
              </w:rPr>
              <w:t>検診機関から受診者への精検の必要性についての説明が不十分</w:t>
            </w:r>
          </w:p>
          <w:p w14:paraId="15C7DF38" w14:textId="4E551401" w:rsidR="005E6893" w:rsidRPr="006B4390" w:rsidRDefault="003E3CA2" w:rsidP="003E3CA2">
            <w:pPr>
              <w:spacing w:line="-240" w:lineRule="auto"/>
              <w:ind w:leftChars="100" w:left="21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w:t>
            </w:r>
            <w:r w:rsidR="005E6893" w:rsidRPr="006B4390">
              <w:rPr>
                <w:rFonts w:ascii="メイリオ" w:eastAsia="メイリオ" w:hAnsi="メイリオ" w:cs="メイリオ" w:hint="eastAsia"/>
                <w:color w:val="000000" w:themeColor="text1"/>
                <w:sz w:val="20"/>
              </w:rPr>
              <w:t>「精検の必要性」の</w:t>
            </w:r>
            <w:r w:rsidRPr="006B4390">
              <w:rPr>
                <w:rFonts w:ascii="メイリオ" w:eastAsia="メイリオ" w:hAnsi="メイリオ" w:cs="メイリオ" w:hint="eastAsia"/>
                <w:color w:val="000000" w:themeColor="text1"/>
                <w:sz w:val="20"/>
              </w:rPr>
              <w:t>について受診者</w:t>
            </w:r>
            <w:r w:rsidR="005E6893" w:rsidRPr="006B4390">
              <w:rPr>
                <w:rFonts w:ascii="メイリオ" w:eastAsia="メイリオ" w:hAnsi="メイリオ" w:cs="メイリオ" w:hint="eastAsia"/>
                <w:color w:val="000000" w:themeColor="text1"/>
                <w:sz w:val="20"/>
              </w:rPr>
              <w:t>に理解してもらうことが重要</w:t>
            </w:r>
          </w:p>
          <w:p w14:paraId="3615DE6A" w14:textId="77777777" w:rsidR="005E6893" w:rsidRPr="006B4390" w:rsidRDefault="005E6893" w:rsidP="00193952">
            <w:pPr>
              <w:spacing w:line="-240" w:lineRule="auto"/>
              <w:ind w:left="200" w:hangingChars="100" w:hanging="200"/>
              <w:rPr>
                <w:rFonts w:ascii="メイリオ" w:eastAsia="メイリオ" w:hAnsi="メイリオ" w:cs="メイリオ"/>
                <w:color w:val="000000" w:themeColor="text1"/>
                <w:sz w:val="20"/>
              </w:rPr>
            </w:pPr>
          </w:p>
          <w:p w14:paraId="2C794B23" w14:textId="30ED592F" w:rsidR="00D53DE4" w:rsidRPr="006B4390" w:rsidRDefault="00D53DE4" w:rsidP="003E3CA2">
            <w:pPr>
              <w:spacing w:line="-240" w:lineRule="auto"/>
              <w:ind w:left="200" w:hangingChars="100" w:hanging="20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・マニュアル等がないため、業務フローが確立されておらず、効果的な精検把握が継続して実施できていない。</w:t>
            </w:r>
          </w:p>
        </w:tc>
      </w:tr>
    </w:tbl>
    <w:p w14:paraId="0D2E7C4B" w14:textId="5CEDDE9D" w:rsidR="00EE56A4" w:rsidRPr="006B4390" w:rsidRDefault="00EE56A4">
      <w:pPr>
        <w:widowControl/>
        <w:jc w:val="left"/>
        <w:rPr>
          <w:rFonts w:ascii="メイリオ" w:eastAsia="メイリオ" w:hAnsi="メイリオ" w:cs="メイリオ"/>
          <w:b/>
          <w:color w:val="000000" w:themeColor="text1"/>
        </w:rPr>
      </w:pPr>
      <w:r w:rsidRPr="006B4390">
        <w:rPr>
          <w:rFonts w:ascii="メイリオ" w:eastAsia="メイリオ" w:hAnsi="メイリオ" w:cs="メイリオ"/>
          <w:b/>
          <w:color w:val="000000" w:themeColor="text1"/>
        </w:rPr>
        <w:br w:type="page"/>
      </w:r>
    </w:p>
    <w:p w14:paraId="2C8202D4" w14:textId="77777777" w:rsidR="00751C91" w:rsidRPr="006B4390" w:rsidRDefault="00751C91" w:rsidP="00803B8E">
      <w:pPr>
        <w:widowControl/>
        <w:jc w:val="left"/>
        <w:rPr>
          <w:rFonts w:ascii="メイリオ" w:eastAsia="メイリオ" w:hAnsi="メイリオ" w:cs="メイリオ"/>
          <w:b/>
          <w:color w:val="000000" w:themeColor="text1"/>
        </w:rPr>
      </w:pPr>
    </w:p>
    <w:tbl>
      <w:tblPr>
        <w:tblStyle w:val="a5"/>
        <w:tblpPr w:leftFromText="142" w:rightFromText="142" w:vertAnchor="text" w:horzAnchor="margin" w:tblpY="462"/>
        <w:tblW w:w="10060" w:type="dxa"/>
        <w:tblLook w:val="04A0" w:firstRow="1" w:lastRow="0" w:firstColumn="1" w:lastColumn="0" w:noHBand="0" w:noVBand="1"/>
      </w:tblPr>
      <w:tblGrid>
        <w:gridCol w:w="817"/>
        <w:gridCol w:w="9243"/>
      </w:tblGrid>
      <w:tr w:rsidR="006B4390" w:rsidRPr="006B4390" w14:paraId="5867BCAD" w14:textId="77777777" w:rsidTr="009758E6">
        <w:trPr>
          <w:trHeight w:val="276"/>
        </w:trPr>
        <w:tc>
          <w:tcPr>
            <w:tcW w:w="817" w:type="dxa"/>
            <w:shd w:val="clear" w:color="auto" w:fill="D9D9D9" w:themeFill="background1" w:themeFillShade="D9"/>
          </w:tcPr>
          <w:p w14:paraId="76E4D122" w14:textId="77777777" w:rsidR="009758E6" w:rsidRPr="006B4390" w:rsidRDefault="009758E6" w:rsidP="009758E6">
            <w:pPr>
              <w:spacing w:line="280" w:lineRule="exact"/>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項目</w:t>
            </w:r>
          </w:p>
        </w:tc>
        <w:tc>
          <w:tcPr>
            <w:tcW w:w="9243" w:type="dxa"/>
            <w:shd w:val="clear" w:color="auto" w:fill="D9D9D9" w:themeFill="background1" w:themeFillShade="D9"/>
          </w:tcPr>
          <w:p w14:paraId="43380D6C" w14:textId="77777777" w:rsidR="009758E6" w:rsidRPr="006B4390" w:rsidRDefault="009758E6" w:rsidP="009758E6">
            <w:pPr>
              <w:spacing w:line="280" w:lineRule="exact"/>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ヒアリング内容</w:t>
            </w:r>
          </w:p>
        </w:tc>
      </w:tr>
      <w:tr w:rsidR="006B4390" w:rsidRPr="006B4390" w14:paraId="1DCDB072" w14:textId="77777777" w:rsidTr="005E6893">
        <w:trPr>
          <w:trHeight w:val="2819"/>
        </w:trPr>
        <w:tc>
          <w:tcPr>
            <w:tcW w:w="817" w:type="dxa"/>
            <w:vAlign w:val="center"/>
          </w:tcPr>
          <w:p w14:paraId="1EBE2DE3" w14:textId="77777777" w:rsidR="009758E6" w:rsidRPr="006B4390" w:rsidRDefault="009758E6" w:rsidP="009758E6">
            <w:pPr>
              <w:spacing w:line="280" w:lineRule="exact"/>
              <w:jc w:val="center"/>
              <w:rPr>
                <w:rFonts w:ascii="メイリオ" w:eastAsia="メイリオ" w:hAnsi="メイリオ" w:cs="メイリオ"/>
                <w:color w:val="000000" w:themeColor="text1"/>
                <w:sz w:val="20"/>
              </w:rPr>
            </w:pPr>
          </w:p>
          <w:p w14:paraId="00F32CAB" w14:textId="77777777" w:rsidR="009758E6" w:rsidRPr="006B4390" w:rsidRDefault="009758E6" w:rsidP="009758E6">
            <w:pPr>
              <w:spacing w:line="280" w:lineRule="exact"/>
              <w:ind w:rightChars="16" w:right="34"/>
              <w:jc w:val="center"/>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精度管理体制</w:t>
            </w:r>
          </w:p>
        </w:tc>
        <w:tc>
          <w:tcPr>
            <w:tcW w:w="9243" w:type="dxa"/>
            <w:vAlign w:val="center"/>
          </w:tcPr>
          <w:p w14:paraId="0C054F60" w14:textId="77777777" w:rsidR="009758E6" w:rsidRPr="006B4390" w:rsidRDefault="009758E6" w:rsidP="009758E6">
            <w:pPr>
              <w:spacing w:line="-240" w:lineRule="auto"/>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・担当は保健師</w:t>
            </w:r>
            <w:r w:rsidRPr="006B4390">
              <w:rPr>
                <w:rFonts w:ascii="メイリオ" w:eastAsia="メイリオ" w:hAnsi="メイリオ" w:cs="メイリオ" w:hint="eastAsia"/>
                <w:color w:val="000000" w:themeColor="text1"/>
                <w:sz w:val="20"/>
              </w:rPr>
              <w:t>と</w:t>
            </w:r>
            <w:r w:rsidRPr="006B4390">
              <w:rPr>
                <w:rFonts w:ascii="メイリオ" w:eastAsia="メイリオ" w:hAnsi="メイリオ" w:cs="メイリオ"/>
                <w:color w:val="000000" w:themeColor="text1"/>
                <w:sz w:val="20"/>
              </w:rPr>
              <w:t>事務</w:t>
            </w:r>
            <w:r w:rsidRPr="006B4390">
              <w:rPr>
                <w:rFonts w:ascii="メイリオ" w:eastAsia="メイリオ" w:hAnsi="メイリオ" w:cs="メイリオ" w:hint="eastAsia"/>
                <w:color w:val="000000" w:themeColor="text1"/>
                <w:sz w:val="20"/>
              </w:rPr>
              <w:t>各</w:t>
            </w:r>
            <w:r w:rsidRPr="006B4390">
              <w:rPr>
                <w:rFonts w:ascii="メイリオ" w:eastAsia="メイリオ" w:hAnsi="メイリオ" w:cs="メイリオ"/>
                <w:color w:val="000000" w:themeColor="text1"/>
                <w:sz w:val="20"/>
              </w:rPr>
              <w:t>1</w:t>
            </w:r>
            <w:r w:rsidRPr="006B4390">
              <w:rPr>
                <w:rFonts w:ascii="メイリオ" w:eastAsia="メイリオ" w:hAnsi="メイリオ" w:cs="メイリオ" w:hint="eastAsia"/>
                <w:color w:val="000000" w:themeColor="text1"/>
                <w:sz w:val="20"/>
              </w:rPr>
              <w:t>名</w:t>
            </w:r>
          </w:p>
          <w:p w14:paraId="42C2D2A5" w14:textId="77777777" w:rsidR="009758E6" w:rsidRPr="006B4390" w:rsidRDefault="009758E6" w:rsidP="009758E6">
            <w:pPr>
              <w:spacing w:line="-240" w:lineRule="auto"/>
              <w:ind w:left="134" w:hangingChars="67" w:hanging="134"/>
              <w:rPr>
                <w:rFonts w:ascii="メイリオ" w:eastAsia="メイリオ" w:hAnsi="メイリオ" w:cs="メイリオ"/>
                <w:color w:val="000000" w:themeColor="text1"/>
                <w:sz w:val="20"/>
              </w:rPr>
            </w:pPr>
          </w:p>
          <w:p w14:paraId="01A51B30" w14:textId="77777777" w:rsidR="009758E6" w:rsidRPr="006B4390" w:rsidRDefault="009758E6" w:rsidP="009758E6">
            <w:pPr>
              <w:spacing w:line="-240" w:lineRule="auto"/>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・精検把握</w:t>
            </w:r>
            <w:r w:rsidRPr="006B4390">
              <w:rPr>
                <w:rFonts w:ascii="メイリオ" w:eastAsia="メイリオ" w:hAnsi="メイリオ" w:cs="メイリオ" w:hint="eastAsia"/>
                <w:color w:val="000000" w:themeColor="text1"/>
                <w:sz w:val="20"/>
              </w:rPr>
              <w:t>は以下の順序で実施</w:t>
            </w:r>
            <w:r w:rsidRPr="006B4390">
              <w:rPr>
                <w:rFonts w:ascii="メイリオ" w:eastAsia="メイリオ" w:hAnsi="メイリオ" w:cs="メイリオ"/>
                <w:color w:val="000000" w:themeColor="text1"/>
                <w:sz w:val="20"/>
              </w:rPr>
              <w:t>（時期：6</w:t>
            </w:r>
            <w:r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color w:val="000000" w:themeColor="text1"/>
                <w:sz w:val="20"/>
              </w:rPr>
              <w:t>10</w:t>
            </w:r>
            <w:r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color w:val="000000" w:themeColor="text1"/>
                <w:sz w:val="20"/>
              </w:rPr>
              <w:t>2月）</w:t>
            </w:r>
          </w:p>
          <w:p w14:paraId="3610B8A2" w14:textId="58B2EAA1" w:rsidR="009758E6" w:rsidRPr="006B4390" w:rsidRDefault="009758E6" w:rsidP="009758E6">
            <w:pPr>
              <w:spacing w:line="-240" w:lineRule="auto"/>
              <w:ind w:left="534" w:hangingChars="267" w:hanging="5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 xml:space="preserve">　</w:t>
            </w:r>
            <w:r w:rsidRPr="006B4390">
              <w:rPr>
                <w:rFonts w:ascii="メイリオ" w:eastAsia="メイリオ" w:hAnsi="メイリオ" w:cs="メイリオ" w:hint="eastAsia"/>
                <w:color w:val="000000" w:themeColor="text1"/>
                <w:sz w:val="20"/>
              </w:rPr>
              <w:t>① 結果報告書</w:t>
            </w:r>
            <w:r w:rsidR="00ED30F3" w:rsidRPr="006B4390">
              <w:rPr>
                <w:rFonts w:ascii="メイリオ" w:eastAsia="メイリオ" w:hAnsi="メイリオ" w:cs="メイリオ" w:hint="eastAsia"/>
                <w:color w:val="000000" w:themeColor="text1"/>
                <w:sz w:val="20"/>
              </w:rPr>
              <w:t>は</w:t>
            </w:r>
            <w:r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color w:val="000000" w:themeColor="text1"/>
                <w:sz w:val="20"/>
              </w:rPr>
              <w:t>検診機関より医師会</w:t>
            </w:r>
            <w:r w:rsidRPr="006B4390">
              <w:rPr>
                <w:rFonts w:ascii="メイリオ" w:eastAsia="メイリオ" w:hAnsi="メイリオ" w:cs="メイリオ" w:hint="eastAsia"/>
                <w:color w:val="000000" w:themeColor="text1"/>
                <w:sz w:val="20"/>
              </w:rPr>
              <w:t>または健診業務委託業者経由で把握</w:t>
            </w:r>
          </w:p>
          <w:p w14:paraId="62E00BE0" w14:textId="77777777" w:rsidR="00C43BED" w:rsidRPr="006B4390" w:rsidRDefault="00C43BED" w:rsidP="009758E6">
            <w:pPr>
              <w:spacing w:line="-240" w:lineRule="auto"/>
              <w:ind w:left="534" w:hangingChars="267" w:hanging="534"/>
              <w:rPr>
                <w:rFonts w:ascii="メイリオ" w:eastAsia="メイリオ" w:hAnsi="メイリオ" w:cs="メイリオ"/>
                <w:color w:val="000000" w:themeColor="text1"/>
                <w:sz w:val="20"/>
              </w:rPr>
            </w:pPr>
          </w:p>
          <w:p w14:paraId="3A880189" w14:textId="77777777" w:rsidR="009758E6" w:rsidRPr="006B4390" w:rsidRDefault="009758E6" w:rsidP="009758E6">
            <w:pPr>
              <w:spacing w:line="-240" w:lineRule="auto"/>
              <w:ind w:left="634" w:hangingChars="317" w:hanging="6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 xml:space="preserve">　</w:t>
            </w:r>
            <w:r w:rsidRPr="006B4390">
              <w:rPr>
                <w:rFonts w:ascii="メイリオ" w:eastAsia="メイリオ" w:hAnsi="メイリオ" w:cs="メイリオ" w:hint="eastAsia"/>
                <w:color w:val="000000" w:themeColor="text1"/>
                <w:sz w:val="20"/>
              </w:rPr>
              <w:t>② ①で</w:t>
            </w:r>
            <w:r w:rsidRPr="006B4390">
              <w:rPr>
                <w:rFonts w:ascii="メイリオ" w:eastAsia="メイリオ" w:hAnsi="メイリオ" w:cs="メイリオ"/>
                <w:color w:val="000000" w:themeColor="text1"/>
                <w:sz w:val="20"/>
              </w:rPr>
              <w:t>の</w:t>
            </w:r>
            <w:r w:rsidRPr="006B4390">
              <w:rPr>
                <w:rFonts w:ascii="メイリオ" w:eastAsia="メイリオ" w:hAnsi="メイリオ" w:cs="メイリオ" w:hint="eastAsia"/>
                <w:color w:val="000000" w:themeColor="text1"/>
                <w:sz w:val="20"/>
              </w:rPr>
              <w:t>把握</w:t>
            </w:r>
            <w:r w:rsidRPr="006B4390">
              <w:rPr>
                <w:rFonts w:ascii="メイリオ" w:eastAsia="メイリオ" w:hAnsi="メイリオ" w:cs="メイリオ"/>
                <w:color w:val="000000" w:themeColor="text1"/>
                <w:sz w:val="20"/>
              </w:rPr>
              <w:t>分を除いた要精検者リストを検診機関別に作成し、市から検診機関に送付</w:t>
            </w:r>
            <w:r w:rsidRPr="006B4390">
              <w:rPr>
                <w:rFonts w:ascii="メイリオ" w:eastAsia="メイリオ" w:hAnsi="メイリオ" w:cs="メイリオ" w:hint="eastAsia"/>
                <w:color w:val="000000" w:themeColor="text1"/>
                <w:sz w:val="20"/>
              </w:rPr>
              <w:t>し回答を得る</w:t>
            </w:r>
          </w:p>
          <w:p w14:paraId="0EAFAC2E" w14:textId="68896862" w:rsidR="009758E6" w:rsidRPr="006B4390" w:rsidRDefault="009758E6" w:rsidP="009758E6">
            <w:pPr>
              <w:spacing w:line="-240" w:lineRule="auto"/>
              <w:ind w:left="634" w:hangingChars="317" w:hanging="6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 xml:space="preserve">  </w:t>
            </w:r>
            <w:r w:rsidRPr="006B4390">
              <w:rPr>
                <w:rFonts w:ascii="メイリオ" w:eastAsia="メイリオ" w:hAnsi="メイリオ" w:cs="メイリオ" w:hint="eastAsia"/>
                <w:color w:val="000000" w:themeColor="text1"/>
                <w:sz w:val="20"/>
              </w:rPr>
              <w:t>③</w:t>
            </w:r>
            <w:r w:rsidRPr="006B4390">
              <w:rPr>
                <w:rFonts w:ascii="メイリオ" w:eastAsia="メイリオ" w:hAnsi="メイリオ" w:cs="メイリオ"/>
                <w:color w:val="000000" w:themeColor="text1"/>
                <w:sz w:val="20"/>
              </w:rPr>
              <w:t xml:space="preserve"> </w:t>
            </w:r>
            <w:r w:rsidRPr="006B4390">
              <w:rPr>
                <w:rFonts w:ascii="メイリオ" w:eastAsia="メイリオ" w:hAnsi="メイリオ" w:cs="メイリオ" w:hint="eastAsia"/>
                <w:color w:val="000000" w:themeColor="text1"/>
                <w:sz w:val="20"/>
              </w:rPr>
              <w:t>②にて未把握であった者の内、</w:t>
            </w:r>
            <w:r w:rsidR="00894BCE" w:rsidRPr="006B4390">
              <w:rPr>
                <w:rFonts w:ascii="メイリオ" w:eastAsia="メイリオ" w:hAnsi="メイリオ" w:cs="メイリオ" w:hint="eastAsia"/>
                <w:color w:val="000000" w:themeColor="text1"/>
                <w:sz w:val="20"/>
              </w:rPr>
              <w:t>市が</w:t>
            </w:r>
            <w:r w:rsidRPr="006B4390">
              <w:rPr>
                <w:rFonts w:ascii="メイリオ" w:eastAsia="メイリオ" w:hAnsi="メイリオ" w:cs="メイリオ" w:hint="eastAsia"/>
                <w:color w:val="000000" w:themeColor="text1"/>
                <w:sz w:val="20"/>
              </w:rPr>
              <w:t>75</w:t>
            </w:r>
            <w:r w:rsidR="00894BCE" w:rsidRPr="006B4390">
              <w:rPr>
                <w:rFonts w:ascii="メイリオ" w:eastAsia="メイリオ" w:hAnsi="メイリオ" w:cs="メイリオ" w:hint="eastAsia"/>
                <w:color w:val="000000" w:themeColor="text1"/>
                <w:sz w:val="20"/>
              </w:rPr>
              <w:t>歳未満の要精検者</w:t>
            </w:r>
            <w:r w:rsidRPr="006B4390">
              <w:rPr>
                <w:rFonts w:ascii="メイリオ" w:eastAsia="メイリオ" w:hAnsi="メイリオ" w:cs="メイリオ" w:hint="eastAsia"/>
                <w:color w:val="000000" w:themeColor="text1"/>
                <w:sz w:val="20"/>
              </w:rPr>
              <w:t>に</w:t>
            </w:r>
            <w:r w:rsidR="00894BCE" w:rsidRPr="006B4390">
              <w:rPr>
                <w:rFonts w:ascii="メイリオ" w:eastAsia="メイリオ" w:hAnsi="メイリオ" w:cs="メイリオ" w:hint="eastAsia"/>
                <w:color w:val="000000" w:themeColor="text1"/>
                <w:sz w:val="20"/>
              </w:rPr>
              <w:t>ついて</w:t>
            </w:r>
            <w:r w:rsidRPr="006B4390">
              <w:rPr>
                <w:rFonts w:ascii="メイリオ" w:eastAsia="メイリオ" w:hAnsi="メイリオ" w:cs="メイリオ" w:hint="eastAsia"/>
                <w:color w:val="000000" w:themeColor="text1"/>
                <w:sz w:val="20"/>
              </w:rPr>
              <w:t>照会を行い把握</w:t>
            </w:r>
          </w:p>
          <w:p w14:paraId="046D1829" w14:textId="77777777" w:rsidR="009758E6" w:rsidRPr="006B4390" w:rsidRDefault="009758E6" w:rsidP="009758E6">
            <w:pPr>
              <w:spacing w:line="-240" w:lineRule="auto"/>
              <w:ind w:left="234" w:hangingChars="117" w:hanging="234"/>
              <w:rPr>
                <w:rFonts w:ascii="メイリオ" w:eastAsia="メイリオ" w:hAnsi="メイリオ" w:cs="メイリオ"/>
                <w:color w:val="000000" w:themeColor="text1"/>
                <w:sz w:val="20"/>
              </w:rPr>
            </w:pPr>
          </w:p>
          <w:p w14:paraId="6D6E4D3F" w14:textId="77777777" w:rsidR="009758E6" w:rsidRPr="006B4390" w:rsidRDefault="009758E6" w:rsidP="005E6893">
            <w:pPr>
              <w:spacing w:line="-240" w:lineRule="auto"/>
              <w:ind w:left="234" w:hangingChars="117" w:hanging="2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・年度末の契約の際に</w:t>
            </w:r>
            <w:r w:rsidR="00894BCE" w:rsidRPr="006B4390">
              <w:rPr>
                <w:rFonts w:ascii="メイリオ" w:eastAsia="メイリオ" w:hAnsi="メイリオ" w:cs="メイリオ" w:hint="eastAsia"/>
                <w:color w:val="000000" w:themeColor="text1"/>
                <w:sz w:val="20"/>
              </w:rPr>
              <w:t>委託機関に</w:t>
            </w:r>
            <w:r w:rsidRPr="006B4390">
              <w:rPr>
                <w:rFonts w:ascii="メイリオ" w:eastAsia="メイリオ" w:hAnsi="メイリオ" w:cs="メイリオ"/>
                <w:color w:val="000000" w:themeColor="text1"/>
                <w:sz w:val="20"/>
              </w:rPr>
              <w:t>精検結果報告書と仕様書を配布しているが、精検結果の報告フローは未記載</w:t>
            </w:r>
          </w:p>
          <w:p w14:paraId="142BC936" w14:textId="09589668" w:rsidR="003E3CA2" w:rsidRPr="006B4390" w:rsidRDefault="003E3CA2" w:rsidP="005E6893">
            <w:pPr>
              <w:spacing w:line="-240" w:lineRule="auto"/>
              <w:ind w:left="234" w:hangingChars="117" w:hanging="234"/>
              <w:rPr>
                <w:rFonts w:ascii="メイリオ" w:eastAsia="メイリオ" w:hAnsi="メイリオ" w:cs="メイリオ"/>
                <w:color w:val="000000" w:themeColor="text1"/>
                <w:sz w:val="20"/>
              </w:rPr>
            </w:pPr>
          </w:p>
          <w:p w14:paraId="268ED2DF" w14:textId="7F27D831" w:rsidR="00305492" w:rsidRPr="006B4390" w:rsidRDefault="00305492" w:rsidP="005E6893">
            <w:pPr>
              <w:spacing w:line="-240" w:lineRule="auto"/>
              <w:ind w:left="234" w:hangingChars="117" w:hanging="234"/>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・受診者の手元に残る検診についての説明用紙の作成・配付は未実施</w:t>
            </w:r>
          </w:p>
          <w:p w14:paraId="3DEAD6BF" w14:textId="77777777" w:rsidR="00305492" w:rsidRPr="006B4390" w:rsidRDefault="00305492" w:rsidP="005E6893">
            <w:pPr>
              <w:spacing w:line="-240" w:lineRule="auto"/>
              <w:ind w:left="234" w:hangingChars="117" w:hanging="234"/>
              <w:rPr>
                <w:rFonts w:ascii="メイリオ" w:eastAsia="メイリオ" w:hAnsi="メイリオ" w:cs="メイリオ"/>
                <w:color w:val="000000" w:themeColor="text1"/>
                <w:sz w:val="20"/>
              </w:rPr>
            </w:pPr>
          </w:p>
          <w:p w14:paraId="3670BB49" w14:textId="1E143C43" w:rsidR="00305492" w:rsidRPr="006B4390" w:rsidRDefault="003E3CA2" w:rsidP="00305492">
            <w:pPr>
              <w:spacing w:line="-240" w:lineRule="auto"/>
              <w:ind w:left="234" w:hangingChars="117" w:hanging="2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w:t>
            </w:r>
            <w:r w:rsidRPr="006B4390">
              <w:rPr>
                <w:rFonts w:ascii="メイリオ" w:eastAsia="メイリオ" w:hAnsi="メイリオ" w:cs="メイリオ" w:hint="eastAsia"/>
                <w:color w:val="000000" w:themeColor="text1"/>
                <w:sz w:val="20"/>
              </w:rPr>
              <w:t>検診機関等への検診</w:t>
            </w:r>
            <w:r w:rsidRPr="006B4390">
              <w:rPr>
                <w:rFonts w:ascii="メイリオ" w:eastAsia="メイリオ" w:hAnsi="メイリオ" w:cs="メイリオ"/>
                <w:color w:val="000000" w:themeColor="text1"/>
                <w:sz w:val="20"/>
              </w:rPr>
              <w:t>精度管理指標</w:t>
            </w:r>
            <w:r w:rsidRPr="006B4390">
              <w:rPr>
                <w:rFonts w:ascii="メイリオ" w:eastAsia="メイリオ" w:hAnsi="メイリオ" w:cs="メイリオ" w:hint="eastAsia"/>
                <w:color w:val="000000" w:themeColor="text1"/>
                <w:sz w:val="20"/>
              </w:rPr>
              <w:t>の</w:t>
            </w:r>
            <w:r w:rsidRPr="006B4390">
              <w:rPr>
                <w:rFonts w:ascii="メイリオ" w:eastAsia="メイリオ" w:hAnsi="メイリオ" w:cs="メイリオ"/>
                <w:color w:val="000000" w:themeColor="text1"/>
                <w:sz w:val="20"/>
              </w:rPr>
              <w:t>報告</w:t>
            </w:r>
            <w:r w:rsidRPr="006B4390">
              <w:rPr>
                <w:rFonts w:ascii="メイリオ" w:eastAsia="メイリオ" w:hAnsi="メイリオ" w:cs="メイリオ" w:hint="eastAsia"/>
                <w:color w:val="000000" w:themeColor="text1"/>
                <w:sz w:val="20"/>
              </w:rPr>
              <w:t>は未実施</w:t>
            </w:r>
          </w:p>
        </w:tc>
      </w:tr>
      <w:tr w:rsidR="006B4390" w:rsidRPr="006B4390" w14:paraId="5E48630B" w14:textId="77777777" w:rsidTr="008A6C61">
        <w:trPr>
          <w:trHeight w:val="1129"/>
        </w:trPr>
        <w:tc>
          <w:tcPr>
            <w:tcW w:w="817" w:type="dxa"/>
            <w:vAlign w:val="center"/>
          </w:tcPr>
          <w:p w14:paraId="76F6BF7B" w14:textId="77777777" w:rsidR="009758E6" w:rsidRPr="006B4390" w:rsidRDefault="009758E6" w:rsidP="009758E6">
            <w:pPr>
              <w:spacing w:line="280" w:lineRule="exact"/>
              <w:ind w:left="134" w:hangingChars="67" w:hanging="134"/>
              <w:jc w:val="center"/>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現在の</w:t>
            </w:r>
            <w:r w:rsidRPr="006B4390">
              <w:rPr>
                <w:rFonts w:ascii="メイリオ" w:eastAsia="メイリオ" w:hAnsi="メイリオ" w:cs="メイリオ" w:hint="eastAsia"/>
                <w:color w:val="000000" w:themeColor="text1"/>
                <w:sz w:val="20"/>
              </w:rPr>
              <w:t>取組状況</w:t>
            </w:r>
          </w:p>
        </w:tc>
        <w:tc>
          <w:tcPr>
            <w:tcW w:w="9243" w:type="dxa"/>
            <w:vAlign w:val="center"/>
          </w:tcPr>
          <w:p w14:paraId="5A5A2F6E" w14:textId="77777777" w:rsidR="005E6893" w:rsidRPr="006B4390" w:rsidRDefault="005E6893" w:rsidP="005E6893">
            <w:pPr>
              <w:spacing w:line="-240" w:lineRule="auto"/>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・R3より全検診を個別化（集団検診廃止）　委託機関数：218機関（R１）</w:t>
            </w:r>
          </w:p>
          <w:p w14:paraId="269C6EFA" w14:textId="77777777" w:rsidR="005E6893" w:rsidRPr="006B4390" w:rsidRDefault="005E6893" w:rsidP="005E6893">
            <w:pPr>
              <w:spacing w:line="-240" w:lineRule="auto"/>
              <w:ind w:left="234" w:hangingChars="117" w:hanging="234"/>
              <w:rPr>
                <w:rFonts w:ascii="メイリオ" w:eastAsia="メイリオ" w:hAnsi="メイリオ" w:cs="メイリオ"/>
                <w:color w:val="000000" w:themeColor="text1"/>
                <w:sz w:val="20"/>
              </w:rPr>
            </w:pPr>
          </w:p>
          <w:p w14:paraId="168A9A26" w14:textId="54FDC5DC" w:rsidR="009758E6" w:rsidRPr="006B4390" w:rsidRDefault="00570D52" w:rsidP="005E6893">
            <w:pPr>
              <w:spacing w:line="-240" w:lineRule="auto"/>
              <w:ind w:left="234" w:hangingChars="117" w:hanging="234"/>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w:t>
            </w:r>
            <w:r w:rsidR="009758E6" w:rsidRPr="006B4390">
              <w:rPr>
                <w:rFonts w:ascii="メイリオ" w:eastAsia="メイリオ" w:hAnsi="メイリオ" w:cs="メイリオ"/>
                <w:color w:val="000000" w:themeColor="text1"/>
                <w:sz w:val="20"/>
              </w:rPr>
              <w:t>特定健診と</w:t>
            </w:r>
            <w:r w:rsidR="009758E6" w:rsidRPr="006B4390">
              <w:rPr>
                <w:rFonts w:ascii="メイリオ" w:eastAsia="メイリオ" w:hAnsi="メイリオ" w:cs="メイリオ" w:hint="eastAsia"/>
                <w:color w:val="000000" w:themeColor="text1"/>
                <w:sz w:val="20"/>
              </w:rPr>
              <w:t>の</w:t>
            </w:r>
            <w:r w:rsidR="009758E6" w:rsidRPr="006B4390">
              <w:rPr>
                <w:rFonts w:ascii="メイリオ" w:eastAsia="メイリオ" w:hAnsi="メイリオ" w:cs="メイリオ"/>
                <w:color w:val="000000" w:themeColor="text1"/>
                <w:sz w:val="20"/>
              </w:rPr>
              <w:t>セット受診が多</w:t>
            </w:r>
            <w:r w:rsidR="005E6893" w:rsidRPr="006B4390">
              <w:rPr>
                <w:rFonts w:ascii="メイリオ" w:eastAsia="メイリオ" w:hAnsi="メイリオ" w:cs="メイリオ" w:hint="eastAsia"/>
                <w:color w:val="000000" w:themeColor="text1"/>
                <w:sz w:val="20"/>
              </w:rPr>
              <w:t>く</w:t>
            </w:r>
            <w:r w:rsidR="009758E6" w:rsidRPr="006B4390">
              <w:rPr>
                <w:rFonts w:ascii="メイリオ" w:eastAsia="メイリオ" w:hAnsi="メイリオ" w:cs="メイリオ" w:hint="eastAsia"/>
                <w:color w:val="000000" w:themeColor="text1"/>
                <w:sz w:val="20"/>
              </w:rPr>
              <w:t>かつ</w:t>
            </w:r>
            <w:r w:rsidR="005F5CC1" w:rsidRPr="006B4390">
              <w:rPr>
                <w:rFonts w:ascii="メイリオ" w:eastAsia="メイリオ" w:hAnsi="メイリオ" w:cs="メイリオ"/>
                <w:color w:val="000000" w:themeColor="text1"/>
                <w:sz w:val="20"/>
              </w:rPr>
              <w:t>無料で受診可能</w:t>
            </w:r>
          </w:p>
        </w:tc>
      </w:tr>
      <w:tr w:rsidR="006B4390" w:rsidRPr="006B4390" w14:paraId="73CC9964" w14:textId="77777777" w:rsidTr="00F749B4">
        <w:trPr>
          <w:trHeight w:val="4304"/>
        </w:trPr>
        <w:tc>
          <w:tcPr>
            <w:tcW w:w="817" w:type="dxa"/>
            <w:tcBorders>
              <w:bottom w:val="single" w:sz="4" w:space="0" w:color="auto"/>
            </w:tcBorders>
            <w:vAlign w:val="center"/>
          </w:tcPr>
          <w:p w14:paraId="61D7FD19" w14:textId="5BD26A46" w:rsidR="008C0B94" w:rsidRPr="006B4390" w:rsidRDefault="002D6441" w:rsidP="009758E6">
            <w:pPr>
              <w:spacing w:line="280" w:lineRule="exact"/>
              <w:ind w:left="134" w:hangingChars="67" w:hanging="134"/>
              <w:jc w:val="center"/>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課題</w:t>
            </w:r>
          </w:p>
        </w:tc>
        <w:tc>
          <w:tcPr>
            <w:tcW w:w="9243" w:type="dxa"/>
            <w:tcBorders>
              <w:bottom w:val="single" w:sz="4" w:space="0" w:color="auto"/>
            </w:tcBorders>
            <w:vAlign w:val="center"/>
          </w:tcPr>
          <w:p w14:paraId="7707B2BF" w14:textId="4B617C49" w:rsidR="003E3CA2" w:rsidRPr="006B4390" w:rsidRDefault="003E3CA2" w:rsidP="003E3CA2">
            <w:pPr>
              <w:spacing w:line="-240" w:lineRule="auto"/>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・精検受診率が低いという認識と問題意識を</w:t>
            </w:r>
            <w:r w:rsidR="00305492"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hint="eastAsia"/>
                <w:color w:val="000000" w:themeColor="text1"/>
                <w:sz w:val="20"/>
              </w:rPr>
              <w:t>検診機関と市が共有できていない</w:t>
            </w:r>
          </w:p>
          <w:p w14:paraId="139F0214" w14:textId="77777777" w:rsidR="002D6441" w:rsidRPr="006B4390" w:rsidRDefault="002D6441" w:rsidP="008C0B94">
            <w:pPr>
              <w:spacing w:line="280" w:lineRule="exact"/>
              <w:ind w:left="134" w:hangingChars="67" w:hanging="134"/>
              <w:jc w:val="left"/>
              <w:rPr>
                <w:rFonts w:ascii="メイリオ" w:eastAsia="メイリオ" w:hAnsi="メイリオ" w:cs="メイリオ"/>
                <w:color w:val="000000" w:themeColor="text1"/>
                <w:sz w:val="20"/>
              </w:rPr>
            </w:pPr>
          </w:p>
          <w:p w14:paraId="07CEF7BD" w14:textId="61AB1F6C" w:rsidR="008C0B94" w:rsidRPr="006B4390" w:rsidRDefault="008C0B94" w:rsidP="008C0B94">
            <w:pPr>
              <w:spacing w:line="280" w:lineRule="exact"/>
              <w:ind w:left="134" w:hangingChars="67" w:hanging="134"/>
              <w:jc w:val="left"/>
              <w:rPr>
                <w:rFonts w:ascii="メイリオ" w:eastAsia="メイリオ" w:hAnsi="メイリオ" w:cs="メイリオ"/>
                <w:b/>
                <w:color w:val="000000" w:themeColor="text1"/>
                <w:sz w:val="22"/>
              </w:rPr>
            </w:pPr>
            <w:r w:rsidRPr="006B4390">
              <w:rPr>
                <w:rFonts w:ascii="メイリオ" w:eastAsia="メイリオ" w:hAnsi="メイリオ" w:cs="メイリオ" w:hint="eastAsia"/>
                <w:color w:val="000000" w:themeColor="text1"/>
                <w:sz w:val="20"/>
              </w:rPr>
              <w:t>・計画的に精検結果の把握業務は実施しているが、委託機関数が多く細かな対策ができていない</w:t>
            </w:r>
          </w:p>
          <w:p w14:paraId="6FE1BE83" w14:textId="77777777" w:rsidR="002D6441" w:rsidRPr="006B4390" w:rsidRDefault="002D6441" w:rsidP="008C0B94">
            <w:pPr>
              <w:spacing w:line="280" w:lineRule="exact"/>
              <w:ind w:left="234" w:hangingChars="117" w:hanging="234"/>
              <w:jc w:val="left"/>
              <w:rPr>
                <w:rFonts w:ascii="メイリオ" w:eastAsia="メイリオ" w:hAnsi="メイリオ" w:cs="メイリオ"/>
                <w:color w:val="000000" w:themeColor="text1"/>
                <w:sz w:val="20"/>
              </w:rPr>
            </w:pPr>
          </w:p>
          <w:p w14:paraId="417A875A" w14:textId="723C0E9F" w:rsidR="00305492" w:rsidRPr="006B4390" w:rsidRDefault="00305492" w:rsidP="00305492">
            <w:pPr>
              <w:spacing w:line="-240" w:lineRule="auto"/>
              <w:ind w:left="200" w:hangingChars="100" w:hanging="20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 xml:space="preserve">・セット受診により受診者のがん検診であるとの意識が希薄　</w:t>
            </w:r>
          </w:p>
          <w:p w14:paraId="4EBAACAB" w14:textId="77777777" w:rsidR="005E6893" w:rsidRPr="006B4390" w:rsidRDefault="005E6893" w:rsidP="008C0B94">
            <w:pPr>
              <w:spacing w:line="280" w:lineRule="exact"/>
              <w:ind w:left="234" w:hangingChars="117" w:hanging="234"/>
              <w:jc w:val="left"/>
              <w:rPr>
                <w:rFonts w:ascii="メイリオ" w:eastAsia="メイリオ" w:hAnsi="メイリオ" w:cs="メイリオ"/>
                <w:color w:val="000000" w:themeColor="text1"/>
                <w:sz w:val="20"/>
              </w:rPr>
            </w:pPr>
          </w:p>
          <w:p w14:paraId="1AB6C7CF" w14:textId="71499B2C" w:rsidR="005E6893" w:rsidRPr="006B4390" w:rsidRDefault="005E6893" w:rsidP="005E6893">
            <w:pPr>
              <w:spacing w:line="-240" w:lineRule="auto"/>
              <w:ind w:left="234" w:hangingChars="117" w:hanging="234"/>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・本来必要である説明用紙の作成・配付</w:t>
            </w:r>
            <w:r w:rsidR="00410AF5" w:rsidRPr="006B4390">
              <w:rPr>
                <w:rFonts w:ascii="メイリオ" w:eastAsia="メイリオ" w:hAnsi="メイリオ" w:cs="メイリオ" w:hint="eastAsia"/>
                <w:color w:val="000000" w:themeColor="text1"/>
                <w:sz w:val="20"/>
              </w:rPr>
              <w:t>が</w:t>
            </w:r>
            <w:r w:rsidRPr="006B4390">
              <w:rPr>
                <w:rFonts w:ascii="メイリオ" w:eastAsia="メイリオ" w:hAnsi="メイリオ" w:cs="メイリオ" w:hint="eastAsia"/>
                <w:color w:val="000000" w:themeColor="text1"/>
                <w:sz w:val="20"/>
              </w:rPr>
              <w:t>未実施のため、</w:t>
            </w:r>
            <w:r w:rsidR="00305492" w:rsidRPr="006B4390">
              <w:rPr>
                <w:rFonts w:ascii="メイリオ" w:eastAsia="メイリオ" w:hAnsi="メイリオ" w:cs="メイリオ" w:hint="eastAsia"/>
                <w:color w:val="000000" w:themeColor="text1"/>
                <w:sz w:val="20"/>
              </w:rPr>
              <w:t>受診者の精</w:t>
            </w:r>
            <w:r w:rsidRPr="006B4390">
              <w:rPr>
                <w:rFonts w:ascii="メイリオ" w:eastAsia="メイリオ" w:hAnsi="メイリオ" w:cs="メイリオ" w:hint="eastAsia"/>
                <w:color w:val="000000" w:themeColor="text1"/>
                <w:sz w:val="20"/>
              </w:rPr>
              <w:t>検査</w:t>
            </w:r>
            <w:r w:rsidR="00305492" w:rsidRPr="006B4390">
              <w:rPr>
                <w:rFonts w:ascii="メイリオ" w:eastAsia="メイリオ" w:hAnsi="メイリオ" w:cs="メイリオ" w:hint="eastAsia"/>
                <w:color w:val="000000" w:themeColor="text1"/>
                <w:sz w:val="20"/>
              </w:rPr>
              <w:t>必要性への</w:t>
            </w:r>
            <w:r w:rsidRPr="006B4390">
              <w:rPr>
                <w:rFonts w:ascii="メイリオ" w:eastAsia="メイリオ" w:hAnsi="メイリオ" w:cs="メイリオ" w:hint="eastAsia"/>
                <w:color w:val="000000" w:themeColor="text1"/>
                <w:sz w:val="20"/>
              </w:rPr>
              <w:t>理解度が低い</w:t>
            </w:r>
          </w:p>
          <w:p w14:paraId="711C070B" w14:textId="77777777" w:rsidR="005E6893" w:rsidRPr="006B4390" w:rsidRDefault="005E6893" w:rsidP="005E6893">
            <w:pPr>
              <w:spacing w:line="-240" w:lineRule="auto"/>
              <w:ind w:left="234" w:hangingChars="117" w:hanging="234"/>
              <w:rPr>
                <w:rFonts w:ascii="メイリオ" w:eastAsia="メイリオ" w:hAnsi="メイリオ" w:cs="メイリオ"/>
                <w:color w:val="000000" w:themeColor="text1"/>
                <w:sz w:val="20"/>
              </w:rPr>
            </w:pPr>
          </w:p>
          <w:p w14:paraId="2A02CF00" w14:textId="49B9A5A6" w:rsidR="008C0B94" w:rsidRPr="006B4390" w:rsidRDefault="005E6893" w:rsidP="008C0B94">
            <w:pPr>
              <w:spacing w:line="280" w:lineRule="exact"/>
              <w:ind w:left="234" w:hangingChars="117" w:hanging="234"/>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w:t>
            </w:r>
            <w:r w:rsidR="008C0B94" w:rsidRPr="006B4390">
              <w:rPr>
                <w:rFonts w:ascii="メイリオ" w:eastAsia="メイリオ" w:hAnsi="メイリオ" w:cs="メイリオ" w:hint="eastAsia"/>
                <w:color w:val="000000" w:themeColor="text1"/>
                <w:sz w:val="20"/>
              </w:rPr>
              <w:t>精検結果の報告フロー等を仕様書に記載していないこともあり、検診機関も精検受診案内へ</w:t>
            </w:r>
            <w:r w:rsidRPr="006B4390">
              <w:rPr>
                <w:rFonts w:ascii="メイリオ" w:eastAsia="メイリオ" w:hAnsi="メイリオ" w:cs="メイリオ" w:hint="eastAsia"/>
                <w:color w:val="000000" w:themeColor="text1"/>
                <w:sz w:val="20"/>
              </w:rPr>
              <w:t>の意識が低い可能性</w:t>
            </w:r>
          </w:p>
          <w:p w14:paraId="5A550FB8" w14:textId="0C48EB73" w:rsidR="005E6893" w:rsidRPr="006B4390" w:rsidRDefault="005E6893" w:rsidP="008C0B94">
            <w:pPr>
              <w:spacing w:line="280" w:lineRule="exact"/>
              <w:ind w:left="234" w:hangingChars="117" w:hanging="234"/>
              <w:jc w:val="left"/>
              <w:rPr>
                <w:rFonts w:ascii="メイリオ" w:eastAsia="メイリオ" w:hAnsi="メイリオ" w:cs="メイリオ"/>
                <w:color w:val="000000" w:themeColor="text1"/>
                <w:sz w:val="20"/>
              </w:rPr>
            </w:pPr>
          </w:p>
          <w:p w14:paraId="37F0511C" w14:textId="1203BDD6" w:rsidR="005E6893" w:rsidRPr="006B4390" w:rsidRDefault="005E6893" w:rsidP="005E6893">
            <w:pPr>
              <w:spacing w:line="-240" w:lineRule="auto"/>
              <w:ind w:left="200" w:hangingChars="100" w:hanging="20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w:t>
            </w:r>
            <w:r w:rsidR="003E3CA2" w:rsidRPr="006B4390">
              <w:rPr>
                <w:rFonts w:ascii="メイリオ" w:eastAsia="メイリオ" w:hAnsi="メイリオ" w:cs="メイリオ" w:hint="eastAsia"/>
                <w:color w:val="000000" w:themeColor="text1"/>
                <w:sz w:val="20"/>
              </w:rPr>
              <w:t>本来、</w:t>
            </w:r>
            <w:r w:rsidRPr="006B4390">
              <w:rPr>
                <w:rFonts w:ascii="メイリオ" w:eastAsia="メイリオ" w:hAnsi="メイリオ" w:cs="メイリオ" w:hint="eastAsia"/>
                <w:color w:val="000000" w:themeColor="text1"/>
                <w:sz w:val="20"/>
              </w:rPr>
              <w:t>精密検査としてカウントされない再便潜血検査、CTC等の指針外検査</w:t>
            </w:r>
            <w:r w:rsidR="003E3CA2" w:rsidRPr="006B4390">
              <w:rPr>
                <w:rFonts w:ascii="メイリオ" w:eastAsia="メイリオ" w:hAnsi="メイリオ" w:cs="メイリオ" w:hint="eastAsia"/>
                <w:color w:val="000000" w:themeColor="text1"/>
                <w:sz w:val="20"/>
              </w:rPr>
              <w:t>を</w:t>
            </w:r>
            <w:r w:rsidRPr="006B4390">
              <w:rPr>
                <w:rFonts w:ascii="メイリオ" w:eastAsia="メイリオ" w:hAnsi="メイリオ" w:cs="メイリオ" w:hint="eastAsia"/>
                <w:color w:val="000000" w:themeColor="text1"/>
                <w:sz w:val="20"/>
              </w:rPr>
              <w:t>実施</w:t>
            </w:r>
            <w:r w:rsidR="003E3CA2" w:rsidRPr="006B4390">
              <w:rPr>
                <w:rFonts w:ascii="メイリオ" w:eastAsia="メイリオ" w:hAnsi="メイリオ" w:cs="メイリオ" w:hint="eastAsia"/>
                <w:color w:val="000000" w:themeColor="text1"/>
                <w:sz w:val="20"/>
              </w:rPr>
              <w:t>している</w:t>
            </w:r>
          </w:p>
          <w:p w14:paraId="196481DB" w14:textId="77777777" w:rsidR="005E6893" w:rsidRPr="006B4390" w:rsidRDefault="005E6893" w:rsidP="005E6893">
            <w:pPr>
              <w:spacing w:line="-240" w:lineRule="auto"/>
              <w:ind w:left="200" w:hangingChars="100" w:hanging="200"/>
              <w:rPr>
                <w:rFonts w:ascii="メイリオ" w:eastAsia="メイリオ" w:hAnsi="メイリオ" w:cs="メイリオ"/>
                <w:color w:val="000000" w:themeColor="text1"/>
                <w:sz w:val="20"/>
              </w:rPr>
            </w:pPr>
          </w:p>
          <w:p w14:paraId="647D59F1" w14:textId="122581D9" w:rsidR="005E6893" w:rsidRPr="006B4390" w:rsidRDefault="005E6893" w:rsidP="005E6893">
            <w:pPr>
              <w:spacing w:line="280" w:lineRule="exact"/>
              <w:ind w:left="234" w:hangingChars="117" w:hanging="234"/>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・高齢者等の精検が困難な者に</w:t>
            </w:r>
            <w:r w:rsidR="00305492" w:rsidRPr="006B4390">
              <w:rPr>
                <w:rFonts w:ascii="メイリオ" w:eastAsia="メイリオ" w:hAnsi="メイリオ" w:cs="メイリオ" w:hint="eastAsia"/>
                <w:color w:val="000000" w:themeColor="text1"/>
                <w:sz w:val="20"/>
              </w:rPr>
              <w:t>は</w:t>
            </w:r>
            <w:r w:rsidRPr="006B4390">
              <w:rPr>
                <w:rFonts w:ascii="メイリオ" w:eastAsia="メイリオ" w:hAnsi="メイリオ" w:cs="メイリオ" w:hint="eastAsia"/>
                <w:color w:val="000000" w:themeColor="text1"/>
                <w:sz w:val="20"/>
              </w:rPr>
              <w:t>、</w:t>
            </w:r>
            <w:r w:rsidR="00305492" w:rsidRPr="006B4390">
              <w:rPr>
                <w:rFonts w:ascii="メイリオ" w:eastAsia="メイリオ" w:hAnsi="メイリオ" w:cs="メイリオ" w:hint="eastAsia"/>
                <w:color w:val="000000" w:themeColor="text1"/>
                <w:sz w:val="20"/>
              </w:rPr>
              <w:t>医師</w:t>
            </w:r>
            <w:r w:rsidR="00F749B4" w:rsidRPr="006B4390">
              <w:rPr>
                <w:rFonts w:ascii="メイリオ" w:eastAsia="メイリオ" w:hAnsi="メイリオ" w:cs="メイリオ" w:hint="eastAsia"/>
                <w:color w:val="000000" w:themeColor="text1"/>
                <w:sz w:val="20"/>
              </w:rPr>
              <w:t>の判断で、精検を実施してい</w:t>
            </w:r>
            <w:r w:rsidRPr="006B4390">
              <w:rPr>
                <w:rFonts w:ascii="メイリオ" w:eastAsia="メイリオ" w:hAnsi="メイリオ" w:cs="メイリオ" w:hint="eastAsia"/>
                <w:color w:val="000000" w:themeColor="text1"/>
                <w:sz w:val="20"/>
              </w:rPr>
              <w:t>ない場合がある</w:t>
            </w:r>
          </w:p>
          <w:p w14:paraId="4402590B" w14:textId="3223FECC" w:rsidR="00305492" w:rsidRPr="006B4390" w:rsidRDefault="00305492" w:rsidP="005E6893">
            <w:pPr>
              <w:spacing w:line="280" w:lineRule="exact"/>
              <w:ind w:left="234" w:hangingChars="117" w:hanging="234"/>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 xml:space="preserve">　⇒本来</w:t>
            </w:r>
            <w:r w:rsidR="00C43BED" w:rsidRPr="006B4390">
              <w:rPr>
                <w:rFonts w:ascii="メイリオ" w:eastAsia="メイリオ" w:hAnsi="メイリオ" w:cs="メイリオ" w:hint="eastAsia"/>
                <w:color w:val="000000" w:themeColor="text1"/>
                <w:sz w:val="20"/>
              </w:rPr>
              <w:t>検診受診</w:t>
            </w:r>
            <w:r w:rsidR="00F749B4" w:rsidRPr="006B4390">
              <w:rPr>
                <w:rFonts w:ascii="メイリオ" w:eastAsia="メイリオ" w:hAnsi="メイリオ" w:cs="メイリオ" w:hint="eastAsia"/>
                <w:color w:val="000000" w:themeColor="text1"/>
                <w:sz w:val="20"/>
              </w:rPr>
              <w:t>自体</w:t>
            </w:r>
            <w:r w:rsidR="00C43BED" w:rsidRPr="006B4390">
              <w:rPr>
                <w:rFonts w:ascii="メイリオ" w:eastAsia="メイリオ" w:hAnsi="メイリオ" w:cs="メイリオ" w:hint="eastAsia"/>
                <w:color w:val="000000" w:themeColor="text1"/>
                <w:sz w:val="20"/>
              </w:rPr>
              <w:t>を勧めるべきでない</w:t>
            </w:r>
          </w:p>
          <w:p w14:paraId="36158CF0" w14:textId="77777777" w:rsidR="008C0B94" w:rsidRPr="006B4390" w:rsidRDefault="008C0B94" w:rsidP="00F749B4">
            <w:pPr>
              <w:spacing w:line="-240" w:lineRule="auto"/>
              <w:rPr>
                <w:rFonts w:ascii="メイリオ" w:eastAsia="メイリオ" w:hAnsi="メイリオ" w:cs="メイリオ"/>
                <w:color w:val="000000" w:themeColor="text1"/>
                <w:sz w:val="20"/>
              </w:rPr>
            </w:pPr>
          </w:p>
        </w:tc>
      </w:tr>
    </w:tbl>
    <w:p w14:paraId="5CC1D310" w14:textId="67FDE36F" w:rsidR="00C742F0" w:rsidRPr="006B4390" w:rsidRDefault="004F4DF3" w:rsidP="00754044">
      <w:pPr>
        <w:spacing w:line="280" w:lineRule="exact"/>
        <w:jc w:val="left"/>
        <w:rPr>
          <w:rFonts w:ascii="メイリオ" w:eastAsia="メイリオ" w:hAnsi="メイリオ" w:cs="メイリオ"/>
          <w:b/>
          <w:color w:val="000000" w:themeColor="text1"/>
          <w:sz w:val="22"/>
        </w:rPr>
      </w:pPr>
      <w:r w:rsidRPr="006B4390">
        <w:rPr>
          <w:rFonts w:ascii="メイリオ" w:eastAsia="メイリオ" w:hAnsi="メイリオ" w:cs="メイリオ" w:hint="eastAsia"/>
          <w:b/>
          <w:color w:val="000000" w:themeColor="text1"/>
          <w:sz w:val="22"/>
        </w:rPr>
        <w:t>＜</w:t>
      </w:r>
      <w:r w:rsidR="00754044" w:rsidRPr="006B4390">
        <w:rPr>
          <w:rFonts w:ascii="メイリオ" w:eastAsia="メイリオ" w:hAnsi="メイリオ" w:cs="メイリオ" w:hint="eastAsia"/>
          <w:b/>
          <w:color w:val="000000" w:themeColor="text1"/>
          <w:sz w:val="22"/>
        </w:rPr>
        <w:t>豊中市</w:t>
      </w:r>
      <w:r w:rsidRPr="006B4390">
        <w:rPr>
          <w:rFonts w:ascii="メイリオ" w:eastAsia="メイリオ" w:hAnsi="メイリオ" w:cs="メイリオ" w:hint="eastAsia"/>
          <w:b/>
          <w:color w:val="000000" w:themeColor="text1"/>
          <w:sz w:val="22"/>
        </w:rPr>
        <w:t>＞</w:t>
      </w:r>
      <w:r w:rsidR="00754044" w:rsidRPr="006B4390">
        <w:rPr>
          <w:rFonts w:ascii="メイリオ" w:eastAsia="メイリオ" w:hAnsi="メイリオ" w:cs="メイリオ" w:hint="eastAsia"/>
          <w:b/>
          <w:color w:val="000000" w:themeColor="text1"/>
          <w:sz w:val="22"/>
        </w:rPr>
        <w:t xml:space="preserve">　　訪問日：</w:t>
      </w:r>
      <w:r w:rsidR="00C738A0" w:rsidRPr="006B4390">
        <w:rPr>
          <w:rFonts w:ascii="メイリオ" w:eastAsia="メイリオ" w:hAnsi="メイリオ" w:cs="メイリオ" w:hint="eastAsia"/>
          <w:b/>
          <w:color w:val="000000" w:themeColor="text1"/>
          <w:sz w:val="22"/>
        </w:rPr>
        <w:t xml:space="preserve">11/18　</w:t>
      </w:r>
      <w:r w:rsidR="00754044" w:rsidRPr="006B4390">
        <w:rPr>
          <w:rFonts w:ascii="メイリオ" w:eastAsia="メイリオ" w:hAnsi="メイリオ" w:cs="メイリオ" w:hint="eastAsia"/>
          <w:b/>
          <w:color w:val="000000" w:themeColor="text1"/>
          <w:sz w:val="22"/>
        </w:rPr>
        <w:t xml:space="preserve">　課題のがん種：大腸がん（精検受診率　R１</w:t>
      </w:r>
      <w:r w:rsidR="00A1088E" w:rsidRPr="006B4390">
        <w:rPr>
          <w:rFonts w:ascii="メイリオ" w:eastAsia="メイリオ" w:hAnsi="メイリオ" w:cs="メイリオ" w:hint="eastAsia"/>
          <w:b/>
          <w:color w:val="000000" w:themeColor="text1"/>
          <w:sz w:val="22"/>
        </w:rPr>
        <w:t>：60.6</w:t>
      </w:r>
      <w:r w:rsidR="00754044" w:rsidRPr="006B4390">
        <w:rPr>
          <w:rFonts w:ascii="メイリオ" w:eastAsia="メイリオ" w:hAnsi="メイリオ" w:cs="メイリオ" w:hint="eastAsia"/>
          <w:b/>
          <w:color w:val="000000" w:themeColor="text1"/>
          <w:sz w:val="22"/>
        </w:rPr>
        <w:t>％）</w:t>
      </w:r>
    </w:p>
    <w:p w14:paraId="58046833" w14:textId="12978FF3" w:rsidR="00D51BDB" w:rsidRPr="006B4390" w:rsidRDefault="00D51BDB">
      <w:pPr>
        <w:widowControl/>
        <w:jc w:val="left"/>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br w:type="page"/>
      </w:r>
    </w:p>
    <w:p w14:paraId="5B7A2A4D" w14:textId="77777777" w:rsidR="00894BCE" w:rsidRPr="006B4390" w:rsidRDefault="00894BCE" w:rsidP="00894BCE">
      <w:pPr>
        <w:spacing w:line="280" w:lineRule="exact"/>
        <w:ind w:left="234" w:hangingChars="117" w:hanging="234"/>
        <w:jc w:val="left"/>
        <w:rPr>
          <w:rFonts w:ascii="メイリオ" w:eastAsia="メイリオ" w:hAnsi="メイリオ" w:cs="メイリオ"/>
          <w:color w:val="000000" w:themeColor="text1"/>
          <w:sz w:val="20"/>
        </w:rPr>
      </w:pPr>
    </w:p>
    <w:p w14:paraId="3F2341CA" w14:textId="55D49928" w:rsidR="00754044" w:rsidRPr="006B4390" w:rsidRDefault="00754044" w:rsidP="00894BCE">
      <w:pPr>
        <w:spacing w:line="280" w:lineRule="exact"/>
        <w:ind w:left="257" w:hangingChars="117" w:hanging="257"/>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b/>
          <w:color w:val="000000" w:themeColor="text1"/>
          <w:sz w:val="22"/>
        </w:rPr>
        <w:t>＜堺市＞　　訪問日：</w:t>
      </w:r>
      <w:r w:rsidR="00303D36" w:rsidRPr="006B4390">
        <w:rPr>
          <w:rFonts w:ascii="メイリオ" w:eastAsia="メイリオ" w:hAnsi="メイリオ" w:cs="メイリオ" w:hint="eastAsia"/>
          <w:b/>
          <w:color w:val="000000" w:themeColor="text1"/>
          <w:sz w:val="22"/>
        </w:rPr>
        <w:t>12/8</w:t>
      </w:r>
      <w:r w:rsidR="00A1088E" w:rsidRPr="006B4390">
        <w:rPr>
          <w:rFonts w:ascii="メイリオ" w:eastAsia="メイリオ" w:hAnsi="メイリオ" w:cs="メイリオ" w:hint="eastAsia"/>
          <w:b/>
          <w:color w:val="000000" w:themeColor="text1"/>
          <w:sz w:val="22"/>
        </w:rPr>
        <w:t xml:space="preserve">　課題のがん種：大腸がん　（精検受診率</w:t>
      </w:r>
      <w:r w:rsidRPr="006B4390">
        <w:rPr>
          <w:rFonts w:ascii="メイリオ" w:eastAsia="メイリオ" w:hAnsi="メイリオ" w:cs="メイリオ" w:hint="eastAsia"/>
          <w:b/>
          <w:color w:val="000000" w:themeColor="text1"/>
          <w:sz w:val="22"/>
        </w:rPr>
        <w:t>R１</w:t>
      </w:r>
      <w:r w:rsidR="00A1088E" w:rsidRPr="006B4390">
        <w:rPr>
          <w:rFonts w:ascii="メイリオ" w:eastAsia="メイリオ" w:hAnsi="メイリオ" w:cs="メイリオ" w:hint="eastAsia"/>
          <w:b/>
          <w:color w:val="000000" w:themeColor="text1"/>
          <w:sz w:val="22"/>
        </w:rPr>
        <w:t>：51.2</w:t>
      </w:r>
      <w:r w:rsidRPr="006B4390">
        <w:rPr>
          <w:rFonts w:ascii="メイリオ" w:eastAsia="メイリオ" w:hAnsi="メイリオ" w:cs="メイリオ" w:hint="eastAsia"/>
          <w:b/>
          <w:color w:val="000000" w:themeColor="text1"/>
          <w:sz w:val="22"/>
        </w:rPr>
        <w:t>％）</w:t>
      </w:r>
    </w:p>
    <w:tbl>
      <w:tblPr>
        <w:tblStyle w:val="a5"/>
        <w:tblpPr w:leftFromText="142" w:rightFromText="142" w:vertAnchor="text" w:horzAnchor="margin" w:tblpY="31"/>
        <w:tblW w:w="10060" w:type="dxa"/>
        <w:tblLook w:val="04A0" w:firstRow="1" w:lastRow="0" w:firstColumn="1" w:lastColumn="0" w:noHBand="0" w:noVBand="1"/>
      </w:tblPr>
      <w:tblGrid>
        <w:gridCol w:w="817"/>
        <w:gridCol w:w="9243"/>
      </w:tblGrid>
      <w:tr w:rsidR="006B4390" w:rsidRPr="006B4390" w14:paraId="56ABA161" w14:textId="77777777" w:rsidTr="009758E6">
        <w:trPr>
          <w:trHeight w:val="274"/>
        </w:trPr>
        <w:tc>
          <w:tcPr>
            <w:tcW w:w="817" w:type="dxa"/>
            <w:shd w:val="clear" w:color="auto" w:fill="D9D9D9" w:themeFill="background1" w:themeFillShade="D9"/>
          </w:tcPr>
          <w:p w14:paraId="469FB687" w14:textId="77777777" w:rsidR="009758E6" w:rsidRPr="006B4390" w:rsidRDefault="009758E6" w:rsidP="00A82B49">
            <w:pPr>
              <w:spacing w:line="280" w:lineRule="exact"/>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項目</w:t>
            </w:r>
          </w:p>
        </w:tc>
        <w:tc>
          <w:tcPr>
            <w:tcW w:w="9243" w:type="dxa"/>
            <w:shd w:val="clear" w:color="auto" w:fill="D9D9D9" w:themeFill="background1" w:themeFillShade="D9"/>
          </w:tcPr>
          <w:p w14:paraId="782A3234" w14:textId="77777777" w:rsidR="009758E6" w:rsidRPr="006B4390" w:rsidRDefault="009758E6" w:rsidP="00A82B49">
            <w:pPr>
              <w:spacing w:line="280" w:lineRule="exact"/>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ヒアリング内容</w:t>
            </w:r>
          </w:p>
        </w:tc>
      </w:tr>
      <w:tr w:rsidR="006B4390" w:rsidRPr="006B4390" w14:paraId="02F3468C" w14:textId="77777777" w:rsidTr="00684877">
        <w:trPr>
          <w:trHeight w:val="2960"/>
        </w:trPr>
        <w:tc>
          <w:tcPr>
            <w:tcW w:w="817" w:type="dxa"/>
            <w:vAlign w:val="center"/>
          </w:tcPr>
          <w:p w14:paraId="0BC17301" w14:textId="77777777" w:rsidR="009758E6" w:rsidRPr="006B4390" w:rsidRDefault="009758E6" w:rsidP="00E72EA5">
            <w:pPr>
              <w:spacing w:line="280" w:lineRule="exact"/>
              <w:ind w:rightChars="-3" w:right="-6"/>
              <w:jc w:val="center"/>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精度</w:t>
            </w:r>
          </w:p>
          <w:p w14:paraId="300C12F6" w14:textId="77777777" w:rsidR="009758E6" w:rsidRPr="006B4390" w:rsidRDefault="009758E6" w:rsidP="00E72EA5">
            <w:pPr>
              <w:spacing w:line="280" w:lineRule="exact"/>
              <w:ind w:rightChars="-3" w:right="-6"/>
              <w:jc w:val="center"/>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管理</w:t>
            </w:r>
          </w:p>
          <w:p w14:paraId="651F9EC6" w14:textId="17659B86" w:rsidR="009758E6" w:rsidRPr="006B4390" w:rsidRDefault="009758E6" w:rsidP="00E72EA5">
            <w:pPr>
              <w:spacing w:line="280" w:lineRule="exact"/>
              <w:ind w:rightChars="-3" w:right="-6"/>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sz w:val="20"/>
              </w:rPr>
              <w:t>体制</w:t>
            </w:r>
          </w:p>
        </w:tc>
        <w:tc>
          <w:tcPr>
            <w:tcW w:w="9243" w:type="dxa"/>
            <w:vAlign w:val="center"/>
          </w:tcPr>
          <w:p w14:paraId="3AAD90D8" w14:textId="404566A5" w:rsidR="009758E6" w:rsidRPr="006B4390" w:rsidRDefault="009758E6" w:rsidP="00E72EA5">
            <w:pPr>
              <w:spacing w:line="-240" w:lineRule="auto"/>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w:t>
            </w:r>
            <w:r w:rsidRPr="006B4390">
              <w:rPr>
                <w:rFonts w:ascii="メイリオ" w:eastAsia="メイリオ" w:hAnsi="メイリオ" w:cs="メイリオ" w:hint="eastAsia"/>
                <w:color w:val="000000" w:themeColor="text1"/>
                <w:sz w:val="20"/>
              </w:rPr>
              <w:t>精検把握は</w:t>
            </w:r>
            <w:r w:rsidRPr="006B4390">
              <w:rPr>
                <w:rFonts w:ascii="メイリオ" w:eastAsia="メイリオ" w:hAnsi="メイリオ" w:cs="メイリオ"/>
                <w:color w:val="000000" w:themeColor="text1"/>
                <w:sz w:val="20"/>
              </w:rPr>
              <w:t>管轄地区の住民分を各保健センターが担当</w:t>
            </w:r>
          </w:p>
          <w:p w14:paraId="233C5051" w14:textId="77777777" w:rsidR="009758E6" w:rsidRPr="006B4390" w:rsidRDefault="009758E6" w:rsidP="000116AF">
            <w:pPr>
              <w:spacing w:line="-240" w:lineRule="auto"/>
              <w:ind w:left="134" w:hangingChars="67" w:hanging="134"/>
              <w:rPr>
                <w:rFonts w:ascii="メイリオ" w:eastAsia="メイリオ" w:hAnsi="メイリオ" w:cs="メイリオ"/>
                <w:color w:val="000000" w:themeColor="text1"/>
                <w:sz w:val="20"/>
              </w:rPr>
            </w:pPr>
          </w:p>
          <w:p w14:paraId="5F624887" w14:textId="74420164" w:rsidR="009758E6" w:rsidRPr="006B4390" w:rsidRDefault="009758E6" w:rsidP="000116AF">
            <w:pPr>
              <w:spacing w:line="-240" w:lineRule="auto"/>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・精検把握</w:t>
            </w:r>
            <w:r w:rsidRPr="006B4390">
              <w:rPr>
                <w:rFonts w:ascii="メイリオ" w:eastAsia="メイリオ" w:hAnsi="メイリオ" w:cs="メイリオ" w:hint="eastAsia"/>
                <w:color w:val="000000" w:themeColor="text1"/>
                <w:sz w:val="20"/>
              </w:rPr>
              <w:t>は以下の順序で実施</w:t>
            </w:r>
          </w:p>
          <w:p w14:paraId="76F11946" w14:textId="616F8BF3" w:rsidR="009758E6" w:rsidRPr="006B4390" w:rsidRDefault="009758E6" w:rsidP="00A7755D">
            <w:pPr>
              <w:spacing w:line="-240" w:lineRule="auto"/>
              <w:ind w:leftChars="100" w:left="610" w:hangingChars="200" w:hanging="40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①　検査結果報告書により、</w:t>
            </w:r>
            <w:r w:rsidRPr="006B4390">
              <w:rPr>
                <w:rFonts w:ascii="メイリオ" w:eastAsia="メイリオ" w:hAnsi="メイリオ" w:cs="メイリオ"/>
                <w:color w:val="000000" w:themeColor="text1"/>
                <w:sz w:val="20"/>
              </w:rPr>
              <w:t>一次検診機関</w:t>
            </w:r>
            <w:r w:rsidRPr="006B4390">
              <w:rPr>
                <w:rFonts w:ascii="メイリオ" w:eastAsia="メイリオ" w:hAnsi="メイリオ" w:cs="メイリオ" w:hint="eastAsia"/>
                <w:color w:val="000000" w:themeColor="text1"/>
                <w:sz w:val="20"/>
              </w:rPr>
              <w:t>または</w:t>
            </w:r>
            <w:r w:rsidRPr="006B4390">
              <w:rPr>
                <w:rFonts w:ascii="メイリオ" w:eastAsia="メイリオ" w:hAnsi="メイリオ" w:cs="メイリオ"/>
                <w:color w:val="000000" w:themeColor="text1"/>
                <w:sz w:val="20"/>
              </w:rPr>
              <w:t>精検</w:t>
            </w:r>
            <w:r w:rsidRPr="006B4390">
              <w:rPr>
                <w:rFonts w:ascii="メイリオ" w:eastAsia="メイリオ" w:hAnsi="メイリオ" w:cs="メイリオ" w:hint="eastAsia"/>
                <w:color w:val="000000" w:themeColor="text1"/>
                <w:sz w:val="20"/>
              </w:rPr>
              <w:t>実施</w:t>
            </w:r>
            <w:r w:rsidRPr="006B4390">
              <w:rPr>
                <w:rFonts w:ascii="メイリオ" w:eastAsia="メイリオ" w:hAnsi="メイリオ" w:cs="メイリオ"/>
                <w:color w:val="000000" w:themeColor="text1"/>
                <w:sz w:val="20"/>
              </w:rPr>
              <w:t>機関</w:t>
            </w:r>
            <w:r w:rsidRPr="006B4390">
              <w:rPr>
                <w:rFonts w:ascii="メイリオ" w:eastAsia="メイリオ" w:hAnsi="メイリオ" w:cs="メイリオ" w:hint="eastAsia"/>
                <w:color w:val="000000" w:themeColor="text1"/>
                <w:sz w:val="20"/>
              </w:rPr>
              <w:t>から報告され把握（</w:t>
            </w:r>
            <w:r w:rsidRPr="006B4390">
              <w:rPr>
                <w:rFonts w:ascii="メイリオ" w:eastAsia="メイリオ" w:hAnsi="メイリオ" w:cs="メイリオ"/>
                <w:color w:val="000000" w:themeColor="text1"/>
                <w:sz w:val="20"/>
              </w:rPr>
              <w:t>毎年配布</w:t>
            </w:r>
            <w:r w:rsidRPr="006B4390">
              <w:rPr>
                <w:rFonts w:ascii="メイリオ" w:eastAsia="メイリオ" w:hAnsi="メイリオ" w:cs="メイリオ" w:hint="eastAsia"/>
                <w:color w:val="000000" w:themeColor="text1"/>
                <w:sz w:val="20"/>
              </w:rPr>
              <w:t>の</w:t>
            </w:r>
            <w:r w:rsidRPr="006B4390">
              <w:rPr>
                <w:rFonts w:ascii="メイリオ" w:eastAsia="メイリオ" w:hAnsi="メイリオ" w:cs="メイリオ"/>
                <w:color w:val="000000" w:themeColor="text1"/>
                <w:sz w:val="20"/>
              </w:rPr>
              <w:t>実施要領</w:t>
            </w:r>
            <w:r w:rsidRPr="006B4390">
              <w:rPr>
                <w:rFonts w:ascii="メイリオ" w:eastAsia="メイリオ" w:hAnsi="メイリオ" w:cs="メイリオ" w:hint="eastAsia"/>
                <w:color w:val="000000" w:themeColor="text1"/>
                <w:sz w:val="20"/>
              </w:rPr>
              <w:t>上は</w:t>
            </w:r>
            <w:r w:rsidRPr="006B4390">
              <w:rPr>
                <w:rFonts w:ascii="メイリオ" w:eastAsia="メイリオ" w:hAnsi="メイリオ" w:cs="メイリオ"/>
                <w:color w:val="000000" w:themeColor="text1"/>
                <w:sz w:val="20"/>
              </w:rPr>
              <w:t>、精検結果報告は</w:t>
            </w:r>
            <w:r w:rsidRPr="006B4390">
              <w:rPr>
                <w:rFonts w:ascii="メイリオ" w:eastAsia="メイリオ" w:hAnsi="メイリオ" w:cs="メイリオ" w:hint="eastAsia"/>
                <w:color w:val="000000" w:themeColor="text1"/>
                <w:sz w:val="20"/>
              </w:rPr>
              <w:t>「委託</w:t>
            </w:r>
            <w:r w:rsidRPr="006B4390">
              <w:rPr>
                <w:rFonts w:ascii="メイリオ" w:eastAsia="メイリオ" w:hAnsi="メイリオ" w:cs="メイリオ"/>
                <w:color w:val="000000" w:themeColor="text1"/>
                <w:sz w:val="20"/>
              </w:rPr>
              <w:t>検診機関</w:t>
            </w:r>
            <w:r w:rsidR="00570D52" w:rsidRPr="006B4390">
              <w:rPr>
                <w:rFonts w:ascii="メイリオ" w:eastAsia="メイリオ" w:hAnsi="メイリオ" w:cs="メイリオ" w:hint="eastAsia"/>
                <w:color w:val="000000" w:themeColor="text1"/>
                <w:sz w:val="20"/>
              </w:rPr>
              <w:t>から</w:t>
            </w:r>
            <w:r w:rsidRPr="006B4390">
              <w:rPr>
                <w:rFonts w:ascii="メイリオ" w:eastAsia="メイリオ" w:hAnsi="メイリオ" w:cs="メイリオ"/>
                <w:color w:val="000000" w:themeColor="text1"/>
                <w:sz w:val="20"/>
              </w:rPr>
              <w:t>市</w:t>
            </w:r>
            <w:r w:rsidRPr="006B4390">
              <w:rPr>
                <w:rFonts w:ascii="メイリオ" w:eastAsia="メイリオ" w:hAnsi="メイリオ" w:cs="メイリオ" w:hint="eastAsia"/>
                <w:color w:val="000000" w:themeColor="text1"/>
                <w:sz w:val="20"/>
              </w:rPr>
              <w:t>」</w:t>
            </w:r>
            <w:r w:rsidR="00570D52" w:rsidRPr="006B4390">
              <w:rPr>
                <w:rFonts w:ascii="メイリオ" w:eastAsia="メイリオ" w:hAnsi="メイリオ" w:cs="メイリオ" w:hint="eastAsia"/>
                <w:color w:val="000000" w:themeColor="text1"/>
                <w:sz w:val="20"/>
              </w:rPr>
              <w:t>である</w:t>
            </w:r>
            <w:r w:rsidRPr="006B4390">
              <w:rPr>
                <w:rFonts w:ascii="メイリオ" w:eastAsia="メイリオ" w:hAnsi="メイリオ" w:cs="メイリオ" w:hint="eastAsia"/>
                <w:color w:val="000000" w:themeColor="text1"/>
                <w:sz w:val="20"/>
              </w:rPr>
              <w:t>が</w:t>
            </w:r>
            <w:r w:rsidRPr="006B4390">
              <w:rPr>
                <w:rFonts w:ascii="メイリオ" w:eastAsia="メイリオ" w:hAnsi="メイリオ" w:cs="メイリオ"/>
                <w:color w:val="000000" w:themeColor="text1"/>
                <w:sz w:val="20"/>
              </w:rPr>
              <w:t>、多くは</w:t>
            </w:r>
            <w:r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color w:val="000000" w:themeColor="text1"/>
                <w:sz w:val="20"/>
              </w:rPr>
              <w:t>精検</w:t>
            </w:r>
            <w:r w:rsidRPr="006B4390">
              <w:rPr>
                <w:rFonts w:ascii="メイリオ" w:eastAsia="メイリオ" w:hAnsi="メイリオ" w:cs="メイリオ" w:hint="eastAsia"/>
                <w:color w:val="000000" w:themeColor="text1"/>
                <w:sz w:val="20"/>
              </w:rPr>
              <w:t>実施</w:t>
            </w:r>
            <w:r w:rsidRPr="006B4390">
              <w:rPr>
                <w:rFonts w:ascii="メイリオ" w:eastAsia="メイリオ" w:hAnsi="メイリオ" w:cs="メイリオ"/>
                <w:color w:val="000000" w:themeColor="text1"/>
                <w:sz w:val="20"/>
              </w:rPr>
              <w:t>機関</w:t>
            </w:r>
            <w:r w:rsidR="00570D52" w:rsidRPr="006B4390">
              <w:rPr>
                <w:rFonts w:ascii="メイリオ" w:eastAsia="メイリオ" w:hAnsi="メイリオ" w:cs="メイリオ" w:hint="eastAsia"/>
                <w:color w:val="000000" w:themeColor="text1"/>
                <w:sz w:val="20"/>
              </w:rPr>
              <w:t>から</w:t>
            </w:r>
            <w:r w:rsidRPr="006B4390">
              <w:rPr>
                <w:rFonts w:ascii="メイリオ" w:eastAsia="メイリオ" w:hAnsi="メイリオ" w:cs="メイリオ" w:hint="eastAsia"/>
                <w:color w:val="000000" w:themeColor="text1"/>
                <w:sz w:val="20"/>
              </w:rPr>
              <w:t>市」で報告</w:t>
            </w:r>
            <w:r w:rsidR="00570D52" w:rsidRPr="006B4390">
              <w:rPr>
                <w:rFonts w:ascii="メイリオ" w:eastAsia="メイリオ" w:hAnsi="メイリオ" w:cs="メイリオ" w:hint="eastAsia"/>
                <w:color w:val="000000" w:themeColor="text1"/>
                <w:sz w:val="20"/>
              </w:rPr>
              <w:t>している状況</w:t>
            </w:r>
            <w:r w:rsidRPr="006B4390">
              <w:rPr>
                <w:rFonts w:ascii="メイリオ" w:eastAsia="メイリオ" w:hAnsi="メイリオ" w:cs="メイリオ" w:hint="eastAsia"/>
                <w:color w:val="000000" w:themeColor="text1"/>
                <w:sz w:val="20"/>
              </w:rPr>
              <w:t>）</w:t>
            </w:r>
          </w:p>
          <w:p w14:paraId="0F58E330" w14:textId="77777777" w:rsidR="00D51BDB" w:rsidRPr="006B4390" w:rsidRDefault="00D51BDB" w:rsidP="00A7755D">
            <w:pPr>
              <w:spacing w:line="-240" w:lineRule="auto"/>
              <w:ind w:leftChars="100" w:left="610" w:hangingChars="200" w:hanging="400"/>
              <w:rPr>
                <w:rFonts w:ascii="メイリオ" w:eastAsia="メイリオ" w:hAnsi="メイリオ" w:cs="メイリオ"/>
                <w:color w:val="000000" w:themeColor="text1"/>
                <w:sz w:val="20"/>
              </w:rPr>
            </w:pPr>
          </w:p>
          <w:p w14:paraId="7D72C500" w14:textId="67076A5F" w:rsidR="009758E6" w:rsidRPr="006B4390" w:rsidRDefault="009758E6" w:rsidP="00A7755D">
            <w:pPr>
              <w:spacing w:line="-240" w:lineRule="auto"/>
              <w:ind w:leftChars="100" w:left="610" w:hangingChars="200" w:hanging="40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②　次年度の秋頃、市の健康推進課で精検未受診者の調査票を作成し、受診票記載の精検実施機関に照会及び受診者への問い合わせを実施</w:t>
            </w:r>
          </w:p>
          <w:p w14:paraId="793A2553" w14:textId="77777777" w:rsidR="009758E6" w:rsidRPr="006B4390" w:rsidRDefault="009758E6" w:rsidP="00AB5C86">
            <w:pPr>
              <w:spacing w:line="-240" w:lineRule="auto"/>
              <w:ind w:left="134" w:hangingChars="67" w:hanging="134"/>
              <w:rPr>
                <w:rFonts w:ascii="メイリオ" w:eastAsia="メイリオ" w:hAnsi="メイリオ" w:cs="メイリオ"/>
                <w:color w:val="000000" w:themeColor="text1"/>
                <w:sz w:val="20"/>
              </w:rPr>
            </w:pPr>
          </w:p>
          <w:p w14:paraId="25684BE6" w14:textId="77777777" w:rsidR="009758E6" w:rsidRPr="006B4390" w:rsidRDefault="009758E6" w:rsidP="00684877">
            <w:pPr>
              <w:spacing w:line="-240" w:lineRule="auto"/>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・委託</w:t>
            </w:r>
            <w:r w:rsidRPr="006B4390">
              <w:rPr>
                <w:rFonts w:ascii="メイリオ" w:eastAsia="メイリオ" w:hAnsi="メイリオ" w:cs="メイリオ" w:hint="eastAsia"/>
                <w:color w:val="000000" w:themeColor="text1"/>
                <w:sz w:val="20"/>
              </w:rPr>
              <w:t>検診</w:t>
            </w:r>
            <w:r w:rsidRPr="006B4390">
              <w:rPr>
                <w:rFonts w:ascii="メイリオ" w:eastAsia="メイリオ" w:hAnsi="メイリオ" w:cs="メイリオ"/>
                <w:color w:val="000000" w:themeColor="text1"/>
                <w:sz w:val="20"/>
              </w:rPr>
              <w:t>機関の内、自機関にて精検が可能な機関</w:t>
            </w:r>
            <w:r w:rsidR="00570D52" w:rsidRPr="006B4390">
              <w:rPr>
                <w:rFonts w:ascii="メイリオ" w:eastAsia="メイリオ" w:hAnsi="メイリオ" w:cs="メイリオ" w:hint="eastAsia"/>
                <w:color w:val="000000" w:themeColor="text1"/>
                <w:sz w:val="20"/>
              </w:rPr>
              <w:t>であっても</w:t>
            </w:r>
            <w:r w:rsidRPr="006B4390">
              <w:rPr>
                <w:rFonts w:ascii="メイリオ" w:eastAsia="メイリオ" w:hAnsi="メイリオ" w:cs="メイリオ"/>
                <w:color w:val="000000" w:themeColor="text1"/>
                <w:sz w:val="20"/>
              </w:rPr>
              <w:t>精検受診率</w:t>
            </w:r>
            <w:r w:rsidRPr="006B4390">
              <w:rPr>
                <w:rFonts w:ascii="メイリオ" w:eastAsia="メイリオ" w:hAnsi="メイリオ" w:cs="メイリオ" w:hint="eastAsia"/>
                <w:color w:val="000000" w:themeColor="text1"/>
                <w:sz w:val="20"/>
              </w:rPr>
              <w:t>が50</w:t>
            </w:r>
            <w:r w:rsidRPr="006B4390">
              <w:rPr>
                <w:rFonts w:ascii="メイリオ" w:eastAsia="メイリオ" w:hAnsi="メイリオ" w:cs="メイリオ"/>
                <w:color w:val="000000" w:themeColor="text1"/>
                <w:sz w:val="20"/>
              </w:rPr>
              <w:t>％</w:t>
            </w:r>
            <w:r w:rsidR="00EE56A4" w:rsidRPr="006B4390">
              <w:rPr>
                <w:rFonts w:ascii="メイリオ" w:eastAsia="メイリオ" w:hAnsi="メイリオ" w:cs="メイリオ" w:hint="eastAsia"/>
                <w:color w:val="000000" w:themeColor="text1"/>
                <w:sz w:val="20"/>
              </w:rPr>
              <w:t>程度</w:t>
            </w:r>
            <w:r w:rsidRPr="006B4390">
              <w:rPr>
                <w:rFonts w:ascii="メイリオ" w:eastAsia="メイリオ" w:hAnsi="メイリオ" w:cs="メイリオ" w:hint="eastAsia"/>
                <w:color w:val="000000" w:themeColor="text1"/>
                <w:sz w:val="20"/>
              </w:rPr>
              <w:t>の機関がある</w:t>
            </w:r>
          </w:p>
          <w:p w14:paraId="5263BD95" w14:textId="77777777" w:rsidR="003E3CA2" w:rsidRPr="006B4390" w:rsidRDefault="003E3CA2" w:rsidP="00684877">
            <w:pPr>
              <w:spacing w:line="-240" w:lineRule="auto"/>
              <w:ind w:left="134" w:hangingChars="67" w:hanging="134"/>
              <w:rPr>
                <w:rFonts w:ascii="メイリオ" w:eastAsia="メイリオ" w:hAnsi="メイリオ" w:cs="メイリオ"/>
                <w:color w:val="000000" w:themeColor="text1"/>
                <w:sz w:val="20"/>
              </w:rPr>
            </w:pPr>
          </w:p>
          <w:p w14:paraId="091AFE48" w14:textId="576CD47F" w:rsidR="003E3CA2" w:rsidRPr="006B4390" w:rsidRDefault="003E3CA2" w:rsidP="00684877">
            <w:pPr>
              <w:spacing w:line="-240" w:lineRule="auto"/>
              <w:ind w:left="134" w:hangingChars="67" w:hanging="134"/>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w:t>
            </w:r>
            <w:r w:rsidRPr="006B4390">
              <w:rPr>
                <w:rFonts w:ascii="メイリオ" w:eastAsia="メイリオ" w:hAnsi="メイリオ" w:cs="メイリオ" w:hint="eastAsia"/>
                <w:color w:val="000000" w:themeColor="text1"/>
                <w:sz w:val="20"/>
              </w:rPr>
              <w:t>検診機関等への検診</w:t>
            </w:r>
            <w:r w:rsidRPr="006B4390">
              <w:rPr>
                <w:rFonts w:ascii="メイリオ" w:eastAsia="メイリオ" w:hAnsi="メイリオ" w:cs="メイリオ"/>
                <w:color w:val="000000" w:themeColor="text1"/>
                <w:sz w:val="20"/>
              </w:rPr>
              <w:t>精度管理指標</w:t>
            </w:r>
            <w:r w:rsidRPr="006B4390">
              <w:rPr>
                <w:rFonts w:ascii="メイリオ" w:eastAsia="メイリオ" w:hAnsi="メイリオ" w:cs="メイリオ" w:hint="eastAsia"/>
                <w:color w:val="000000" w:themeColor="text1"/>
                <w:sz w:val="20"/>
              </w:rPr>
              <w:t>の</w:t>
            </w:r>
            <w:r w:rsidRPr="006B4390">
              <w:rPr>
                <w:rFonts w:ascii="メイリオ" w:eastAsia="メイリオ" w:hAnsi="メイリオ" w:cs="メイリオ"/>
                <w:color w:val="000000" w:themeColor="text1"/>
                <w:sz w:val="20"/>
              </w:rPr>
              <w:t>報告</w:t>
            </w:r>
            <w:r w:rsidRPr="006B4390">
              <w:rPr>
                <w:rFonts w:ascii="メイリオ" w:eastAsia="メイリオ" w:hAnsi="メイリオ" w:cs="メイリオ" w:hint="eastAsia"/>
                <w:color w:val="000000" w:themeColor="text1"/>
                <w:sz w:val="20"/>
              </w:rPr>
              <w:t>は未実施</w:t>
            </w:r>
          </w:p>
        </w:tc>
      </w:tr>
      <w:tr w:rsidR="006B4390" w:rsidRPr="006B4390" w14:paraId="2CD4FCEF" w14:textId="77777777" w:rsidTr="008C0B94">
        <w:trPr>
          <w:trHeight w:val="1265"/>
        </w:trPr>
        <w:tc>
          <w:tcPr>
            <w:tcW w:w="817" w:type="dxa"/>
            <w:vAlign w:val="center"/>
          </w:tcPr>
          <w:p w14:paraId="49E62088" w14:textId="60068E55" w:rsidR="009758E6" w:rsidRPr="006B4390" w:rsidRDefault="009758E6" w:rsidP="00321D68">
            <w:pPr>
              <w:spacing w:line="280" w:lineRule="exact"/>
              <w:ind w:left="134" w:hangingChars="67" w:hanging="134"/>
              <w:jc w:val="center"/>
              <w:rPr>
                <w:rFonts w:ascii="メイリオ" w:eastAsia="メイリオ" w:hAnsi="メイリオ" w:cs="メイリオ"/>
                <w:color w:val="000000" w:themeColor="text1"/>
              </w:rPr>
            </w:pPr>
            <w:r w:rsidRPr="006B4390">
              <w:rPr>
                <w:rFonts w:ascii="メイリオ" w:eastAsia="メイリオ" w:hAnsi="メイリオ" w:cs="メイリオ"/>
                <w:color w:val="000000" w:themeColor="text1"/>
                <w:sz w:val="20"/>
              </w:rPr>
              <w:t>現在の取組状況</w:t>
            </w:r>
          </w:p>
        </w:tc>
        <w:tc>
          <w:tcPr>
            <w:tcW w:w="9243" w:type="dxa"/>
            <w:vAlign w:val="center"/>
          </w:tcPr>
          <w:p w14:paraId="3FA78999" w14:textId="786FA527" w:rsidR="009758E6" w:rsidRPr="006B4390" w:rsidRDefault="009758E6" w:rsidP="00E72EA5">
            <w:pPr>
              <w:spacing w:line="-240" w:lineRule="auto"/>
              <w:ind w:left="200" w:hangingChars="100" w:hanging="200"/>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w:t>
            </w:r>
            <w:r w:rsidR="00EE56A4" w:rsidRPr="006B4390">
              <w:rPr>
                <w:rFonts w:ascii="メイリオ" w:eastAsia="メイリオ" w:hAnsi="メイリオ" w:cs="メイリオ"/>
                <w:color w:val="000000" w:themeColor="text1"/>
                <w:sz w:val="20"/>
              </w:rPr>
              <w:t>受診率</w:t>
            </w:r>
            <w:r w:rsidR="00C43BED" w:rsidRPr="006B4390">
              <w:rPr>
                <w:rFonts w:ascii="メイリオ" w:eastAsia="メイリオ" w:hAnsi="メイリオ" w:cs="メイリオ" w:hint="eastAsia"/>
                <w:color w:val="000000" w:themeColor="text1"/>
                <w:sz w:val="20"/>
              </w:rPr>
              <w:t>を向上させるため</w:t>
            </w:r>
            <w:r w:rsidR="00EE56A4" w:rsidRPr="006B4390">
              <w:rPr>
                <w:rFonts w:ascii="メイリオ" w:eastAsia="メイリオ" w:hAnsi="メイリオ" w:cs="メイリオ" w:hint="eastAsia"/>
                <w:color w:val="000000" w:themeColor="text1"/>
                <w:sz w:val="20"/>
              </w:rPr>
              <w:t>、</w:t>
            </w:r>
            <w:r w:rsidR="00C43BED" w:rsidRPr="006B4390">
              <w:rPr>
                <w:rFonts w:ascii="メイリオ" w:eastAsia="メイリオ" w:hAnsi="メイリオ" w:cs="メイリオ" w:hint="eastAsia"/>
                <w:color w:val="000000" w:themeColor="text1"/>
                <w:sz w:val="20"/>
              </w:rPr>
              <w:t>市と</w:t>
            </w:r>
            <w:r w:rsidRPr="006B4390">
              <w:rPr>
                <w:rFonts w:ascii="メイリオ" w:eastAsia="メイリオ" w:hAnsi="メイリオ" w:cs="メイリオ"/>
                <w:color w:val="000000" w:themeColor="text1"/>
                <w:sz w:val="20"/>
              </w:rPr>
              <w:t>受診者数の多い総合病院と</w:t>
            </w:r>
            <w:r w:rsidR="00C43BED" w:rsidRPr="006B4390">
              <w:rPr>
                <w:rFonts w:ascii="メイリオ" w:eastAsia="メイリオ" w:hAnsi="メイリオ" w:cs="メイリオ" w:hint="eastAsia"/>
                <w:color w:val="000000" w:themeColor="text1"/>
                <w:sz w:val="20"/>
              </w:rPr>
              <w:t>が</w:t>
            </w:r>
            <w:r w:rsidRPr="006B4390">
              <w:rPr>
                <w:rFonts w:ascii="メイリオ" w:eastAsia="メイリオ" w:hAnsi="メイリオ" w:cs="メイリオ"/>
                <w:color w:val="000000" w:themeColor="text1"/>
                <w:sz w:val="20"/>
              </w:rPr>
              <w:t>検診事業</w:t>
            </w:r>
            <w:r w:rsidR="00C43BED" w:rsidRPr="006B4390">
              <w:rPr>
                <w:rFonts w:ascii="メイリオ" w:eastAsia="メイリオ" w:hAnsi="メイリオ" w:cs="メイリオ" w:hint="eastAsia"/>
                <w:color w:val="000000" w:themeColor="text1"/>
                <w:sz w:val="20"/>
              </w:rPr>
              <w:t>について協議を実施</w:t>
            </w:r>
          </w:p>
          <w:p w14:paraId="0461B66B" w14:textId="339FC837" w:rsidR="009758E6" w:rsidRPr="006B4390" w:rsidRDefault="009758E6" w:rsidP="00A7755D">
            <w:pPr>
              <w:spacing w:line="-240" w:lineRule="auto"/>
              <w:rPr>
                <w:rFonts w:ascii="メイリオ" w:eastAsia="メイリオ" w:hAnsi="メイリオ" w:cs="メイリオ"/>
                <w:color w:val="000000" w:themeColor="text1"/>
                <w:sz w:val="20"/>
              </w:rPr>
            </w:pPr>
          </w:p>
          <w:p w14:paraId="441297A8" w14:textId="0F5A06BA" w:rsidR="008A6C61" w:rsidRPr="006B4390" w:rsidRDefault="009758E6" w:rsidP="008A6C61">
            <w:pPr>
              <w:spacing w:line="-240" w:lineRule="auto"/>
              <w:ind w:left="200" w:hangingChars="100" w:hanging="200"/>
              <w:rPr>
                <w:rFonts w:ascii="メイリオ" w:eastAsia="メイリオ" w:hAnsi="メイリオ" w:cs="メイリオ"/>
                <w:color w:val="000000" w:themeColor="text1"/>
                <w:sz w:val="20"/>
              </w:rPr>
            </w:pPr>
            <w:r w:rsidRPr="006B4390">
              <w:rPr>
                <w:rFonts w:ascii="メイリオ" w:eastAsia="メイリオ" w:hAnsi="メイリオ" w:cs="メイリオ"/>
                <w:color w:val="000000" w:themeColor="text1"/>
                <w:sz w:val="20"/>
              </w:rPr>
              <w:t>・</w:t>
            </w:r>
            <w:r w:rsidR="008A6C61" w:rsidRPr="006B4390">
              <w:rPr>
                <w:rFonts w:ascii="メイリオ" w:eastAsia="メイリオ" w:hAnsi="メイリオ" w:cs="メイリオ" w:hint="eastAsia"/>
                <w:color w:val="000000" w:themeColor="text1"/>
                <w:sz w:val="20"/>
              </w:rPr>
              <w:t>市の検診受託の条件に年１回の研修会参加を義務付け</w:t>
            </w:r>
          </w:p>
          <w:p w14:paraId="1C7AD9AD" w14:textId="2E57AF02" w:rsidR="009758E6" w:rsidRPr="006B4390" w:rsidRDefault="008A6C61" w:rsidP="008A6C61">
            <w:pPr>
              <w:spacing w:line="-240" w:lineRule="auto"/>
              <w:ind w:leftChars="100" w:left="210"/>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（医師会と共催、研修内容は市の検診状況や最新治療等）</w:t>
            </w:r>
          </w:p>
        </w:tc>
      </w:tr>
      <w:tr w:rsidR="006B4390" w:rsidRPr="006B4390" w14:paraId="426ED019" w14:textId="77777777" w:rsidTr="00C43BED">
        <w:trPr>
          <w:trHeight w:val="3092"/>
        </w:trPr>
        <w:tc>
          <w:tcPr>
            <w:tcW w:w="817" w:type="dxa"/>
            <w:tcBorders>
              <w:bottom w:val="single" w:sz="4" w:space="0" w:color="auto"/>
            </w:tcBorders>
            <w:vAlign w:val="center"/>
          </w:tcPr>
          <w:p w14:paraId="051D4ECD" w14:textId="4D96D8C3" w:rsidR="008C0B94" w:rsidRPr="006B4390" w:rsidRDefault="008C0B94" w:rsidP="00321D68">
            <w:pPr>
              <w:spacing w:line="280" w:lineRule="exact"/>
              <w:ind w:left="134" w:hangingChars="67" w:hanging="134"/>
              <w:jc w:val="center"/>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課題</w:t>
            </w:r>
          </w:p>
        </w:tc>
        <w:tc>
          <w:tcPr>
            <w:tcW w:w="9243" w:type="dxa"/>
            <w:tcBorders>
              <w:bottom w:val="single" w:sz="4" w:space="0" w:color="auto"/>
            </w:tcBorders>
            <w:vAlign w:val="center"/>
          </w:tcPr>
          <w:p w14:paraId="7D614B4F" w14:textId="3778E3AE" w:rsidR="003E3CA2" w:rsidRPr="006B4390" w:rsidRDefault="003E3CA2" w:rsidP="003E3CA2">
            <w:pPr>
              <w:spacing w:line="-240" w:lineRule="auto"/>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・精検受診率が低いという認識と問題意識を</w:t>
            </w:r>
            <w:r w:rsidR="00053D5D"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hint="eastAsia"/>
                <w:color w:val="000000" w:themeColor="text1"/>
                <w:sz w:val="20"/>
              </w:rPr>
              <w:t>検診機関と市が共有できていない</w:t>
            </w:r>
          </w:p>
          <w:p w14:paraId="3AFC0D54" w14:textId="6E714467" w:rsidR="008C0B94" w:rsidRPr="006B4390" w:rsidRDefault="008C0B94" w:rsidP="008C0B94">
            <w:pPr>
              <w:spacing w:line="280" w:lineRule="exact"/>
              <w:ind w:left="147" w:hangingChars="67" w:hanging="147"/>
              <w:jc w:val="left"/>
              <w:rPr>
                <w:rFonts w:ascii="メイリオ" w:eastAsia="メイリオ" w:hAnsi="メイリオ" w:cs="メイリオ"/>
                <w:b/>
                <w:color w:val="000000" w:themeColor="text1"/>
                <w:sz w:val="22"/>
              </w:rPr>
            </w:pPr>
          </w:p>
          <w:p w14:paraId="0784C708" w14:textId="1EAC54A3" w:rsidR="008A6C61" w:rsidRPr="006B4390" w:rsidRDefault="008C0B94" w:rsidP="008C0B94">
            <w:pPr>
              <w:spacing w:line="280" w:lineRule="exact"/>
              <w:ind w:left="234" w:hangingChars="117" w:hanging="234"/>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・年間数回等定期的に実施すべき精検結果の把握が</w:t>
            </w:r>
            <w:r w:rsidR="00C43BED"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hint="eastAsia"/>
                <w:color w:val="000000" w:themeColor="text1"/>
                <w:sz w:val="20"/>
              </w:rPr>
              <w:t>翌年度の秋以降となり把握の時期が遅</w:t>
            </w:r>
            <w:r w:rsidR="008A6C61" w:rsidRPr="006B4390">
              <w:rPr>
                <w:rFonts w:ascii="メイリオ" w:eastAsia="メイリオ" w:hAnsi="メイリオ" w:cs="メイリオ" w:hint="eastAsia"/>
                <w:color w:val="000000" w:themeColor="text1"/>
                <w:sz w:val="20"/>
              </w:rPr>
              <w:t>い</w:t>
            </w:r>
          </w:p>
          <w:p w14:paraId="72982A1A" w14:textId="2842FBCC" w:rsidR="008C0B94" w:rsidRPr="006B4390" w:rsidRDefault="008A6C61" w:rsidP="008A6C61">
            <w:pPr>
              <w:spacing w:line="280" w:lineRule="exact"/>
              <w:ind w:leftChars="100" w:left="244" w:hangingChars="17" w:hanging="34"/>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w:t>
            </w:r>
            <w:r w:rsidR="008C0B94" w:rsidRPr="006B4390">
              <w:rPr>
                <w:rFonts w:ascii="メイリオ" w:eastAsia="メイリオ" w:hAnsi="メイリオ" w:cs="メイリオ" w:hint="eastAsia"/>
                <w:color w:val="000000" w:themeColor="text1"/>
                <w:sz w:val="20"/>
              </w:rPr>
              <w:t>精検を受診しないまま翌年度の検診を受診しているケースが</w:t>
            </w:r>
            <w:r w:rsidRPr="006B4390">
              <w:rPr>
                <w:rFonts w:ascii="メイリオ" w:eastAsia="メイリオ" w:hAnsi="メイリオ" w:cs="メイリオ" w:hint="eastAsia"/>
                <w:color w:val="000000" w:themeColor="text1"/>
                <w:sz w:val="20"/>
              </w:rPr>
              <w:t>発生）</w:t>
            </w:r>
          </w:p>
          <w:p w14:paraId="4478BD0F" w14:textId="77777777" w:rsidR="008A6C61" w:rsidRPr="006B4390" w:rsidRDefault="008A6C61" w:rsidP="008C0B94">
            <w:pPr>
              <w:spacing w:line="280" w:lineRule="exact"/>
              <w:ind w:left="234" w:hangingChars="117" w:hanging="234"/>
              <w:jc w:val="left"/>
              <w:rPr>
                <w:rFonts w:ascii="メイリオ" w:eastAsia="メイリオ" w:hAnsi="メイリオ" w:cs="メイリオ"/>
                <w:color w:val="000000" w:themeColor="text1"/>
                <w:sz w:val="20"/>
              </w:rPr>
            </w:pPr>
          </w:p>
          <w:p w14:paraId="52941870" w14:textId="10FA645E" w:rsidR="008C0B94" w:rsidRPr="006B4390" w:rsidRDefault="008C0B94" w:rsidP="008C0B94">
            <w:pPr>
              <w:spacing w:line="280" w:lineRule="exact"/>
              <w:ind w:left="234" w:hangingChars="117" w:hanging="234"/>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・実施要領記載の精検結果把握の流れが</w:t>
            </w:r>
            <w:r w:rsidR="00C43BED" w:rsidRPr="006B4390">
              <w:rPr>
                <w:rFonts w:ascii="メイリオ" w:eastAsia="メイリオ" w:hAnsi="メイリオ" w:cs="メイリオ" w:hint="eastAsia"/>
                <w:color w:val="000000" w:themeColor="text1"/>
                <w:sz w:val="20"/>
              </w:rPr>
              <w:t>、</w:t>
            </w:r>
            <w:r w:rsidRPr="006B4390">
              <w:rPr>
                <w:rFonts w:ascii="メイリオ" w:eastAsia="メイリオ" w:hAnsi="メイリオ" w:cs="メイリオ" w:hint="eastAsia"/>
                <w:color w:val="000000" w:themeColor="text1"/>
                <w:sz w:val="20"/>
              </w:rPr>
              <w:t>委託機関に認識されていない可能性が高</w:t>
            </w:r>
            <w:r w:rsidR="008A6C61" w:rsidRPr="006B4390">
              <w:rPr>
                <w:rFonts w:ascii="メイリオ" w:eastAsia="メイリオ" w:hAnsi="メイリオ" w:cs="メイリオ" w:hint="eastAsia"/>
                <w:color w:val="000000" w:themeColor="text1"/>
                <w:sz w:val="20"/>
              </w:rPr>
              <w:t>く</w:t>
            </w:r>
            <w:r w:rsidRPr="006B4390">
              <w:rPr>
                <w:rFonts w:ascii="メイリオ" w:eastAsia="メイリオ" w:hAnsi="メイリオ" w:cs="メイリオ" w:hint="eastAsia"/>
                <w:color w:val="000000" w:themeColor="text1"/>
                <w:sz w:val="20"/>
              </w:rPr>
              <w:t>、精検結果の把握が困難</w:t>
            </w:r>
          </w:p>
          <w:p w14:paraId="164EE62E" w14:textId="3295FF49" w:rsidR="008A6C61" w:rsidRPr="006B4390" w:rsidRDefault="008A6C61" w:rsidP="008C0B94">
            <w:pPr>
              <w:spacing w:line="280" w:lineRule="exact"/>
              <w:ind w:left="134" w:hangingChars="67" w:hanging="134"/>
              <w:jc w:val="left"/>
              <w:rPr>
                <w:rFonts w:ascii="メイリオ" w:eastAsia="メイリオ" w:hAnsi="メイリオ" w:cs="メイリオ"/>
                <w:color w:val="000000" w:themeColor="text1"/>
                <w:sz w:val="20"/>
              </w:rPr>
            </w:pPr>
          </w:p>
          <w:p w14:paraId="1335429D" w14:textId="77777777" w:rsidR="008A6C61" w:rsidRPr="006B4390" w:rsidRDefault="008C0B94" w:rsidP="008A6C61">
            <w:pPr>
              <w:spacing w:line="280" w:lineRule="exact"/>
              <w:ind w:left="134" w:hangingChars="67" w:hanging="134"/>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・医師会に全てを委託しているが、</w:t>
            </w:r>
            <w:r w:rsidR="008A6C61" w:rsidRPr="006B4390">
              <w:rPr>
                <w:rFonts w:ascii="メイリオ" w:eastAsia="メイリオ" w:hAnsi="メイリオ" w:cs="メイリオ" w:hint="eastAsia"/>
                <w:color w:val="000000" w:themeColor="text1"/>
                <w:sz w:val="20"/>
              </w:rPr>
              <w:t>市が委託機関毎の検診実施体制を把握できていない</w:t>
            </w:r>
          </w:p>
          <w:p w14:paraId="5064B489" w14:textId="6FA4C95F" w:rsidR="008C0B94" w:rsidRPr="006B4390" w:rsidRDefault="008A6C61" w:rsidP="00C43BED">
            <w:pPr>
              <w:spacing w:line="280" w:lineRule="exact"/>
              <w:ind w:left="134"/>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（医師会との共催研修でも講師の選定や参加機関数を市が把握していない）</w:t>
            </w:r>
          </w:p>
        </w:tc>
      </w:tr>
    </w:tbl>
    <w:p w14:paraId="01F82403" w14:textId="77777777" w:rsidR="00754044" w:rsidRPr="006B4390" w:rsidRDefault="00754044" w:rsidP="00754044">
      <w:pPr>
        <w:spacing w:line="280" w:lineRule="exact"/>
        <w:jc w:val="left"/>
        <w:rPr>
          <w:rFonts w:ascii="メイリオ" w:eastAsia="メイリオ" w:hAnsi="メイリオ" w:cs="メイリオ"/>
          <w:b/>
          <w:color w:val="000000" w:themeColor="text1"/>
          <w:sz w:val="22"/>
        </w:rPr>
      </w:pPr>
    </w:p>
    <w:p w14:paraId="70BAF859" w14:textId="5291D1FE" w:rsidR="00795796" w:rsidRPr="006B4390" w:rsidRDefault="00DC242A" w:rsidP="008C0B94">
      <w:pPr>
        <w:spacing w:line="280" w:lineRule="exact"/>
        <w:ind w:left="147" w:hangingChars="67" w:hanging="147"/>
        <w:jc w:val="left"/>
        <w:rPr>
          <w:rFonts w:ascii="メイリオ" w:eastAsia="メイリオ" w:hAnsi="メイリオ" w:cs="メイリオ"/>
          <w:b/>
          <w:color w:val="000000" w:themeColor="text1"/>
          <w:sz w:val="22"/>
        </w:rPr>
      </w:pPr>
      <w:r w:rsidRPr="006B4390">
        <w:rPr>
          <w:rFonts w:ascii="メイリオ" w:eastAsia="メイリオ" w:hAnsi="メイリオ" w:cs="メイリオ"/>
          <w:b/>
          <w:color w:val="000000" w:themeColor="text1"/>
          <w:sz w:val="22"/>
        </w:rPr>
        <w:t xml:space="preserve">　</w:t>
      </w:r>
    </w:p>
    <w:p w14:paraId="6FD43E1F" w14:textId="77777777" w:rsidR="00D51BDB" w:rsidRPr="006B4390" w:rsidRDefault="00D51BDB">
      <w:pPr>
        <w:widowControl/>
        <w:jc w:val="left"/>
        <w:rPr>
          <w:rFonts w:ascii="メイリオ" w:eastAsia="メイリオ" w:hAnsi="メイリオ" w:cs="メイリオ"/>
          <w:b/>
          <w:color w:val="000000" w:themeColor="text1"/>
          <w:sz w:val="22"/>
        </w:rPr>
      </w:pPr>
      <w:r w:rsidRPr="006B4390">
        <w:rPr>
          <w:rFonts w:ascii="メイリオ" w:eastAsia="メイリオ" w:hAnsi="メイリオ" w:cs="メイリオ"/>
          <w:b/>
          <w:color w:val="000000" w:themeColor="text1"/>
          <w:sz w:val="22"/>
        </w:rPr>
        <w:br w:type="page"/>
      </w:r>
    </w:p>
    <w:p w14:paraId="2C91B082" w14:textId="78B5C1AF" w:rsidR="00754044" w:rsidRPr="006B4390" w:rsidRDefault="00754044" w:rsidP="00754044">
      <w:pPr>
        <w:spacing w:line="280" w:lineRule="exact"/>
        <w:jc w:val="left"/>
        <w:rPr>
          <w:rFonts w:ascii="メイリオ" w:eastAsia="メイリオ" w:hAnsi="メイリオ" w:cs="メイリオ"/>
          <w:b/>
          <w:color w:val="000000" w:themeColor="text1"/>
          <w:sz w:val="22"/>
        </w:rPr>
      </w:pPr>
      <w:r w:rsidRPr="006B4390">
        <w:rPr>
          <w:rFonts w:ascii="メイリオ" w:eastAsia="メイリオ" w:hAnsi="メイリオ" w:cs="メイリオ" w:hint="eastAsia"/>
          <w:b/>
          <w:color w:val="000000" w:themeColor="text1"/>
          <w:sz w:val="22"/>
        </w:rPr>
        <w:lastRenderedPageBreak/>
        <w:t>＜</w:t>
      </w:r>
      <w:r w:rsidR="00F42824" w:rsidRPr="006B4390">
        <w:rPr>
          <w:rFonts w:ascii="メイリオ" w:eastAsia="メイリオ" w:hAnsi="メイリオ" w:cs="メイリオ" w:hint="eastAsia"/>
          <w:b/>
          <w:color w:val="000000" w:themeColor="text1"/>
          <w:sz w:val="22"/>
        </w:rPr>
        <w:t>池田</w:t>
      </w:r>
      <w:r w:rsidRPr="006B4390">
        <w:rPr>
          <w:rFonts w:ascii="メイリオ" w:eastAsia="メイリオ" w:hAnsi="メイリオ" w:cs="メイリオ" w:hint="eastAsia"/>
          <w:b/>
          <w:color w:val="000000" w:themeColor="text1"/>
          <w:sz w:val="22"/>
        </w:rPr>
        <w:t>市＞　訪問日：</w:t>
      </w:r>
      <w:r w:rsidR="0071285D" w:rsidRPr="006B4390">
        <w:rPr>
          <w:rFonts w:ascii="メイリオ" w:eastAsia="メイリオ" w:hAnsi="メイリオ" w:cs="メイリオ" w:hint="eastAsia"/>
          <w:b/>
          <w:color w:val="000000" w:themeColor="text1"/>
          <w:sz w:val="22"/>
        </w:rPr>
        <w:t>12/20</w:t>
      </w:r>
      <w:r w:rsidRPr="006B4390">
        <w:rPr>
          <w:rFonts w:ascii="メイリオ" w:eastAsia="メイリオ" w:hAnsi="メイリオ" w:cs="メイリオ" w:hint="eastAsia"/>
          <w:b/>
          <w:color w:val="000000" w:themeColor="text1"/>
          <w:sz w:val="22"/>
        </w:rPr>
        <w:t xml:space="preserve">　課題のがん種：大腸がん・胃がん（精検受診率 R１</w:t>
      </w:r>
      <w:r w:rsidR="00A1088E" w:rsidRPr="006B4390">
        <w:rPr>
          <w:rFonts w:ascii="メイリオ" w:eastAsia="メイリオ" w:hAnsi="メイリオ" w:cs="メイリオ" w:hint="eastAsia"/>
          <w:b/>
          <w:color w:val="000000" w:themeColor="text1"/>
          <w:sz w:val="22"/>
        </w:rPr>
        <w:t>：62.５</w:t>
      </w:r>
      <w:r w:rsidRPr="006B4390">
        <w:rPr>
          <w:rFonts w:ascii="メイリオ" w:eastAsia="メイリオ" w:hAnsi="メイリオ" w:cs="メイリオ" w:hint="eastAsia"/>
          <w:b/>
          <w:color w:val="000000" w:themeColor="text1"/>
          <w:sz w:val="22"/>
        </w:rPr>
        <w:t>％</w:t>
      </w:r>
      <w:r w:rsidR="00A1088E" w:rsidRPr="006B4390">
        <w:rPr>
          <w:rFonts w:ascii="メイリオ" w:eastAsia="メイリオ" w:hAnsi="メイリオ" w:cs="メイリオ" w:hint="eastAsia"/>
          <w:b/>
          <w:color w:val="000000" w:themeColor="text1"/>
          <w:sz w:val="22"/>
        </w:rPr>
        <w:t>・58.2％</w:t>
      </w:r>
      <w:r w:rsidRPr="006B4390">
        <w:rPr>
          <w:rFonts w:ascii="メイリオ" w:eastAsia="メイリオ" w:hAnsi="メイリオ" w:cs="メイリオ" w:hint="eastAsia"/>
          <w:b/>
          <w:color w:val="000000" w:themeColor="text1"/>
          <w:sz w:val="22"/>
        </w:rPr>
        <w:t>）</w:t>
      </w:r>
    </w:p>
    <w:tbl>
      <w:tblPr>
        <w:tblStyle w:val="a5"/>
        <w:tblpPr w:leftFromText="142" w:rightFromText="142" w:vertAnchor="text" w:horzAnchor="margin" w:tblpY="31"/>
        <w:tblW w:w="10060" w:type="dxa"/>
        <w:tblLook w:val="04A0" w:firstRow="1" w:lastRow="0" w:firstColumn="1" w:lastColumn="0" w:noHBand="0" w:noVBand="1"/>
      </w:tblPr>
      <w:tblGrid>
        <w:gridCol w:w="959"/>
        <w:gridCol w:w="9101"/>
      </w:tblGrid>
      <w:tr w:rsidR="009758E6" w:rsidRPr="006B4390" w14:paraId="4633D106" w14:textId="77777777" w:rsidTr="009758E6">
        <w:tc>
          <w:tcPr>
            <w:tcW w:w="959" w:type="dxa"/>
            <w:shd w:val="clear" w:color="auto" w:fill="D9D9D9" w:themeFill="background1" w:themeFillShade="D9"/>
          </w:tcPr>
          <w:p w14:paraId="6C2D3ACC" w14:textId="77777777" w:rsidR="009758E6" w:rsidRPr="006B4390" w:rsidRDefault="009758E6" w:rsidP="00A82B49">
            <w:pPr>
              <w:spacing w:line="280" w:lineRule="exact"/>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項目</w:t>
            </w:r>
          </w:p>
        </w:tc>
        <w:tc>
          <w:tcPr>
            <w:tcW w:w="9101" w:type="dxa"/>
            <w:shd w:val="clear" w:color="auto" w:fill="D9D9D9" w:themeFill="background1" w:themeFillShade="D9"/>
          </w:tcPr>
          <w:p w14:paraId="1E35A091" w14:textId="77777777" w:rsidR="009758E6" w:rsidRPr="006B4390" w:rsidRDefault="009758E6" w:rsidP="00A82B49">
            <w:pPr>
              <w:spacing w:line="280" w:lineRule="exact"/>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ヒアリング内容</w:t>
            </w:r>
          </w:p>
        </w:tc>
      </w:tr>
      <w:tr w:rsidR="00FA188F" w:rsidRPr="00FA188F" w14:paraId="2C1051F8" w14:textId="77777777" w:rsidTr="00C43BED">
        <w:trPr>
          <w:trHeight w:val="4235"/>
        </w:trPr>
        <w:tc>
          <w:tcPr>
            <w:tcW w:w="959" w:type="dxa"/>
            <w:vAlign w:val="center"/>
          </w:tcPr>
          <w:p w14:paraId="6BDC1967" w14:textId="77777777" w:rsidR="009758E6" w:rsidRPr="00FA188F" w:rsidRDefault="009758E6" w:rsidP="00E72EA5">
            <w:pPr>
              <w:spacing w:line="280" w:lineRule="exact"/>
              <w:ind w:rightChars="14" w:right="29"/>
              <w:jc w:val="center"/>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精度</w:t>
            </w:r>
          </w:p>
          <w:p w14:paraId="7D5531B0" w14:textId="77777777" w:rsidR="009758E6" w:rsidRPr="00FA188F" w:rsidRDefault="009758E6" w:rsidP="00E72EA5">
            <w:pPr>
              <w:spacing w:line="280" w:lineRule="exact"/>
              <w:ind w:rightChars="14" w:right="29"/>
              <w:jc w:val="center"/>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管理</w:t>
            </w:r>
          </w:p>
          <w:p w14:paraId="491DE3C3" w14:textId="75C76406" w:rsidR="009758E6" w:rsidRPr="00FA188F" w:rsidRDefault="009758E6" w:rsidP="00E72EA5">
            <w:pPr>
              <w:spacing w:line="280" w:lineRule="exact"/>
              <w:ind w:rightChars="14" w:right="29"/>
              <w:jc w:val="center"/>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体制</w:t>
            </w:r>
          </w:p>
        </w:tc>
        <w:tc>
          <w:tcPr>
            <w:tcW w:w="9101" w:type="dxa"/>
            <w:vAlign w:val="center"/>
          </w:tcPr>
          <w:p w14:paraId="25A11E7D" w14:textId="6614F4A3" w:rsidR="009758E6" w:rsidRPr="00FA188F" w:rsidRDefault="009758E6" w:rsidP="001B6AB3">
            <w:pPr>
              <w:spacing w:line="-240" w:lineRule="auto"/>
              <w:ind w:left="200" w:hangingChars="100" w:hanging="200"/>
              <w:rPr>
                <w:rFonts w:ascii="メイリオ" w:eastAsia="メイリオ" w:hAnsi="メイリオ" w:cs="メイリオ"/>
                <w:color w:val="000000" w:themeColor="text1"/>
                <w:sz w:val="20"/>
              </w:rPr>
            </w:pPr>
            <w:r w:rsidRPr="00FA188F">
              <w:rPr>
                <w:rFonts w:ascii="メイリオ" w:eastAsia="メイリオ" w:hAnsi="メイリオ" w:cs="メイリオ"/>
                <w:color w:val="000000" w:themeColor="text1"/>
                <w:sz w:val="20"/>
              </w:rPr>
              <w:t>・集団検診は市の休日急病診療所に委託、個別は担当1名</w:t>
            </w:r>
          </w:p>
          <w:p w14:paraId="6A28923A" w14:textId="77777777" w:rsidR="009758E6" w:rsidRPr="00FA188F" w:rsidRDefault="009758E6" w:rsidP="00600EC6">
            <w:pPr>
              <w:spacing w:line="-240" w:lineRule="auto"/>
              <w:ind w:left="200" w:hangingChars="100" w:hanging="200"/>
              <w:rPr>
                <w:rFonts w:ascii="メイリオ" w:eastAsia="メイリオ" w:hAnsi="メイリオ" w:cs="メイリオ"/>
                <w:color w:val="000000" w:themeColor="text1"/>
                <w:sz w:val="20"/>
              </w:rPr>
            </w:pPr>
          </w:p>
          <w:p w14:paraId="530BA5CB" w14:textId="77777777" w:rsidR="00D703B0" w:rsidRPr="00FA188F" w:rsidRDefault="009758E6" w:rsidP="00600EC6">
            <w:pPr>
              <w:spacing w:line="-240" w:lineRule="auto"/>
              <w:ind w:left="200" w:hangingChars="100" w:hanging="200"/>
              <w:rPr>
                <w:rFonts w:ascii="メイリオ" w:eastAsia="メイリオ" w:hAnsi="メイリオ" w:cs="メイリオ"/>
                <w:color w:val="000000" w:themeColor="text1"/>
                <w:sz w:val="20"/>
              </w:rPr>
            </w:pPr>
            <w:r w:rsidRPr="00FA188F">
              <w:rPr>
                <w:rFonts w:ascii="メイリオ" w:eastAsia="メイリオ" w:hAnsi="メイリオ" w:cs="メイリオ"/>
                <w:color w:val="000000" w:themeColor="text1"/>
                <w:sz w:val="20"/>
              </w:rPr>
              <w:t>・</w:t>
            </w:r>
            <w:r w:rsidRPr="00FA188F">
              <w:rPr>
                <w:rFonts w:ascii="メイリオ" w:eastAsia="メイリオ" w:hAnsi="メイリオ" w:cs="メイリオ" w:hint="eastAsia"/>
                <w:color w:val="000000" w:themeColor="text1"/>
                <w:sz w:val="20"/>
              </w:rPr>
              <w:t>精検把握は</w:t>
            </w:r>
            <w:r w:rsidR="00D703B0" w:rsidRPr="00FA188F">
              <w:rPr>
                <w:rFonts w:ascii="メイリオ" w:eastAsia="メイリオ" w:hAnsi="メイリオ" w:cs="メイリオ" w:hint="eastAsia"/>
                <w:color w:val="000000" w:themeColor="text1"/>
                <w:sz w:val="20"/>
              </w:rPr>
              <w:t>以下の順序で実施（</w:t>
            </w:r>
            <w:r w:rsidRPr="00FA188F">
              <w:rPr>
                <w:rFonts w:ascii="メイリオ" w:eastAsia="メイリオ" w:hAnsi="メイリオ" w:cs="メイリオ"/>
                <w:color w:val="000000" w:themeColor="text1"/>
                <w:sz w:val="20"/>
              </w:rPr>
              <w:t>大腸がん</w:t>
            </w:r>
            <w:r w:rsidR="00D703B0" w:rsidRPr="00FA188F">
              <w:rPr>
                <w:rFonts w:ascii="メイリオ" w:eastAsia="メイリオ" w:hAnsi="メイリオ" w:cs="メイリオ" w:hint="eastAsia"/>
                <w:color w:val="000000" w:themeColor="text1"/>
                <w:sz w:val="20"/>
              </w:rPr>
              <w:t>・胃がん共通）</w:t>
            </w:r>
          </w:p>
          <w:p w14:paraId="1720638F" w14:textId="1B646C3F" w:rsidR="00D703B0" w:rsidRPr="00FA188F" w:rsidRDefault="00D703B0" w:rsidP="00D703B0">
            <w:pPr>
              <w:spacing w:line="-240" w:lineRule="auto"/>
              <w:ind w:leftChars="100" w:left="510" w:hangingChars="150" w:hanging="300"/>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 xml:space="preserve">① </w:t>
            </w:r>
            <w:r w:rsidR="009758E6" w:rsidRPr="00FA188F">
              <w:rPr>
                <w:rFonts w:ascii="メイリオ" w:eastAsia="メイリオ" w:hAnsi="メイリオ" w:cs="メイリオ"/>
                <w:color w:val="000000" w:themeColor="text1"/>
                <w:sz w:val="20"/>
              </w:rPr>
              <w:t>次年度の夏頃</w:t>
            </w:r>
            <w:r w:rsidRPr="00FA188F">
              <w:rPr>
                <w:rFonts w:ascii="メイリオ" w:eastAsia="メイリオ" w:hAnsi="メイリオ" w:cs="メイリオ" w:hint="eastAsia"/>
                <w:color w:val="000000" w:themeColor="text1"/>
                <w:sz w:val="20"/>
              </w:rPr>
              <w:t>、市</w:t>
            </w:r>
            <w:r w:rsidR="00570D52" w:rsidRPr="00FA188F">
              <w:rPr>
                <w:rFonts w:ascii="メイリオ" w:eastAsia="メイリオ" w:hAnsi="メイリオ" w:cs="メイリオ" w:hint="eastAsia"/>
                <w:color w:val="000000" w:themeColor="text1"/>
                <w:sz w:val="20"/>
              </w:rPr>
              <w:t>から委託</w:t>
            </w:r>
            <w:r w:rsidR="009758E6" w:rsidRPr="00FA188F">
              <w:rPr>
                <w:rFonts w:ascii="メイリオ" w:eastAsia="メイリオ" w:hAnsi="メイリオ" w:cs="メイリオ"/>
                <w:color w:val="000000" w:themeColor="text1"/>
                <w:sz w:val="20"/>
              </w:rPr>
              <w:t>機関</w:t>
            </w:r>
            <w:r w:rsidRPr="00FA188F">
              <w:rPr>
                <w:rFonts w:ascii="メイリオ" w:eastAsia="メイリオ" w:hAnsi="メイリオ" w:cs="メイリオ"/>
                <w:color w:val="000000" w:themeColor="text1"/>
                <w:sz w:val="20"/>
              </w:rPr>
              <w:t>へ要精検者リストを送付</w:t>
            </w:r>
          </w:p>
          <w:p w14:paraId="19CFE6BE" w14:textId="3F351AFA" w:rsidR="009758E6" w:rsidRPr="00FA188F" w:rsidRDefault="00D703B0" w:rsidP="00D703B0">
            <w:pPr>
              <w:spacing w:line="-240" w:lineRule="auto"/>
              <w:ind w:firstLineChars="250" w:firstLine="500"/>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w:t>
            </w:r>
            <w:r w:rsidR="009758E6" w:rsidRPr="00FA188F">
              <w:rPr>
                <w:rFonts w:ascii="メイリオ" w:eastAsia="メイリオ" w:hAnsi="メイリオ" w:cs="メイリオ"/>
                <w:color w:val="000000" w:themeColor="text1"/>
                <w:sz w:val="20"/>
              </w:rPr>
              <w:t>委託機関が精検受診結果等を</w:t>
            </w:r>
            <w:r w:rsidR="009758E6" w:rsidRPr="00FA188F">
              <w:rPr>
                <w:rFonts w:ascii="メイリオ" w:eastAsia="メイリオ" w:hAnsi="メイリオ" w:cs="メイリオ" w:hint="eastAsia"/>
                <w:color w:val="000000" w:themeColor="text1"/>
                <w:sz w:val="20"/>
              </w:rPr>
              <w:t>リストに</w:t>
            </w:r>
            <w:r w:rsidR="009758E6" w:rsidRPr="00FA188F">
              <w:rPr>
                <w:rFonts w:ascii="メイリオ" w:eastAsia="メイリオ" w:hAnsi="メイリオ" w:cs="メイリオ"/>
                <w:color w:val="000000" w:themeColor="text1"/>
                <w:sz w:val="20"/>
              </w:rPr>
              <w:t>記載</w:t>
            </w:r>
            <w:r w:rsidR="009758E6" w:rsidRPr="00FA188F">
              <w:rPr>
                <w:rFonts w:ascii="メイリオ" w:eastAsia="メイリオ" w:hAnsi="メイリオ" w:cs="メイリオ" w:hint="eastAsia"/>
                <w:color w:val="000000" w:themeColor="text1"/>
                <w:sz w:val="20"/>
              </w:rPr>
              <w:t>、</w:t>
            </w:r>
            <w:r w:rsidR="009758E6" w:rsidRPr="00FA188F">
              <w:rPr>
                <w:rFonts w:ascii="メイリオ" w:eastAsia="メイリオ" w:hAnsi="メイリオ" w:cs="メイリオ"/>
                <w:color w:val="000000" w:themeColor="text1"/>
                <w:sz w:val="20"/>
              </w:rPr>
              <w:t>市に返送</w:t>
            </w:r>
          </w:p>
          <w:p w14:paraId="194A0987" w14:textId="77777777" w:rsidR="00C43BED" w:rsidRPr="00FA188F" w:rsidRDefault="00D703B0" w:rsidP="00D703B0">
            <w:pPr>
              <w:spacing w:line="-240" w:lineRule="auto"/>
              <w:ind w:firstLineChars="250" w:firstLine="500"/>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 xml:space="preserve">　※他市のように精検結果報告書による把握は行っていない</w:t>
            </w:r>
            <w:r w:rsidR="00C43BED" w:rsidRPr="00FA188F">
              <w:rPr>
                <w:rFonts w:ascii="メイリオ" w:eastAsia="メイリオ" w:hAnsi="メイリオ" w:cs="メイリオ" w:hint="eastAsia"/>
                <w:color w:val="000000" w:themeColor="text1"/>
                <w:sz w:val="20"/>
              </w:rPr>
              <w:t>ため、医療機関からの</w:t>
            </w:r>
          </w:p>
          <w:p w14:paraId="7358C355" w14:textId="5911C1F0" w:rsidR="00D703B0" w:rsidRPr="00FA188F" w:rsidRDefault="00C43BED" w:rsidP="00C43BED">
            <w:pPr>
              <w:spacing w:line="-240" w:lineRule="auto"/>
              <w:ind w:firstLineChars="450" w:firstLine="900"/>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自発的な結果報告がない</w:t>
            </w:r>
          </w:p>
          <w:p w14:paraId="6353DB96" w14:textId="2EFAD1A2" w:rsidR="009758E6" w:rsidRPr="00FA188F" w:rsidRDefault="009758E6" w:rsidP="00C43BED">
            <w:pPr>
              <w:spacing w:line="-240" w:lineRule="auto"/>
              <w:rPr>
                <w:rFonts w:ascii="メイリオ" w:eastAsia="メイリオ" w:hAnsi="メイリオ" w:cs="メイリオ"/>
                <w:color w:val="000000" w:themeColor="text1"/>
                <w:sz w:val="20"/>
              </w:rPr>
            </w:pPr>
          </w:p>
          <w:p w14:paraId="57D3D6E5" w14:textId="3D064D8B" w:rsidR="009758E6" w:rsidRPr="00FA188F" w:rsidRDefault="00D703B0" w:rsidP="00D703B0">
            <w:pPr>
              <w:spacing w:line="-240" w:lineRule="auto"/>
              <w:ind w:leftChars="100" w:left="210"/>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② ①</w:t>
            </w:r>
            <w:r w:rsidR="009758E6" w:rsidRPr="00FA188F">
              <w:rPr>
                <w:rFonts w:ascii="メイリオ" w:eastAsia="メイリオ" w:hAnsi="メイリオ" w:cs="メイリオ" w:hint="eastAsia"/>
                <w:color w:val="000000" w:themeColor="text1"/>
                <w:sz w:val="20"/>
              </w:rPr>
              <w:t>の</w:t>
            </w:r>
            <w:r w:rsidR="009758E6" w:rsidRPr="00FA188F">
              <w:rPr>
                <w:rFonts w:ascii="メイリオ" w:eastAsia="メイリオ" w:hAnsi="メイリオ" w:cs="メイリオ"/>
                <w:color w:val="000000" w:themeColor="text1"/>
                <w:sz w:val="20"/>
              </w:rPr>
              <w:t>返送がない場合、市担当者が</w:t>
            </w:r>
            <w:r w:rsidR="009758E6" w:rsidRPr="00FA188F">
              <w:rPr>
                <w:rFonts w:ascii="メイリオ" w:eastAsia="メイリオ" w:hAnsi="メイリオ" w:cs="メイリオ" w:hint="eastAsia"/>
                <w:color w:val="000000" w:themeColor="text1"/>
                <w:sz w:val="20"/>
              </w:rPr>
              <w:t>医療機関を</w:t>
            </w:r>
            <w:r w:rsidR="009758E6" w:rsidRPr="00FA188F">
              <w:rPr>
                <w:rFonts w:ascii="メイリオ" w:eastAsia="メイリオ" w:hAnsi="メイリオ" w:cs="メイリオ"/>
                <w:color w:val="000000" w:themeColor="text1"/>
                <w:sz w:val="20"/>
              </w:rPr>
              <w:t>訪問し</w:t>
            </w:r>
            <w:r w:rsidR="009758E6" w:rsidRPr="00FA188F">
              <w:rPr>
                <w:rFonts w:ascii="メイリオ" w:eastAsia="メイリオ" w:hAnsi="メイリオ" w:cs="メイリオ" w:hint="eastAsia"/>
                <w:color w:val="000000" w:themeColor="text1"/>
                <w:sz w:val="20"/>
              </w:rPr>
              <w:t>、</w:t>
            </w:r>
            <w:r w:rsidR="009758E6" w:rsidRPr="00FA188F">
              <w:rPr>
                <w:rFonts w:ascii="メイリオ" w:eastAsia="メイリオ" w:hAnsi="メイリオ" w:cs="メイリオ"/>
                <w:color w:val="000000" w:themeColor="text1"/>
                <w:sz w:val="20"/>
              </w:rPr>
              <w:t>返却を促す</w:t>
            </w:r>
          </w:p>
          <w:p w14:paraId="02B025BE" w14:textId="77777777" w:rsidR="009758E6" w:rsidRPr="00FA188F" w:rsidRDefault="009758E6" w:rsidP="007025CD">
            <w:pPr>
              <w:spacing w:line="-240" w:lineRule="auto"/>
              <w:ind w:left="200" w:hangingChars="100" w:hanging="200"/>
              <w:rPr>
                <w:rFonts w:ascii="メイリオ" w:eastAsia="メイリオ" w:hAnsi="メイリオ" w:cs="メイリオ"/>
                <w:color w:val="000000" w:themeColor="text1"/>
                <w:sz w:val="20"/>
              </w:rPr>
            </w:pPr>
          </w:p>
          <w:p w14:paraId="4DD2BF4C" w14:textId="3B34D41A" w:rsidR="00D703B0" w:rsidRPr="00FA188F" w:rsidRDefault="009758E6" w:rsidP="00D703B0">
            <w:pPr>
              <w:spacing w:line="-240" w:lineRule="auto"/>
              <w:ind w:left="200" w:hangingChars="100" w:hanging="200"/>
              <w:rPr>
                <w:rFonts w:ascii="メイリオ" w:eastAsia="メイリオ" w:hAnsi="メイリオ" w:cs="メイリオ"/>
                <w:color w:val="000000" w:themeColor="text1"/>
                <w:sz w:val="20"/>
              </w:rPr>
            </w:pPr>
            <w:r w:rsidRPr="00FA188F">
              <w:rPr>
                <w:rFonts w:ascii="メイリオ" w:eastAsia="メイリオ" w:hAnsi="メイリオ" w:cs="メイリオ"/>
                <w:color w:val="000000" w:themeColor="text1"/>
                <w:sz w:val="20"/>
              </w:rPr>
              <w:t>・受診者への未受診勧奨等照会は</w:t>
            </w:r>
            <w:r w:rsidR="00940BEA" w:rsidRPr="00FA188F">
              <w:rPr>
                <w:rFonts w:ascii="メイリオ" w:eastAsia="メイリオ" w:hAnsi="メイリオ" w:cs="メイリオ" w:hint="eastAsia"/>
                <w:color w:val="000000" w:themeColor="text1"/>
                <w:sz w:val="20"/>
              </w:rPr>
              <w:t>集団検診のみ</w:t>
            </w:r>
            <w:r w:rsidR="00C43BED" w:rsidRPr="00FA188F">
              <w:rPr>
                <w:rFonts w:ascii="メイリオ" w:eastAsia="メイリオ" w:hAnsi="メイリオ" w:cs="メイリオ" w:hint="eastAsia"/>
                <w:color w:val="000000" w:themeColor="text1"/>
                <w:sz w:val="20"/>
              </w:rPr>
              <w:t>、</w:t>
            </w:r>
            <w:r w:rsidR="00940BEA" w:rsidRPr="00FA188F">
              <w:rPr>
                <w:rFonts w:ascii="メイリオ" w:eastAsia="メイリオ" w:hAnsi="メイリオ" w:cs="メイリオ" w:hint="eastAsia"/>
                <w:color w:val="000000" w:themeColor="text1"/>
                <w:sz w:val="20"/>
              </w:rPr>
              <w:t>受診者本人への電話連絡にて実施</w:t>
            </w:r>
          </w:p>
          <w:p w14:paraId="55B72624" w14:textId="77777777" w:rsidR="009758E6" w:rsidRPr="00FA188F" w:rsidRDefault="009758E6" w:rsidP="00E72EA5">
            <w:pPr>
              <w:spacing w:line="-240" w:lineRule="auto"/>
              <w:rPr>
                <w:rFonts w:ascii="メイリオ" w:eastAsia="メイリオ" w:hAnsi="メイリオ" w:cs="メイリオ"/>
                <w:color w:val="000000" w:themeColor="text1"/>
                <w:sz w:val="20"/>
              </w:rPr>
            </w:pPr>
          </w:p>
          <w:p w14:paraId="1FAFB1E7" w14:textId="4CB088D5" w:rsidR="009758E6" w:rsidRPr="00FA188F" w:rsidRDefault="009758E6" w:rsidP="00E72EA5">
            <w:pPr>
              <w:spacing w:line="-240" w:lineRule="auto"/>
              <w:rPr>
                <w:rFonts w:ascii="メイリオ" w:eastAsia="メイリオ" w:hAnsi="メイリオ" w:cs="メイリオ"/>
                <w:color w:val="000000" w:themeColor="text1"/>
                <w:sz w:val="20"/>
              </w:rPr>
            </w:pPr>
            <w:r w:rsidRPr="00FA188F">
              <w:rPr>
                <w:rFonts w:ascii="メイリオ" w:eastAsia="メイリオ" w:hAnsi="メイリオ" w:cs="メイリオ"/>
                <w:color w:val="000000" w:themeColor="text1"/>
                <w:sz w:val="20"/>
              </w:rPr>
              <w:t>・仕様書は数年改訂しておらず、</w:t>
            </w:r>
            <w:r w:rsidR="00EE56A4" w:rsidRPr="00FA188F">
              <w:rPr>
                <w:rFonts w:ascii="メイリオ" w:eastAsia="メイリオ" w:hAnsi="メイリオ" w:cs="メイリオ" w:hint="eastAsia"/>
                <w:color w:val="000000" w:themeColor="text1"/>
                <w:sz w:val="20"/>
              </w:rPr>
              <w:t>検診機関への</w:t>
            </w:r>
            <w:r w:rsidRPr="00FA188F">
              <w:rPr>
                <w:rFonts w:ascii="メイリオ" w:eastAsia="メイリオ" w:hAnsi="メイリオ" w:cs="メイリオ"/>
                <w:color w:val="000000" w:themeColor="text1"/>
                <w:sz w:val="20"/>
              </w:rPr>
              <w:t>配布も</w:t>
            </w:r>
            <w:r w:rsidRPr="00FA188F">
              <w:rPr>
                <w:rFonts w:ascii="メイリオ" w:eastAsia="メイリオ" w:hAnsi="メイリオ" w:cs="メイリオ" w:hint="eastAsia"/>
                <w:color w:val="000000" w:themeColor="text1"/>
                <w:sz w:val="20"/>
              </w:rPr>
              <w:t>改訂</w:t>
            </w:r>
            <w:r w:rsidRPr="00FA188F">
              <w:rPr>
                <w:rFonts w:ascii="メイリオ" w:eastAsia="メイリオ" w:hAnsi="メイリオ" w:cs="メイリオ"/>
                <w:color w:val="000000" w:themeColor="text1"/>
                <w:sz w:val="20"/>
              </w:rPr>
              <w:t>時のみ</w:t>
            </w:r>
          </w:p>
          <w:p w14:paraId="079C99FB" w14:textId="77777777" w:rsidR="009758E6" w:rsidRPr="00FA188F" w:rsidRDefault="009758E6" w:rsidP="00E72EA5">
            <w:pPr>
              <w:spacing w:line="-240" w:lineRule="auto"/>
              <w:rPr>
                <w:rFonts w:ascii="メイリオ" w:eastAsia="メイリオ" w:hAnsi="メイリオ" w:cs="メイリオ"/>
                <w:color w:val="000000" w:themeColor="text1"/>
                <w:sz w:val="20"/>
              </w:rPr>
            </w:pPr>
          </w:p>
          <w:p w14:paraId="1D3028F3" w14:textId="0520DE0A" w:rsidR="009758E6" w:rsidRPr="00FA188F" w:rsidRDefault="009758E6" w:rsidP="00E72EA5">
            <w:pPr>
              <w:spacing w:line="-240" w:lineRule="auto"/>
              <w:rPr>
                <w:rFonts w:ascii="メイリオ" w:eastAsia="メイリオ" w:hAnsi="メイリオ" w:cs="メイリオ"/>
                <w:color w:val="000000" w:themeColor="text1"/>
                <w:sz w:val="20"/>
              </w:rPr>
            </w:pPr>
            <w:r w:rsidRPr="00FA188F">
              <w:rPr>
                <w:rFonts w:ascii="メイリオ" w:eastAsia="メイリオ" w:hAnsi="メイリオ" w:cs="メイリオ"/>
                <w:color w:val="000000" w:themeColor="text1"/>
                <w:sz w:val="20"/>
              </w:rPr>
              <w:t>・市で統一した精検結果報告書の運用は</w:t>
            </w:r>
            <w:r w:rsidRPr="00FA188F">
              <w:rPr>
                <w:rFonts w:ascii="メイリオ" w:eastAsia="メイリオ" w:hAnsi="メイリオ" w:cs="メイリオ" w:hint="eastAsia"/>
                <w:color w:val="000000" w:themeColor="text1"/>
                <w:sz w:val="20"/>
              </w:rPr>
              <w:t>未実施</w:t>
            </w:r>
          </w:p>
          <w:p w14:paraId="58F2C733" w14:textId="74D0D7C0" w:rsidR="003E3CA2" w:rsidRPr="00FA188F" w:rsidRDefault="003E3CA2" w:rsidP="00E72EA5">
            <w:pPr>
              <w:spacing w:line="-240" w:lineRule="auto"/>
              <w:rPr>
                <w:rFonts w:ascii="メイリオ" w:eastAsia="メイリオ" w:hAnsi="メイリオ" w:cs="メイリオ"/>
                <w:color w:val="000000" w:themeColor="text1"/>
                <w:sz w:val="20"/>
              </w:rPr>
            </w:pPr>
          </w:p>
          <w:p w14:paraId="1AB7991E" w14:textId="154E811D" w:rsidR="009758E6" w:rsidRPr="00FA188F" w:rsidRDefault="003E3CA2" w:rsidP="003E3CA2">
            <w:pPr>
              <w:spacing w:line="-240" w:lineRule="auto"/>
              <w:rPr>
                <w:rFonts w:ascii="メイリオ" w:eastAsia="メイリオ" w:hAnsi="メイリオ" w:cs="メイリオ"/>
                <w:color w:val="000000" w:themeColor="text1"/>
                <w:sz w:val="20"/>
              </w:rPr>
            </w:pPr>
            <w:r w:rsidRPr="00FA188F">
              <w:rPr>
                <w:rFonts w:ascii="メイリオ" w:eastAsia="メイリオ" w:hAnsi="メイリオ" w:cs="メイリオ"/>
                <w:color w:val="000000" w:themeColor="text1"/>
                <w:sz w:val="20"/>
              </w:rPr>
              <w:t>・</w:t>
            </w:r>
            <w:r w:rsidRPr="00FA188F">
              <w:rPr>
                <w:rFonts w:ascii="メイリオ" w:eastAsia="メイリオ" w:hAnsi="メイリオ" w:cs="メイリオ" w:hint="eastAsia"/>
                <w:color w:val="000000" w:themeColor="text1"/>
                <w:sz w:val="20"/>
              </w:rPr>
              <w:t>検診機関等への検診</w:t>
            </w:r>
            <w:r w:rsidRPr="00FA188F">
              <w:rPr>
                <w:rFonts w:ascii="メイリオ" w:eastAsia="メイリオ" w:hAnsi="メイリオ" w:cs="メイリオ"/>
                <w:color w:val="000000" w:themeColor="text1"/>
                <w:sz w:val="20"/>
              </w:rPr>
              <w:t>精度管理指標</w:t>
            </w:r>
            <w:r w:rsidRPr="00FA188F">
              <w:rPr>
                <w:rFonts w:ascii="メイリオ" w:eastAsia="メイリオ" w:hAnsi="メイリオ" w:cs="メイリオ" w:hint="eastAsia"/>
                <w:color w:val="000000" w:themeColor="text1"/>
                <w:sz w:val="20"/>
              </w:rPr>
              <w:t>の</w:t>
            </w:r>
            <w:r w:rsidRPr="00FA188F">
              <w:rPr>
                <w:rFonts w:ascii="メイリオ" w:eastAsia="メイリオ" w:hAnsi="メイリオ" w:cs="メイリオ"/>
                <w:color w:val="000000" w:themeColor="text1"/>
                <w:sz w:val="20"/>
              </w:rPr>
              <w:t>報告</w:t>
            </w:r>
            <w:r w:rsidRPr="00FA188F">
              <w:rPr>
                <w:rFonts w:ascii="メイリオ" w:eastAsia="メイリオ" w:hAnsi="メイリオ" w:cs="メイリオ" w:hint="eastAsia"/>
                <w:color w:val="000000" w:themeColor="text1"/>
                <w:sz w:val="20"/>
              </w:rPr>
              <w:t>は未実施</w:t>
            </w:r>
          </w:p>
        </w:tc>
      </w:tr>
      <w:tr w:rsidR="00FA188F" w:rsidRPr="00FA188F" w14:paraId="21B57A0F" w14:textId="77777777" w:rsidTr="00684877">
        <w:trPr>
          <w:trHeight w:val="1112"/>
        </w:trPr>
        <w:tc>
          <w:tcPr>
            <w:tcW w:w="959" w:type="dxa"/>
            <w:vAlign w:val="center"/>
          </w:tcPr>
          <w:p w14:paraId="2B12A273" w14:textId="77777777" w:rsidR="009758E6" w:rsidRPr="00FA188F" w:rsidRDefault="009758E6" w:rsidP="00B34BAA">
            <w:pPr>
              <w:spacing w:line="280" w:lineRule="exact"/>
              <w:ind w:left="134" w:hangingChars="67" w:hanging="134"/>
              <w:jc w:val="right"/>
              <w:rPr>
                <w:rFonts w:ascii="メイリオ" w:eastAsia="メイリオ" w:hAnsi="メイリオ" w:cs="メイリオ"/>
                <w:color w:val="000000" w:themeColor="text1"/>
                <w:sz w:val="20"/>
              </w:rPr>
            </w:pPr>
            <w:r w:rsidRPr="00FA188F">
              <w:rPr>
                <w:rFonts w:ascii="メイリオ" w:eastAsia="メイリオ" w:hAnsi="メイリオ" w:cs="メイリオ"/>
                <w:color w:val="000000" w:themeColor="text1"/>
                <w:sz w:val="20"/>
              </w:rPr>
              <w:t>現在の取組</w:t>
            </w:r>
          </w:p>
          <w:p w14:paraId="092565C6" w14:textId="4860225A" w:rsidR="009758E6" w:rsidRPr="00FA188F" w:rsidRDefault="009758E6" w:rsidP="00B34BAA">
            <w:pPr>
              <w:spacing w:line="280" w:lineRule="exact"/>
              <w:ind w:left="134" w:hangingChars="67" w:hanging="134"/>
              <w:jc w:val="right"/>
              <w:rPr>
                <w:rFonts w:ascii="メイリオ" w:eastAsia="メイリオ" w:hAnsi="メイリオ" w:cs="メイリオ"/>
                <w:color w:val="000000" w:themeColor="text1"/>
                <w:sz w:val="20"/>
              </w:rPr>
            </w:pPr>
            <w:r w:rsidRPr="00FA188F">
              <w:rPr>
                <w:rFonts w:ascii="メイリオ" w:eastAsia="メイリオ" w:hAnsi="メイリオ" w:cs="メイリオ"/>
                <w:color w:val="000000" w:themeColor="text1"/>
                <w:sz w:val="20"/>
              </w:rPr>
              <w:t>状況</w:t>
            </w:r>
          </w:p>
        </w:tc>
        <w:tc>
          <w:tcPr>
            <w:tcW w:w="9101" w:type="dxa"/>
            <w:vAlign w:val="center"/>
          </w:tcPr>
          <w:p w14:paraId="45443DA1" w14:textId="40E66974" w:rsidR="009758E6" w:rsidRPr="00FA188F" w:rsidRDefault="009758E6" w:rsidP="00E72EA5">
            <w:pPr>
              <w:spacing w:line="-240" w:lineRule="auto"/>
              <w:ind w:left="134" w:hangingChars="67" w:hanging="134"/>
              <w:rPr>
                <w:rFonts w:ascii="メイリオ" w:eastAsia="メイリオ" w:hAnsi="メイリオ" w:cs="メイリオ"/>
                <w:color w:val="000000" w:themeColor="text1"/>
                <w:sz w:val="20"/>
              </w:rPr>
            </w:pPr>
            <w:r w:rsidRPr="00FA188F">
              <w:rPr>
                <w:rFonts w:ascii="メイリオ" w:eastAsia="メイリオ" w:hAnsi="メイリオ" w:cs="メイリオ"/>
                <w:color w:val="000000" w:themeColor="text1"/>
                <w:sz w:val="20"/>
              </w:rPr>
              <w:t>・</w:t>
            </w:r>
            <w:r w:rsidR="00193952" w:rsidRPr="00FA188F">
              <w:rPr>
                <w:rFonts w:ascii="メイリオ" w:eastAsia="メイリオ" w:hAnsi="メイリオ" w:cs="メイリオ" w:hint="eastAsia"/>
                <w:color w:val="000000" w:themeColor="text1"/>
                <w:sz w:val="20"/>
              </w:rPr>
              <w:t>新たに</w:t>
            </w:r>
            <w:r w:rsidRPr="00FA188F">
              <w:rPr>
                <w:rFonts w:ascii="メイリオ" w:eastAsia="メイリオ" w:hAnsi="メイリオ" w:cs="メイリオ"/>
                <w:color w:val="000000" w:themeColor="text1"/>
                <w:sz w:val="20"/>
              </w:rPr>
              <w:t>内視鏡検診</w:t>
            </w:r>
            <w:r w:rsidR="00193952" w:rsidRPr="00FA188F">
              <w:rPr>
                <w:rFonts w:ascii="メイリオ" w:eastAsia="メイリオ" w:hAnsi="メイリオ" w:cs="メイリオ" w:hint="eastAsia"/>
                <w:color w:val="000000" w:themeColor="text1"/>
                <w:sz w:val="20"/>
              </w:rPr>
              <w:t>を導入</w:t>
            </w:r>
            <w:r w:rsidR="00955745" w:rsidRPr="00FA188F">
              <w:rPr>
                <w:rFonts w:ascii="メイリオ" w:eastAsia="メイリオ" w:hAnsi="メイリオ" w:cs="メイリオ" w:hint="eastAsia"/>
                <w:color w:val="000000" w:themeColor="text1"/>
                <w:sz w:val="20"/>
              </w:rPr>
              <w:t>予定であり、</w:t>
            </w:r>
            <w:r w:rsidR="00955745" w:rsidRPr="00FA188F">
              <w:rPr>
                <w:rFonts w:ascii="メイリオ" w:eastAsia="メイリオ" w:hAnsi="メイリオ" w:cs="メイリオ"/>
                <w:color w:val="000000" w:themeColor="text1"/>
                <w:sz w:val="20"/>
              </w:rPr>
              <w:t>内視鏡検診では精検結果報告書の運用を検討</w:t>
            </w:r>
          </w:p>
          <w:p w14:paraId="465BFD33" w14:textId="77777777" w:rsidR="009758E6" w:rsidRPr="00FA188F" w:rsidRDefault="009758E6" w:rsidP="007025CD">
            <w:pPr>
              <w:spacing w:line="-240" w:lineRule="auto"/>
              <w:ind w:left="134" w:hangingChars="67" w:hanging="134"/>
              <w:rPr>
                <w:rFonts w:ascii="メイリオ" w:eastAsia="メイリオ" w:hAnsi="メイリオ" w:cs="メイリオ"/>
                <w:color w:val="000000" w:themeColor="text1"/>
                <w:sz w:val="20"/>
              </w:rPr>
            </w:pPr>
          </w:p>
          <w:p w14:paraId="7ABE05C3" w14:textId="4C0866CB" w:rsidR="009758E6" w:rsidRPr="00FA188F" w:rsidRDefault="00955745" w:rsidP="00955745">
            <w:pPr>
              <w:spacing w:line="-240" w:lineRule="auto"/>
              <w:ind w:left="134" w:hangingChars="67" w:hanging="134"/>
              <w:rPr>
                <w:rFonts w:ascii="メイリオ" w:eastAsia="メイリオ" w:hAnsi="メイリオ" w:cs="メイリオ"/>
                <w:color w:val="000000" w:themeColor="text1"/>
                <w:sz w:val="20"/>
              </w:rPr>
            </w:pPr>
            <w:r w:rsidRPr="00FA188F">
              <w:rPr>
                <w:rFonts w:ascii="メイリオ" w:eastAsia="メイリオ" w:hAnsi="メイリオ" w:cs="メイリオ"/>
                <w:color w:val="000000" w:themeColor="text1"/>
                <w:sz w:val="20"/>
              </w:rPr>
              <w:t>・</w:t>
            </w:r>
            <w:r w:rsidRPr="00FA188F">
              <w:rPr>
                <w:rFonts w:ascii="メイリオ" w:eastAsia="メイリオ" w:hAnsi="メイリオ" w:cs="メイリオ" w:hint="eastAsia"/>
                <w:color w:val="000000" w:themeColor="text1"/>
                <w:sz w:val="20"/>
              </w:rPr>
              <w:t>実施方法等に</w:t>
            </w:r>
            <w:r w:rsidRPr="00FA188F">
              <w:rPr>
                <w:rFonts w:ascii="メイリオ" w:eastAsia="メイリオ" w:hAnsi="メイリオ" w:cs="メイリオ"/>
                <w:color w:val="000000" w:themeColor="text1"/>
                <w:sz w:val="20"/>
              </w:rPr>
              <w:t>課題がある</w:t>
            </w:r>
            <w:r w:rsidRPr="00FA188F">
              <w:rPr>
                <w:rFonts w:ascii="メイリオ" w:eastAsia="メイリオ" w:hAnsi="メイリオ" w:cs="メイリオ" w:hint="eastAsia"/>
                <w:color w:val="000000" w:themeColor="text1"/>
                <w:sz w:val="20"/>
              </w:rPr>
              <w:t>ことを担当は</w:t>
            </w:r>
            <w:r w:rsidRPr="00FA188F">
              <w:rPr>
                <w:rFonts w:ascii="メイリオ" w:eastAsia="メイリオ" w:hAnsi="メイリオ" w:cs="メイリオ"/>
                <w:color w:val="000000" w:themeColor="text1"/>
                <w:sz w:val="20"/>
              </w:rPr>
              <w:t>理解</w:t>
            </w:r>
          </w:p>
        </w:tc>
      </w:tr>
      <w:tr w:rsidR="00FA188F" w:rsidRPr="00FA188F" w14:paraId="7C541357" w14:textId="77777777" w:rsidTr="00C43BED">
        <w:trPr>
          <w:trHeight w:val="3545"/>
        </w:trPr>
        <w:tc>
          <w:tcPr>
            <w:tcW w:w="959" w:type="dxa"/>
            <w:tcBorders>
              <w:bottom w:val="single" w:sz="4" w:space="0" w:color="auto"/>
            </w:tcBorders>
            <w:vAlign w:val="center"/>
          </w:tcPr>
          <w:p w14:paraId="566D6577" w14:textId="7C42C5B4" w:rsidR="008C0B94" w:rsidRPr="00FA188F" w:rsidRDefault="008C0B94" w:rsidP="00B34BAA">
            <w:pPr>
              <w:spacing w:line="280" w:lineRule="exact"/>
              <w:ind w:left="134" w:hangingChars="67" w:hanging="134"/>
              <w:jc w:val="right"/>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課題</w:t>
            </w:r>
          </w:p>
        </w:tc>
        <w:tc>
          <w:tcPr>
            <w:tcW w:w="9101" w:type="dxa"/>
            <w:tcBorders>
              <w:bottom w:val="single" w:sz="4" w:space="0" w:color="auto"/>
            </w:tcBorders>
            <w:vAlign w:val="center"/>
          </w:tcPr>
          <w:p w14:paraId="189314B5" w14:textId="33C68468" w:rsidR="003E3CA2" w:rsidRPr="00FA188F" w:rsidRDefault="003E3CA2" w:rsidP="003E3CA2">
            <w:pPr>
              <w:spacing w:line="-240" w:lineRule="auto"/>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・精検受診率が低いという認識と問題意識を</w:t>
            </w:r>
            <w:r w:rsidR="00053D5D" w:rsidRPr="00FA188F">
              <w:rPr>
                <w:rFonts w:ascii="メイリオ" w:eastAsia="メイリオ" w:hAnsi="メイリオ" w:cs="メイリオ" w:hint="eastAsia"/>
                <w:color w:val="000000" w:themeColor="text1"/>
                <w:sz w:val="20"/>
              </w:rPr>
              <w:t>、</w:t>
            </w:r>
            <w:r w:rsidRPr="00FA188F">
              <w:rPr>
                <w:rFonts w:ascii="メイリオ" w:eastAsia="メイリオ" w:hAnsi="メイリオ" w:cs="メイリオ" w:hint="eastAsia"/>
                <w:color w:val="000000" w:themeColor="text1"/>
                <w:sz w:val="20"/>
              </w:rPr>
              <w:t>検診機関と市が共有できていない</w:t>
            </w:r>
          </w:p>
          <w:p w14:paraId="7D37661C" w14:textId="77777777" w:rsidR="00940BEA" w:rsidRPr="00FA188F" w:rsidRDefault="00940BEA" w:rsidP="008C0B94">
            <w:pPr>
              <w:spacing w:line="-240" w:lineRule="auto"/>
              <w:ind w:left="134" w:hangingChars="67" w:hanging="134"/>
              <w:rPr>
                <w:rFonts w:ascii="メイリオ" w:eastAsia="メイリオ" w:hAnsi="メイリオ" w:cs="メイリオ"/>
                <w:color w:val="000000" w:themeColor="text1"/>
                <w:sz w:val="20"/>
              </w:rPr>
            </w:pPr>
          </w:p>
          <w:p w14:paraId="50209DF6" w14:textId="4C7EB9D8" w:rsidR="00955745" w:rsidRPr="00FA188F" w:rsidRDefault="00955745" w:rsidP="00684877">
            <w:pPr>
              <w:spacing w:line="-240" w:lineRule="auto"/>
              <w:ind w:left="234" w:hangingChars="117" w:hanging="234"/>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w:t>
            </w:r>
            <w:r w:rsidR="00C43BED" w:rsidRPr="00FA188F">
              <w:rPr>
                <w:rFonts w:ascii="メイリオ" w:eastAsia="メイリオ" w:hAnsi="メイリオ" w:cs="メイリオ" w:hint="eastAsia"/>
                <w:color w:val="000000" w:themeColor="text1"/>
                <w:sz w:val="20"/>
              </w:rPr>
              <w:t>精検結果報告書の使用等、</w:t>
            </w:r>
            <w:r w:rsidRPr="00FA188F">
              <w:rPr>
                <w:rFonts w:ascii="メイリオ" w:eastAsia="メイリオ" w:hAnsi="メイリオ" w:cs="メイリオ" w:hint="eastAsia"/>
                <w:color w:val="000000" w:themeColor="text1"/>
                <w:sz w:val="20"/>
              </w:rPr>
              <w:t>精検把握方法の変更には医師会や委託機関への調整が必要であるが、日常業務や内視鏡検診導入等に追われ調整の余力がない</w:t>
            </w:r>
          </w:p>
          <w:p w14:paraId="3EF1BA69" w14:textId="77777777" w:rsidR="00940BEA" w:rsidRPr="00FA188F" w:rsidRDefault="00940BEA" w:rsidP="008C0B94">
            <w:pPr>
              <w:spacing w:line="-240" w:lineRule="auto"/>
              <w:ind w:left="134" w:hangingChars="67" w:hanging="134"/>
              <w:rPr>
                <w:rFonts w:ascii="メイリオ" w:eastAsia="メイリオ" w:hAnsi="メイリオ" w:cs="メイリオ"/>
                <w:color w:val="000000" w:themeColor="text1"/>
                <w:sz w:val="20"/>
              </w:rPr>
            </w:pPr>
          </w:p>
          <w:p w14:paraId="74371F73" w14:textId="6B51E58A" w:rsidR="00940BEA" w:rsidRPr="00FA188F" w:rsidRDefault="00940BEA" w:rsidP="008C0B94">
            <w:pPr>
              <w:spacing w:line="-240" w:lineRule="auto"/>
              <w:ind w:left="134" w:hangingChars="67" w:hanging="134"/>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w:t>
            </w:r>
            <w:r w:rsidR="008C0B94" w:rsidRPr="00FA188F">
              <w:rPr>
                <w:rFonts w:ascii="メイリオ" w:eastAsia="メイリオ" w:hAnsi="メイリオ" w:cs="メイリオ" w:hint="eastAsia"/>
                <w:color w:val="000000" w:themeColor="text1"/>
                <w:sz w:val="20"/>
              </w:rPr>
              <w:t>年間数回等定期的に実施</w:t>
            </w:r>
            <w:r w:rsidRPr="00FA188F">
              <w:rPr>
                <w:rFonts w:ascii="メイリオ" w:eastAsia="メイリオ" w:hAnsi="メイリオ" w:cs="メイリオ" w:hint="eastAsia"/>
                <w:color w:val="000000" w:themeColor="text1"/>
                <w:sz w:val="20"/>
              </w:rPr>
              <w:t>すべき精検結果把握が</w:t>
            </w:r>
            <w:r w:rsidR="00C43BED" w:rsidRPr="00FA188F">
              <w:rPr>
                <w:rFonts w:ascii="メイリオ" w:eastAsia="メイリオ" w:hAnsi="メイリオ" w:cs="メイリオ" w:hint="eastAsia"/>
                <w:color w:val="000000" w:themeColor="text1"/>
                <w:sz w:val="20"/>
              </w:rPr>
              <w:t>、</w:t>
            </w:r>
            <w:r w:rsidRPr="00FA188F">
              <w:rPr>
                <w:rFonts w:ascii="メイリオ" w:eastAsia="メイリオ" w:hAnsi="メイリオ" w:cs="メイリオ" w:hint="eastAsia"/>
                <w:color w:val="000000" w:themeColor="text1"/>
                <w:sz w:val="20"/>
              </w:rPr>
              <w:t>翌年度の夏以降となり把握の時期が遅い。</w:t>
            </w:r>
          </w:p>
          <w:p w14:paraId="23DA4EA3" w14:textId="09078322" w:rsidR="00C43BED" w:rsidRPr="00FA188F" w:rsidRDefault="00C43BED" w:rsidP="00C43BED">
            <w:pPr>
              <w:spacing w:line="280" w:lineRule="exact"/>
              <w:ind w:leftChars="100" w:left="244" w:hangingChars="17" w:hanging="34"/>
              <w:jc w:val="left"/>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（精検を受診しないまま翌年度の検診を受診しているケースが発生）</w:t>
            </w:r>
          </w:p>
          <w:p w14:paraId="0AF10346" w14:textId="77777777" w:rsidR="00940BEA" w:rsidRPr="00FA188F" w:rsidRDefault="00940BEA" w:rsidP="008C0B94">
            <w:pPr>
              <w:spacing w:line="-240" w:lineRule="auto"/>
              <w:ind w:left="134" w:hangingChars="67" w:hanging="134"/>
              <w:rPr>
                <w:rFonts w:ascii="メイリオ" w:eastAsia="メイリオ" w:hAnsi="メイリオ" w:cs="メイリオ"/>
                <w:color w:val="000000" w:themeColor="text1"/>
                <w:sz w:val="20"/>
              </w:rPr>
            </w:pPr>
          </w:p>
          <w:p w14:paraId="1B6BD6B8" w14:textId="77777777" w:rsidR="0073029C" w:rsidRPr="00FA188F" w:rsidRDefault="00940BEA" w:rsidP="00684877">
            <w:pPr>
              <w:spacing w:line="-240" w:lineRule="auto"/>
              <w:ind w:left="134" w:hangingChars="67" w:hanging="134"/>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w:t>
            </w:r>
            <w:r w:rsidR="008C0B94" w:rsidRPr="00FA188F">
              <w:rPr>
                <w:rFonts w:ascii="メイリオ" w:eastAsia="メイリオ" w:hAnsi="メイリオ" w:cs="メイリオ" w:hint="eastAsia"/>
                <w:color w:val="000000" w:themeColor="text1"/>
                <w:sz w:val="20"/>
              </w:rPr>
              <w:t>個別検診では、受診者本人への確認（未受診勧奨含む）が実施できていない。</w:t>
            </w:r>
          </w:p>
          <w:p w14:paraId="46341C82" w14:textId="77777777" w:rsidR="00C43BED" w:rsidRPr="00FA188F" w:rsidRDefault="00C43BED" w:rsidP="00684877">
            <w:pPr>
              <w:spacing w:line="-240" w:lineRule="auto"/>
              <w:ind w:left="134" w:hangingChars="67" w:hanging="134"/>
              <w:rPr>
                <w:rFonts w:ascii="メイリオ" w:eastAsia="メイリオ" w:hAnsi="メイリオ" w:cs="メイリオ"/>
                <w:color w:val="000000" w:themeColor="text1"/>
                <w:sz w:val="20"/>
              </w:rPr>
            </w:pPr>
          </w:p>
          <w:p w14:paraId="14378C3E" w14:textId="39CA5CBA" w:rsidR="00C43BED" w:rsidRPr="00FA188F" w:rsidRDefault="00C43BED" w:rsidP="00C43BED">
            <w:pPr>
              <w:spacing w:line="-240" w:lineRule="auto"/>
              <w:ind w:left="134" w:hangingChars="67" w:hanging="134"/>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w:t>
            </w:r>
            <w:r w:rsidRPr="00FA188F">
              <w:rPr>
                <w:rFonts w:ascii="メイリオ" w:eastAsia="メイリオ" w:hAnsi="メイリオ" w:cs="メイリオ"/>
                <w:color w:val="000000" w:themeColor="text1"/>
                <w:sz w:val="20"/>
              </w:rPr>
              <w:t>集団で</w:t>
            </w:r>
            <w:r w:rsidRPr="00FA188F">
              <w:rPr>
                <w:rFonts w:ascii="メイリオ" w:eastAsia="メイリオ" w:hAnsi="メイリオ" w:cs="メイリオ" w:hint="eastAsia"/>
                <w:color w:val="000000" w:themeColor="text1"/>
                <w:sz w:val="20"/>
              </w:rPr>
              <w:t>の精検未受診者勧奨は、本人への聞き取り後、医療機関への照会は実施していない。</w:t>
            </w:r>
          </w:p>
          <w:p w14:paraId="3DDA574E" w14:textId="6299D263" w:rsidR="00C43BED" w:rsidRPr="00FA188F" w:rsidRDefault="00F749B4" w:rsidP="00F749B4">
            <w:pPr>
              <w:spacing w:line="-240" w:lineRule="auto"/>
              <w:ind w:left="134" w:firstLineChars="100" w:firstLine="200"/>
              <w:rPr>
                <w:rFonts w:ascii="メイリオ" w:eastAsia="メイリオ" w:hAnsi="メイリオ" w:cs="メイリオ"/>
                <w:color w:val="000000" w:themeColor="text1"/>
                <w:sz w:val="20"/>
              </w:rPr>
            </w:pPr>
            <w:r w:rsidRPr="00FA188F">
              <w:rPr>
                <w:rFonts w:ascii="メイリオ" w:eastAsia="メイリオ" w:hAnsi="メイリオ" w:cs="メイリオ" w:hint="eastAsia"/>
                <w:color w:val="000000" w:themeColor="text1"/>
                <w:sz w:val="20"/>
              </w:rPr>
              <w:t>（本人からの情報が不足する場合には、精検「未把握」としてい</w:t>
            </w:r>
            <w:r w:rsidR="00C23330" w:rsidRPr="00FA188F">
              <w:rPr>
                <w:rFonts w:ascii="メイリオ" w:eastAsia="メイリオ" w:hAnsi="メイリオ" w:cs="メイリオ" w:hint="eastAsia"/>
                <w:color w:val="000000" w:themeColor="text1"/>
                <w:sz w:val="20"/>
              </w:rPr>
              <w:t>る</w:t>
            </w:r>
            <w:r w:rsidRPr="00FA188F">
              <w:rPr>
                <w:rFonts w:ascii="メイリオ" w:eastAsia="メイリオ" w:hAnsi="メイリオ" w:cs="メイリオ" w:hint="eastAsia"/>
                <w:color w:val="000000" w:themeColor="text1"/>
                <w:sz w:val="20"/>
              </w:rPr>
              <w:t>）</w:t>
            </w:r>
          </w:p>
        </w:tc>
      </w:tr>
    </w:tbl>
    <w:p w14:paraId="7E78D846" w14:textId="77777777" w:rsidR="00963840" w:rsidRPr="00FA188F" w:rsidRDefault="00963840" w:rsidP="00754044">
      <w:pPr>
        <w:spacing w:line="280" w:lineRule="exact"/>
        <w:jc w:val="left"/>
        <w:rPr>
          <w:rFonts w:ascii="メイリオ" w:eastAsia="メイリオ" w:hAnsi="メイリオ" w:cs="メイリオ"/>
          <w:b/>
          <w:color w:val="000000" w:themeColor="text1"/>
          <w:sz w:val="22"/>
        </w:rPr>
      </w:pPr>
    </w:p>
    <w:p w14:paraId="33E66EC4" w14:textId="357A882B" w:rsidR="0023386D" w:rsidRPr="00FA188F" w:rsidRDefault="0023386D" w:rsidP="00EE56A4">
      <w:pPr>
        <w:spacing w:line="280" w:lineRule="exact"/>
        <w:ind w:left="257" w:hangingChars="117" w:hanging="257"/>
        <w:jc w:val="left"/>
        <w:rPr>
          <w:rFonts w:ascii="メイリオ" w:eastAsia="メイリオ" w:hAnsi="メイリオ" w:cs="メイリオ"/>
          <w:b/>
          <w:color w:val="000000" w:themeColor="text1"/>
          <w:sz w:val="22"/>
        </w:rPr>
      </w:pPr>
    </w:p>
    <w:p w14:paraId="38C69B09" w14:textId="77777777" w:rsidR="008C0B94" w:rsidRPr="00FA188F" w:rsidRDefault="008C0B94" w:rsidP="00EE56A4">
      <w:pPr>
        <w:spacing w:line="280" w:lineRule="exact"/>
        <w:ind w:left="234" w:hangingChars="117" w:hanging="234"/>
        <w:jc w:val="left"/>
        <w:rPr>
          <w:rFonts w:ascii="メイリオ" w:eastAsia="メイリオ" w:hAnsi="メイリオ" w:cs="メイリオ"/>
          <w:color w:val="000000" w:themeColor="text1"/>
          <w:sz w:val="20"/>
        </w:rPr>
      </w:pPr>
    </w:p>
    <w:sectPr w:rsidR="008C0B94" w:rsidRPr="00FA188F" w:rsidSect="000A683F">
      <w:headerReference w:type="default" r:id="rId9"/>
      <w:pgSz w:w="11906" w:h="16838" w:code="9"/>
      <w:pgMar w:top="426" w:right="1077" w:bottom="454" w:left="1077" w:header="567"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F69E" w16cex:dateUtc="2023-01-13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E6648" w16cid:durableId="276BF69E"/>
  <w16cid:commentId w16cid:paraId="1475A121" w16cid:durableId="276BF5ED"/>
  <w16cid:commentId w16cid:paraId="22F007AA" w16cid:durableId="276BF5EE"/>
  <w16cid:commentId w16cid:paraId="0930FF46" w16cid:durableId="276BF5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ED990" w14:textId="77777777" w:rsidR="00814BEC" w:rsidRDefault="00814BEC" w:rsidP="008E35C2">
      <w:r>
        <w:separator/>
      </w:r>
    </w:p>
  </w:endnote>
  <w:endnote w:type="continuationSeparator" w:id="0">
    <w:p w14:paraId="6DC02C4A" w14:textId="77777777" w:rsidR="00814BEC" w:rsidRDefault="00814BEC" w:rsidP="008E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0804" w14:textId="77777777" w:rsidR="00814BEC" w:rsidRDefault="00814BEC" w:rsidP="008E35C2">
      <w:r>
        <w:separator/>
      </w:r>
    </w:p>
  </w:footnote>
  <w:footnote w:type="continuationSeparator" w:id="0">
    <w:p w14:paraId="01B74857" w14:textId="77777777" w:rsidR="00814BEC" w:rsidRDefault="00814BEC" w:rsidP="008E3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A060A" w14:textId="3A66C6B0" w:rsidR="00870A0C" w:rsidRDefault="00870A0C" w:rsidP="00870A0C">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E02"/>
    <w:multiLevelType w:val="hybridMultilevel"/>
    <w:tmpl w:val="3DD0AFD8"/>
    <w:lvl w:ilvl="0" w:tplc="64C8C46E">
      <w:numFmt w:val="bullet"/>
      <w:lvlText w:val="・"/>
      <w:lvlJc w:val="left"/>
      <w:pPr>
        <w:ind w:left="360" w:hanging="360"/>
      </w:pPr>
      <w:rPr>
        <w:rFonts w:ascii="メイリオ" w:eastAsia="メイリオ" w:hAnsi="メイリオ" w:cs="メイリオ"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628B9"/>
    <w:multiLevelType w:val="hybridMultilevel"/>
    <w:tmpl w:val="E4285F08"/>
    <w:lvl w:ilvl="0" w:tplc="04090001">
      <w:start w:val="1"/>
      <w:numFmt w:val="bullet"/>
      <w:lvlText w:val=""/>
      <w:lvlJc w:val="left"/>
      <w:pPr>
        <w:ind w:left="525" w:hanging="420"/>
      </w:pPr>
      <w:rPr>
        <w:rFonts w:ascii="Wingdings" w:hAnsi="Wingding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4035FAE"/>
    <w:multiLevelType w:val="hybridMultilevel"/>
    <w:tmpl w:val="4DC62A32"/>
    <w:lvl w:ilvl="0" w:tplc="A0BCF2FC">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1337F"/>
    <w:multiLevelType w:val="hybridMultilevel"/>
    <w:tmpl w:val="638A0D00"/>
    <w:lvl w:ilvl="0" w:tplc="3D683DF6">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6D26D3"/>
    <w:multiLevelType w:val="hybridMultilevel"/>
    <w:tmpl w:val="451EF28E"/>
    <w:lvl w:ilvl="0" w:tplc="34645DDC">
      <w:numFmt w:val="bullet"/>
      <w:lvlText w:val="・"/>
      <w:lvlJc w:val="left"/>
      <w:pPr>
        <w:ind w:left="360" w:hanging="360"/>
      </w:pPr>
      <w:rPr>
        <w:rFonts w:ascii="メイリオ" w:eastAsia="メイリオ" w:hAnsi="メイリオ" w:cs="メイリオ"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687399"/>
    <w:multiLevelType w:val="hybridMultilevel"/>
    <w:tmpl w:val="16B6AC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E71C6E"/>
    <w:multiLevelType w:val="hybridMultilevel"/>
    <w:tmpl w:val="7042EC82"/>
    <w:lvl w:ilvl="0" w:tplc="78085DD0">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B2A37"/>
    <w:multiLevelType w:val="hybridMultilevel"/>
    <w:tmpl w:val="C452218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CC267A"/>
    <w:multiLevelType w:val="hybridMultilevel"/>
    <w:tmpl w:val="117062A4"/>
    <w:lvl w:ilvl="0" w:tplc="CB48192C">
      <w:numFmt w:val="bullet"/>
      <w:lvlText w:val="・"/>
      <w:lvlJc w:val="left"/>
      <w:pPr>
        <w:ind w:left="360" w:hanging="360"/>
      </w:pPr>
      <w:rPr>
        <w:rFonts w:ascii="メイリオ" w:eastAsia="メイリオ" w:hAnsi="メイリオ" w:cs="メイリオ"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A2"/>
    <w:rsid w:val="000034A1"/>
    <w:rsid w:val="0000388D"/>
    <w:rsid w:val="00004F97"/>
    <w:rsid w:val="000116AF"/>
    <w:rsid w:val="00013911"/>
    <w:rsid w:val="000257E4"/>
    <w:rsid w:val="00036CFC"/>
    <w:rsid w:val="0004081B"/>
    <w:rsid w:val="00051037"/>
    <w:rsid w:val="00053D5D"/>
    <w:rsid w:val="00055D2C"/>
    <w:rsid w:val="00057B4D"/>
    <w:rsid w:val="00075C1C"/>
    <w:rsid w:val="000A5EB2"/>
    <w:rsid w:val="000A683F"/>
    <w:rsid w:val="000A7528"/>
    <w:rsid w:val="000B5C27"/>
    <w:rsid w:val="000B6BA4"/>
    <w:rsid w:val="000D2DA6"/>
    <w:rsid w:val="000E3D0F"/>
    <w:rsid w:val="0010539A"/>
    <w:rsid w:val="0011303D"/>
    <w:rsid w:val="00113CB9"/>
    <w:rsid w:val="00124EC9"/>
    <w:rsid w:val="00126D9A"/>
    <w:rsid w:val="00137ACF"/>
    <w:rsid w:val="00137E19"/>
    <w:rsid w:val="00154D43"/>
    <w:rsid w:val="00160915"/>
    <w:rsid w:val="00167CB7"/>
    <w:rsid w:val="001712C9"/>
    <w:rsid w:val="0018425A"/>
    <w:rsid w:val="0018625E"/>
    <w:rsid w:val="00193952"/>
    <w:rsid w:val="00193E72"/>
    <w:rsid w:val="0019425A"/>
    <w:rsid w:val="001958C6"/>
    <w:rsid w:val="001B6AB3"/>
    <w:rsid w:val="001C5727"/>
    <w:rsid w:val="001C5BE0"/>
    <w:rsid w:val="001D6372"/>
    <w:rsid w:val="001E3072"/>
    <w:rsid w:val="001E39C2"/>
    <w:rsid w:val="001F048C"/>
    <w:rsid w:val="001F7CAB"/>
    <w:rsid w:val="00204170"/>
    <w:rsid w:val="002231DC"/>
    <w:rsid w:val="00223D68"/>
    <w:rsid w:val="00227095"/>
    <w:rsid w:val="0023386D"/>
    <w:rsid w:val="00247F91"/>
    <w:rsid w:val="002A77F3"/>
    <w:rsid w:val="002C0CE7"/>
    <w:rsid w:val="002C594A"/>
    <w:rsid w:val="002D6441"/>
    <w:rsid w:val="002E5164"/>
    <w:rsid w:val="002F4147"/>
    <w:rsid w:val="002F6019"/>
    <w:rsid w:val="003012FE"/>
    <w:rsid w:val="00303D36"/>
    <w:rsid w:val="00305492"/>
    <w:rsid w:val="00321D68"/>
    <w:rsid w:val="003319C1"/>
    <w:rsid w:val="00333626"/>
    <w:rsid w:val="003537AA"/>
    <w:rsid w:val="00356397"/>
    <w:rsid w:val="00370648"/>
    <w:rsid w:val="0038673D"/>
    <w:rsid w:val="00387C85"/>
    <w:rsid w:val="00392929"/>
    <w:rsid w:val="003A45C1"/>
    <w:rsid w:val="003A633F"/>
    <w:rsid w:val="003A653B"/>
    <w:rsid w:val="003B0E2C"/>
    <w:rsid w:val="003B3230"/>
    <w:rsid w:val="003C48D4"/>
    <w:rsid w:val="003E2F1A"/>
    <w:rsid w:val="003E3CA2"/>
    <w:rsid w:val="003F39F4"/>
    <w:rsid w:val="00400683"/>
    <w:rsid w:val="00410AF5"/>
    <w:rsid w:val="004154E4"/>
    <w:rsid w:val="00431814"/>
    <w:rsid w:val="0043408F"/>
    <w:rsid w:val="004408E1"/>
    <w:rsid w:val="0044157C"/>
    <w:rsid w:val="00445905"/>
    <w:rsid w:val="00463A93"/>
    <w:rsid w:val="00473D57"/>
    <w:rsid w:val="004937D1"/>
    <w:rsid w:val="00495130"/>
    <w:rsid w:val="004B4583"/>
    <w:rsid w:val="004B7B01"/>
    <w:rsid w:val="004C6B5B"/>
    <w:rsid w:val="004D5934"/>
    <w:rsid w:val="004F098F"/>
    <w:rsid w:val="004F4DF3"/>
    <w:rsid w:val="00500B44"/>
    <w:rsid w:val="005050AB"/>
    <w:rsid w:val="00525EB0"/>
    <w:rsid w:val="00526F57"/>
    <w:rsid w:val="00540BCE"/>
    <w:rsid w:val="00544DD0"/>
    <w:rsid w:val="00555EE3"/>
    <w:rsid w:val="00570AD2"/>
    <w:rsid w:val="00570D52"/>
    <w:rsid w:val="005742AD"/>
    <w:rsid w:val="005745EA"/>
    <w:rsid w:val="00575830"/>
    <w:rsid w:val="00586977"/>
    <w:rsid w:val="005910AD"/>
    <w:rsid w:val="005D7B1A"/>
    <w:rsid w:val="005E3F24"/>
    <w:rsid w:val="005E6893"/>
    <w:rsid w:val="005F5CC1"/>
    <w:rsid w:val="005F66B6"/>
    <w:rsid w:val="005F71FE"/>
    <w:rsid w:val="00600EC6"/>
    <w:rsid w:val="0061242A"/>
    <w:rsid w:val="00643757"/>
    <w:rsid w:val="006615E2"/>
    <w:rsid w:val="0066230E"/>
    <w:rsid w:val="00677F20"/>
    <w:rsid w:val="0068432A"/>
    <w:rsid w:val="00684877"/>
    <w:rsid w:val="00693CF4"/>
    <w:rsid w:val="00696316"/>
    <w:rsid w:val="006A5A8C"/>
    <w:rsid w:val="006A6259"/>
    <w:rsid w:val="006B0472"/>
    <w:rsid w:val="006B4390"/>
    <w:rsid w:val="006C23FF"/>
    <w:rsid w:val="006C5CEB"/>
    <w:rsid w:val="006D00B2"/>
    <w:rsid w:val="006D6CED"/>
    <w:rsid w:val="007025CD"/>
    <w:rsid w:val="007052F9"/>
    <w:rsid w:val="0071285D"/>
    <w:rsid w:val="00712D11"/>
    <w:rsid w:val="0073029C"/>
    <w:rsid w:val="007436BC"/>
    <w:rsid w:val="00751C91"/>
    <w:rsid w:val="00751E80"/>
    <w:rsid w:val="00754044"/>
    <w:rsid w:val="0076252D"/>
    <w:rsid w:val="00762F26"/>
    <w:rsid w:val="00785922"/>
    <w:rsid w:val="00795796"/>
    <w:rsid w:val="007B47BA"/>
    <w:rsid w:val="007C6BDD"/>
    <w:rsid w:val="007D1B9D"/>
    <w:rsid w:val="007D351F"/>
    <w:rsid w:val="007E773C"/>
    <w:rsid w:val="007F78F3"/>
    <w:rsid w:val="00803B8E"/>
    <w:rsid w:val="00804EB1"/>
    <w:rsid w:val="00806A64"/>
    <w:rsid w:val="00814BEC"/>
    <w:rsid w:val="00840CA1"/>
    <w:rsid w:val="008568F7"/>
    <w:rsid w:val="00857384"/>
    <w:rsid w:val="00870A0C"/>
    <w:rsid w:val="008864FA"/>
    <w:rsid w:val="00894BCE"/>
    <w:rsid w:val="008A4A77"/>
    <w:rsid w:val="008A6C61"/>
    <w:rsid w:val="008A7F16"/>
    <w:rsid w:val="008B2411"/>
    <w:rsid w:val="008B2728"/>
    <w:rsid w:val="008C0B94"/>
    <w:rsid w:val="008D1B7C"/>
    <w:rsid w:val="008E35C2"/>
    <w:rsid w:val="00912B30"/>
    <w:rsid w:val="009148BB"/>
    <w:rsid w:val="00930168"/>
    <w:rsid w:val="009379B3"/>
    <w:rsid w:val="00940BEA"/>
    <w:rsid w:val="00955745"/>
    <w:rsid w:val="00963840"/>
    <w:rsid w:val="0097044F"/>
    <w:rsid w:val="009758E6"/>
    <w:rsid w:val="0098681C"/>
    <w:rsid w:val="009A0E86"/>
    <w:rsid w:val="009A542A"/>
    <w:rsid w:val="00A03B4A"/>
    <w:rsid w:val="00A1088E"/>
    <w:rsid w:val="00A36E93"/>
    <w:rsid w:val="00A3722C"/>
    <w:rsid w:val="00A41096"/>
    <w:rsid w:val="00A463FF"/>
    <w:rsid w:val="00A7755D"/>
    <w:rsid w:val="00A845DF"/>
    <w:rsid w:val="00A9283C"/>
    <w:rsid w:val="00AB5C86"/>
    <w:rsid w:val="00AE3DDC"/>
    <w:rsid w:val="00B34BAA"/>
    <w:rsid w:val="00B47F00"/>
    <w:rsid w:val="00B93BC5"/>
    <w:rsid w:val="00BB0F17"/>
    <w:rsid w:val="00BB69A2"/>
    <w:rsid w:val="00BC72BE"/>
    <w:rsid w:val="00BF4F53"/>
    <w:rsid w:val="00C111C8"/>
    <w:rsid w:val="00C23330"/>
    <w:rsid w:val="00C3787F"/>
    <w:rsid w:val="00C42C95"/>
    <w:rsid w:val="00C43BED"/>
    <w:rsid w:val="00C56960"/>
    <w:rsid w:val="00C57486"/>
    <w:rsid w:val="00C70CA9"/>
    <w:rsid w:val="00C73338"/>
    <w:rsid w:val="00C738A0"/>
    <w:rsid w:val="00C742F0"/>
    <w:rsid w:val="00C75D8E"/>
    <w:rsid w:val="00C8327B"/>
    <w:rsid w:val="00C9774D"/>
    <w:rsid w:val="00CD7829"/>
    <w:rsid w:val="00CE1399"/>
    <w:rsid w:val="00CF739A"/>
    <w:rsid w:val="00D04AB3"/>
    <w:rsid w:val="00D057ED"/>
    <w:rsid w:val="00D07B17"/>
    <w:rsid w:val="00D177A4"/>
    <w:rsid w:val="00D17B1D"/>
    <w:rsid w:val="00D33BBB"/>
    <w:rsid w:val="00D370BE"/>
    <w:rsid w:val="00D51BDB"/>
    <w:rsid w:val="00D53DE4"/>
    <w:rsid w:val="00D628F0"/>
    <w:rsid w:val="00D703B0"/>
    <w:rsid w:val="00D94568"/>
    <w:rsid w:val="00DA1CBE"/>
    <w:rsid w:val="00DB15CC"/>
    <w:rsid w:val="00DB445A"/>
    <w:rsid w:val="00DC242A"/>
    <w:rsid w:val="00DE60F9"/>
    <w:rsid w:val="00E02425"/>
    <w:rsid w:val="00E1226D"/>
    <w:rsid w:val="00E54C50"/>
    <w:rsid w:val="00E56A4F"/>
    <w:rsid w:val="00E57AF4"/>
    <w:rsid w:val="00E6009C"/>
    <w:rsid w:val="00E668C1"/>
    <w:rsid w:val="00E70280"/>
    <w:rsid w:val="00E72EA5"/>
    <w:rsid w:val="00E85B31"/>
    <w:rsid w:val="00E9183C"/>
    <w:rsid w:val="00E93BB6"/>
    <w:rsid w:val="00EA5907"/>
    <w:rsid w:val="00EB3B6F"/>
    <w:rsid w:val="00EB498F"/>
    <w:rsid w:val="00ED0F30"/>
    <w:rsid w:val="00ED30F3"/>
    <w:rsid w:val="00EE56A4"/>
    <w:rsid w:val="00EF5C26"/>
    <w:rsid w:val="00F04A44"/>
    <w:rsid w:val="00F15883"/>
    <w:rsid w:val="00F20431"/>
    <w:rsid w:val="00F20D61"/>
    <w:rsid w:val="00F42824"/>
    <w:rsid w:val="00F459E9"/>
    <w:rsid w:val="00F749B4"/>
    <w:rsid w:val="00F926B5"/>
    <w:rsid w:val="00FA188F"/>
    <w:rsid w:val="00FB1C9E"/>
    <w:rsid w:val="00FC0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CA92F93"/>
  <w15:docId w15:val="{42269A66-3709-420D-B9AB-CDA02690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431"/>
    <w:rPr>
      <w:rFonts w:asciiTheme="majorHAnsi" w:eastAsiaTheme="majorEastAsia" w:hAnsiTheme="majorHAnsi" w:cstheme="majorBidi"/>
      <w:sz w:val="18"/>
      <w:szCs w:val="18"/>
    </w:rPr>
  </w:style>
  <w:style w:type="table" w:styleId="a5">
    <w:name w:val="Table Grid"/>
    <w:basedOn w:val="a1"/>
    <w:uiPriority w:val="59"/>
    <w:rsid w:val="002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7A4"/>
    <w:pPr>
      <w:ind w:leftChars="400" w:left="840"/>
    </w:pPr>
  </w:style>
  <w:style w:type="paragraph" w:styleId="a7">
    <w:name w:val="header"/>
    <w:basedOn w:val="a"/>
    <w:link w:val="a8"/>
    <w:uiPriority w:val="99"/>
    <w:unhideWhenUsed/>
    <w:rsid w:val="008E35C2"/>
    <w:pPr>
      <w:tabs>
        <w:tab w:val="center" w:pos="4252"/>
        <w:tab w:val="right" w:pos="8504"/>
      </w:tabs>
      <w:snapToGrid w:val="0"/>
    </w:pPr>
  </w:style>
  <w:style w:type="character" w:customStyle="1" w:styleId="a8">
    <w:name w:val="ヘッダー (文字)"/>
    <w:basedOn w:val="a0"/>
    <w:link w:val="a7"/>
    <w:uiPriority w:val="99"/>
    <w:rsid w:val="008E35C2"/>
  </w:style>
  <w:style w:type="paragraph" w:styleId="a9">
    <w:name w:val="footer"/>
    <w:basedOn w:val="a"/>
    <w:link w:val="aa"/>
    <w:uiPriority w:val="99"/>
    <w:unhideWhenUsed/>
    <w:rsid w:val="008E35C2"/>
    <w:pPr>
      <w:tabs>
        <w:tab w:val="center" w:pos="4252"/>
        <w:tab w:val="right" w:pos="8504"/>
      </w:tabs>
      <w:snapToGrid w:val="0"/>
    </w:pPr>
  </w:style>
  <w:style w:type="character" w:customStyle="1" w:styleId="aa">
    <w:name w:val="フッター (文字)"/>
    <w:basedOn w:val="a0"/>
    <w:link w:val="a9"/>
    <w:uiPriority w:val="99"/>
    <w:rsid w:val="008E35C2"/>
  </w:style>
  <w:style w:type="character" w:styleId="ab">
    <w:name w:val="annotation reference"/>
    <w:basedOn w:val="a0"/>
    <w:uiPriority w:val="99"/>
    <w:semiHidden/>
    <w:unhideWhenUsed/>
    <w:rsid w:val="00C42C95"/>
    <w:rPr>
      <w:sz w:val="18"/>
      <w:szCs w:val="18"/>
    </w:rPr>
  </w:style>
  <w:style w:type="paragraph" w:styleId="ac">
    <w:name w:val="annotation text"/>
    <w:basedOn w:val="a"/>
    <w:link w:val="ad"/>
    <w:uiPriority w:val="99"/>
    <w:unhideWhenUsed/>
    <w:rsid w:val="00C42C95"/>
    <w:pPr>
      <w:jc w:val="left"/>
    </w:pPr>
  </w:style>
  <w:style w:type="character" w:customStyle="1" w:styleId="ad">
    <w:name w:val="コメント文字列 (文字)"/>
    <w:basedOn w:val="a0"/>
    <w:link w:val="ac"/>
    <w:uiPriority w:val="99"/>
    <w:rsid w:val="00C42C95"/>
  </w:style>
  <w:style w:type="paragraph" w:styleId="ae">
    <w:name w:val="annotation subject"/>
    <w:basedOn w:val="ac"/>
    <w:next w:val="ac"/>
    <w:link w:val="af"/>
    <w:uiPriority w:val="99"/>
    <w:semiHidden/>
    <w:unhideWhenUsed/>
    <w:rsid w:val="00C42C95"/>
    <w:rPr>
      <w:b/>
      <w:bCs/>
    </w:rPr>
  </w:style>
  <w:style w:type="character" w:customStyle="1" w:styleId="af">
    <w:name w:val="コメント内容 (文字)"/>
    <w:basedOn w:val="ad"/>
    <w:link w:val="ae"/>
    <w:uiPriority w:val="99"/>
    <w:semiHidden/>
    <w:rsid w:val="00C42C95"/>
    <w:rPr>
      <w:b/>
      <w:bCs/>
    </w:rPr>
  </w:style>
  <w:style w:type="paragraph" w:styleId="Web">
    <w:name w:val="Normal (Web)"/>
    <w:basedOn w:val="a"/>
    <w:uiPriority w:val="99"/>
    <w:semiHidden/>
    <w:unhideWhenUsed/>
    <w:rsid w:val="002338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7726">
      <w:bodyDiv w:val="1"/>
      <w:marLeft w:val="0"/>
      <w:marRight w:val="0"/>
      <w:marTop w:val="0"/>
      <w:marBottom w:val="0"/>
      <w:divBdr>
        <w:top w:val="none" w:sz="0" w:space="0" w:color="auto"/>
        <w:left w:val="none" w:sz="0" w:space="0" w:color="auto"/>
        <w:bottom w:val="none" w:sz="0" w:space="0" w:color="auto"/>
        <w:right w:val="none" w:sz="0" w:space="0" w:color="auto"/>
      </w:divBdr>
    </w:div>
    <w:div w:id="18155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2E71-83AD-4690-B9A9-1B16FB3F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4</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片山　芙美子</cp:lastModifiedBy>
  <cp:revision>42</cp:revision>
  <cp:lastPrinted>2023-02-01T07:00:00Z</cp:lastPrinted>
  <dcterms:created xsi:type="dcterms:W3CDTF">2023-01-12T02:50:00Z</dcterms:created>
  <dcterms:modified xsi:type="dcterms:W3CDTF">2023-02-01T07:27:00Z</dcterms:modified>
</cp:coreProperties>
</file>