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11A44" w14:textId="77777777" w:rsidR="00400683" w:rsidRDefault="000A7528" w:rsidP="00400683">
      <w:pPr>
        <w:spacing w:line="360" w:lineRule="exact"/>
        <w:jc w:val="center"/>
        <w:rPr>
          <w:rFonts w:ascii="メイリオ" w:eastAsia="メイリオ" w:hAnsi="メイリオ" w:cs="メイリオ"/>
          <w:b/>
          <w:sz w:val="24"/>
        </w:rPr>
      </w:pPr>
      <w:r w:rsidRPr="007D351F">
        <w:rPr>
          <w:rFonts w:ascii="ＭＳ Ｐゴシック" w:eastAsia="ＭＳ Ｐゴシック" w:hAnsi="ＭＳ Ｐゴシック" w:cs="ＭＳ Ｐゴシック"/>
          <w:noProof/>
          <w:kern w:val="0"/>
          <w:sz w:val="22"/>
          <w:szCs w:val="24"/>
        </w:rPr>
        <mc:AlternateContent>
          <mc:Choice Requires="wps">
            <w:drawing>
              <wp:anchor distT="0" distB="0" distL="114300" distR="114300" simplePos="0" relativeHeight="251659264" behindDoc="0" locked="0" layoutInCell="1" allowOverlap="1" wp14:anchorId="716F243D" wp14:editId="2B387E90">
                <wp:simplePos x="0" y="0"/>
                <wp:positionH relativeFrom="column">
                  <wp:posOffset>5164455</wp:posOffset>
                </wp:positionH>
                <wp:positionV relativeFrom="paragraph">
                  <wp:posOffset>-552450</wp:posOffset>
                </wp:positionV>
                <wp:extent cx="1162050" cy="44386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3865"/>
                        </a:xfrm>
                        <a:prstGeom prst="rect">
                          <a:avLst/>
                        </a:prstGeom>
                        <a:solidFill>
                          <a:srgbClr val="FFFFFF"/>
                        </a:solidFill>
                        <a:ln w="9525">
                          <a:solidFill>
                            <a:srgbClr val="000000"/>
                          </a:solidFill>
                          <a:miter lim="800000"/>
                          <a:headEnd/>
                          <a:tailEnd/>
                        </a:ln>
                      </wps:spPr>
                      <wps:txbx>
                        <w:txbxContent>
                          <w:p w14:paraId="464F597D" w14:textId="45794D6D" w:rsidR="00E54C50" w:rsidRDefault="008A4A77" w:rsidP="00E54C50">
                            <w:pPr>
                              <w:jc w:val="center"/>
                              <w:rPr>
                                <w:rFonts w:ascii="メイリオ" w:eastAsia="メイリオ" w:hAnsi="メイリオ" w:cs="メイリオ"/>
                                <w:b/>
                                <w:sz w:val="28"/>
                              </w:rPr>
                            </w:pPr>
                            <w:r>
                              <w:rPr>
                                <w:rFonts w:ascii="メイリオ" w:eastAsia="メイリオ" w:hAnsi="メイリオ" w:cs="メイリオ" w:hint="eastAsia"/>
                                <w:b/>
                                <w:sz w:val="28"/>
                              </w:rPr>
                              <w:t>資料８</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65pt;margin-top:-43.5pt;width:91.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">
                <v:textbox style="mso-fit-shape-to-text:t">
                  <w:txbxContent>
                    <w:p w14:paraId="464F597D" w14:textId="45794D6D" w:rsidR="00E54C50" w:rsidRDefault="008A4A77" w:rsidP="00E54C50">
                      <w:pPr>
                        <w:jc w:val="center"/>
                        <w:rPr>
                          <w:rFonts w:ascii="メイリオ" w:eastAsia="メイリオ" w:hAnsi="メイリオ" w:cs="メイリオ"/>
                          <w:b/>
                          <w:sz w:val="28"/>
                        </w:rPr>
                      </w:pPr>
                      <w:r>
                        <w:rPr>
                          <w:rFonts w:ascii="メイリオ" w:eastAsia="メイリオ" w:hAnsi="メイリオ" w:cs="メイリオ" w:hint="eastAsia"/>
                          <w:b/>
                          <w:sz w:val="28"/>
                        </w:rPr>
                        <w:t>資料８</w:t>
                      </w:r>
                      <w:bookmarkStart w:id="1" w:name="_GoBack"/>
                      <w:bookmarkEnd w:id="1"/>
                    </w:p>
                  </w:txbxContent>
                </v:textbox>
              </v:shape>
            </w:pict>
          </mc:Fallback>
        </mc:AlternateContent>
      </w:r>
      <w:r w:rsidR="00A845DF" w:rsidRPr="00A845DF">
        <w:rPr>
          <w:rFonts w:ascii="メイリオ" w:eastAsia="メイリオ" w:hAnsi="メイリオ" w:cs="メイリオ" w:hint="eastAsia"/>
          <w:b/>
          <w:sz w:val="24"/>
        </w:rPr>
        <w:t>平成30年度　精度管理センター事業について</w:t>
      </w:r>
    </w:p>
    <w:p w14:paraId="7B347233" w14:textId="35054CD9" w:rsidR="00154D43" w:rsidRPr="000A7528" w:rsidRDefault="000A7528" w:rsidP="00400683">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 xml:space="preserve">　</w:t>
      </w:r>
      <w:r w:rsidR="00400683">
        <w:rPr>
          <w:rFonts w:ascii="メイリオ" w:eastAsia="メイリオ" w:hAnsi="メイリオ" w:cs="メイリオ" w:hint="eastAsia"/>
          <w:b/>
          <w:sz w:val="24"/>
        </w:rPr>
        <w:t>（市町村がん検診事業にかかる個別支援を目的とした市町村訪問）</w:t>
      </w:r>
      <w:r>
        <w:rPr>
          <w:rFonts w:ascii="メイリオ" w:eastAsia="メイリオ" w:hAnsi="メイリオ" w:cs="メイリオ" w:hint="eastAsia"/>
          <w:b/>
          <w:sz w:val="24"/>
        </w:rPr>
        <w:t xml:space="preserve">　　　　　　　　　　　　　　　　　　　　　　　　　　　　</w:t>
      </w:r>
    </w:p>
    <w:p w14:paraId="03FBF1D3" w14:textId="4A77F121" w:rsidR="000B5C27" w:rsidRPr="00387C85" w:rsidRDefault="006B0472" w:rsidP="00BB69A2">
      <w:pPr>
        <w:spacing w:line="280" w:lineRule="exact"/>
        <w:jc w:val="left"/>
        <w:rPr>
          <w:rFonts w:ascii="メイリオ" w:eastAsia="メイリオ" w:hAnsi="メイリオ" w:cs="メイリオ"/>
          <w:u w:val="single"/>
        </w:rPr>
      </w:pPr>
      <w:r w:rsidRPr="006B0472">
        <w:rPr>
          <w:rFonts w:ascii="メイリオ" w:eastAsia="メイリオ" w:hAnsi="メイリオ" w:cs="メイリオ" w:hint="eastAsia"/>
          <w:u w:val="single"/>
        </w:rPr>
        <w:t xml:space="preserve">1　</w:t>
      </w:r>
      <w:r w:rsidR="00BF4F53">
        <w:rPr>
          <w:rFonts w:ascii="メイリオ" w:eastAsia="メイリオ" w:hAnsi="メイリオ" w:cs="メイリオ" w:hint="eastAsia"/>
          <w:u w:val="single"/>
        </w:rPr>
        <w:t>経　緯</w:t>
      </w:r>
    </w:p>
    <w:p w14:paraId="0CFE2CBF" w14:textId="08758830" w:rsidR="00F20D61" w:rsidRDefault="00D177A4" w:rsidP="007E773C">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00387C85">
        <w:rPr>
          <w:rFonts w:ascii="メイリオ" w:eastAsia="メイリオ" w:hAnsi="メイリオ" w:cs="メイリオ" w:hint="eastAsia"/>
        </w:rPr>
        <w:t>第二期大阪府がん対策推進計画の個別目標であった精度の均てん化に向け、大阪がん循環器病予防センター</w:t>
      </w:r>
      <w:r w:rsidR="0044157C">
        <w:rPr>
          <w:rFonts w:ascii="メイリオ" w:eastAsia="メイリオ" w:hAnsi="メイリオ" w:cs="メイリオ" w:hint="eastAsia"/>
        </w:rPr>
        <w:t>に設置した精度管理センター</w:t>
      </w:r>
      <w:r w:rsidR="00F20D61">
        <w:rPr>
          <w:rFonts w:ascii="メイリオ" w:eastAsia="メイリオ" w:hAnsi="メイリオ" w:cs="メイリオ" w:hint="eastAsia"/>
        </w:rPr>
        <w:t>においては</w:t>
      </w:r>
      <w:r w:rsidR="00E70280">
        <w:rPr>
          <w:rFonts w:ascii="メイリオ" w:eastAsia="メイリオ" w:hAnsi="メイリオ" w:cs="メイリオ" w:hint="eastAsia"/>
        </w:rPr>
        <w:t>、</w:t>
      </w:r>
      <w:r w:rsidR="0011303D">
        <w:rPr>
          <w:rFonts w:ascii="メイリオ" w:eastAsia="メイリオ" w:hAnsi="メイリオ" w:cs="メイリオ" w:hint="eastAsia"/>
        </w:rPr>
        <w:t>主に市町村からの相談に対し、精度管理システムを利用し</w:t>
      </w:r>
      <w:r w:rsidR="00804EB1">
        <w:rPr>
          <w:rFonts w:ascii="メイリオ" w:eastAsia="メイリオ" w:hAnsi="メイリオ" w:cs="メイリオ" w:hint="eastAsia"/>
        </w:rPr>
        <w:t>た</w:t>
      </w:r>
      <w:r w:rsidR="0011303D">
        <w:rPr>
          <w:rFonts w:ascii="メイリオ" w:eastAsia="メイリオ" w:hAnsi="メイリオ" w:cs="メイリオ" w:hint="eastAsia"/>
        </w:rPr>
        <w:t>プロセス指標の分析、課題の抽出などを個別支援として実施してきた。</w:t>
      </w:r>
    </w:p>
    <w:p w14:paraId="7C0E835E" w14:textId="7594C67C" w:rsidR="0044157C" w:rsidRDefault="00F20D61" w:rsidP="007E773C">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00055D2C">
        <w:rPr>
          <w:rFonts w:ascii="メイリオ" w:eastAsia="メイリオ" w:hAnsi="メイリオ" w:cs="メイリオ" w:hint="eastAsia"/>
        </w:rPr>
        <w:t>平成24年度の事業開始以降、</w:t>
      </w:r>
      <w:r w:rsidR="0011303D">
        <w:rPr>
          <w:rFonts w:ascii="メイリオ" w:eastAsia="メイリオ" w:hAnsi="メイリオ" w:cs="メイリオ" w:hint="eastAsia"/>
        </w:rPr>
        <w:t>支援市町村数は増加し、精検</w:t>
      </w:r>
      <w:r w:rsidR="00055D2C">
        <w:rPr>
          <w:rFonts w:ascii="メイリオ" w:eastAsia="メイリオ" w:hAnsi="メイリオ" w:cs="メイリオ" w:hint="eastAsia"/>
        </w:rPr>
        <w:t>受診率の向上や個別受診勧奨実施市町村数の増加は認められるものの、支援していない市町村については、現状・課題の把握が困難な状況にある</w:t>
      </w:r>
      <w:r w:rsidR="00804EB1">
        <w:rPr>
          <w:rFonts w:ascii="メイリオ" w:eastAsia="メイリオ" w:hAnsi="メイリオ" w:cs="メイリオ" w:hint="eastAsia"/>
        </w:rPr>
        <w:t>。</w:t>
      </w:r>
    </w:p>
    <w:p w14:paraId="36A978EB" w14:textId="66EE6D18" w:rsidR="0068432A" w:rsidRPr="00055D2C" w:rsidRDefault="0068432A" w:rsidP="00804EB1">
      <w:pPr>
        <w:spacing w:line="280" w:lineRule="exact"/>
        <w:jc w:val="left"/>
        <w:rPr>
          <w:rFonts w:ascii="メイリオ" w:eastAsia="メイリオ" w:hAnsi="メイリオ" w:cs="メイリオ"/>
        </w:rPr>
      </w:pPr>
    </w:p>
    <w:tbl>
      <w:tblPr>
        <w:tblStyle w:val="a5"/>
        <w:tblW w:w="0" w:type="auto"/>
        <w:tblInd w:w="496" w:type="dxa"/>
        <w:tblLook w:val="04A0" w:firstRow="1" w:lastRow="0" w:firstColumn="1" w:lastColumn="0" w:noHBand="0" w:noVBand="1"/>
      </w:tblPr>
      <w:tblGrid>
        <w:gridCol w:w="1843"/>
        <w:gridCol w:w="2551"/>
        <w:gridCol w:w="1843"/>
        <w:gridCol w:w="2552"/>
      </w:tblGrid>
      <w:tr w:rsidR="00D17B1D" w14:paraId="58A566A0" w14:textId="77777777" w:rsidTr="00D17B1D">
        <w:tc>
          <w:tcPr>
            <w:tcW w:w="1843" w:type="dxa"/>
            <w:vAlign w:val="center"/>
          </w:tcPr>
          <w:p w14:paraId="2004EBCC" w14:textId="37F0CB1A"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年　　度</w:t>
            </w:r>
          </w:p>
        </w:tc>
        <w:tc>
          <w:tcPr>
            <w:tcW w:w="2551" w:type="dxa"/>
            <w:vAlign w:val="center"/>
          </w:tcPr>
          <w:p w14:paraId="77D6B1EB" w14:textId="60A912F0" w:rsidR="00D17B1D" w:rsidRDefault="00D17B1D"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支援市町村数（訪問回数）</w:t>
            </w:r>
          </w:p>
        </w:tc>
        <w:tc>
          <w:tcPr>
            <w:tcW w:w="1843" w:type="dxa"/>
            <w:vAlign w:val="center"/>
          </w:tcPr>
          <w:p w14:paraId="02748926" w14:textId="12E00EEB"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年　　度</w:t>
            </w:r>
          </w:p>
        </w:tc>
        <w:tc>
          <w:tcPr>
            <w:tcW w:w="2552" w:type="dxa"/>
            <w:vAlign w:val="center"/>
          </w:tcPr>
          <w:p w14:paraId="4BBE252F" w14:textId="50862DB3" w:rsidR="00D17B1D" w:rsidRDefault="00D17B1D"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支援市町村数（訪問回数）</w:t>
            </w:r>
          </w:p>
        </w:tc>
      </w:tr>
      <w:tr w:rsidR="00D17B1D" w14:paraId="60F875D5" w14:textId="77777777" w:rsidTr="00D17B1D">
        <w:tc>
          <w:tcPr>
            <w:tcW w:w="1843" w:type="dxa"/>
            <w:vAlign w:val="center"/>
          </w:tcPr>
          <w:p w14:paraId="6B811FCF" w14:textId="573B0B0E"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平成24年度</w:t>
            </w:r>
          </w:p>
        </w:tc>
        <w:tc>
          <w:tcPr>
            <w:tcW w:w="2551" w:type="dxa"/>
            <w:vAlign w:val="center"/>
          </w:tcPr>
          <w:p w14:paraId="40E2DEC7" w14:textId="35B35E80" w:rsidR="00D17B1D" w:rsidRDefault="00D17B1D"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10市（18回）</w:t>
            </w:r>
          </w:p>
        </w:tc>
        <w:tc>
          <w:tcPr>
            <w:tcW w:w="1843" w:type="dxa"/>
            <w:vAlign w:val="center"/>
          </w:tcPr>
          <w:p w14:paraId="7F93D6B2" w14:textId="2CA14A2C"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平成27年度</w:t>
            </w:r>
          </w:p>
        </w:tc>
        <w:tc>
          <w:tcPr>
            <w:tcW w:w="2552" w:type="dxa"/>
            <w:vAlign w:val="center"/>
          </w:tcPr>
          <w:p w14:paraId="5A895115" w14:textId="72FEFB51" w:rsidR="00D17B1D" w:rsidRDefault="00804EB1"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17市町1地域</w:t>
            </w:r>
            <w:r w:rsidR="00D17B1D">
              <w:rPr>
                <w:rFonts w:ascii="メイリオ" w:eastAsia="メイリオ" w:hAnsi="メイリオ" w:cs="メイリオ" w:hint="eastAsia"/>
              </w:rPr>
              <w:t>（16回）</w:t>
            </w:r>
          </w:p>
        </w:tc>
      </w:tr>
      <w:tr w:rsidR="00D17B1D" w14:paraId="72F04349" w14:textId="77777777" w:rsidTr="00D17B1D">
        <w:tc>
          <w:tcPr>
            <w:tcW w:w="1843" w:type="dxa"/>
            <w:vAlign w:val="center"/>
          </w:tcPr>
          <w:p w14:paraId="62BCC3D1" w14:textId="52405740"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平成25年度</w:t>
            </w:r>
          </w:p>
        </w:tc>
        <w:tc>
          <w:tcPr>
            <w:tcW w:w="2551" w:type="dxa"/>
            <w:vAlign w:val="center"/>
          </w:tcPr>
          <w:p w14:paraId="36CD591A" w14:textId="08B49AB0" w:rsidR="00D17B1D" w:rsidRDefault="00D17B1D"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13市町</w:t>
            </w:r>
            <w:r w:rsidR="00804EB1">
              <w:rPr>
                <w:rFonts w:ascii="メイリオ" w:eastAsia="メイリオ" w:hAnsi="メイリオ" w:cs="メイリオ" w:hint="eastAsia"/>
              </w:rPr>
              <w:t>（20回）</w:t>
            </w:r>
          </w:p>
        </w:tc>
        <w:tc>
          <w:tcPr>
            <w:tcW w:w="1843" w:type="dxa"/>
            <w:vAlign w:val="center"/>
          </w:tcPr>
          <w:p w14:paraId="75903CF9" w14:textId="53E63A22"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平成28年度</w:t>
            </w:r>
          </w:p>
        </w:tc>
        <w:tc>
          <w:tcPr>
            <w:tcW w:w="2552" w:type="dxa"/>
            <w:vAlign w:val="center"/>
          </w:tcPr>
          <w:p w14:paraId="7EE0036C" w14:textId="672B1155" w:rsidR="00D17B1D" w:rsidRDefault="00804EB1"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17市町2地域</w:t>
            </w:r>
            <w:r w:rsidR="00D17B1D">
              <w:rPr>
                <w:rFonts w:ascii="メイリオ" w:eastAsia="メイリオ" w:hAnsi="メイリオ" w:cs="メイリオ" w:hint="eastAsia"/>
              </w:rPr>
              <w:t>（18回）</w:t>
            </w:r>
          </w:p>
        </w:tc>
      </w:tr>
      <w:tr w:rsidR="00D17B1D" w14:paraId="7DFA3D08" w14:textId="77777777" w:rsidTr="00D17B1D">
        <w:tc>
          <w:tcPr>
            <w:tcW w:w="1843" w:type="dxa"/>
            <w:vAlign w:val="center"/>
          </w:tcPr>
          <w:p w14:paraId="15A7CD4D" w14:textId="7B72C99B"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平成26年度</w:t>
            </w:r>
          </w:p>
        </w:tc>
        <w:tc>
          <w:tcPr>
            <w:tcW w:w="2551" w:type="dxa"/>
            <w:vAlign w:val="center"/>
          </w:tcPr>
          <w:p w14:paraId="06524DDF" w14:textId="0A398DDF" w:rsidR="00D17B1D" w:rsidRDefault="00804EB1"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16市町1地域(18回)</w:t>
            </w:r>
          </w:p>
        </w:tc>
        <w:tc>
          <w:tcPr>
            <w:tcW w:w="1843" w:type="dxa"/>
            <w:vAlign w:val="center"/>
          </w:tcPr>
          <w:p w14:paraId="29CF0D7A" w14:textId="678CB4D7" w:rsidR="00D17B1D" w:rsidRDefault="00D17B1D" w:rsidP="00D17B1D">
            <w:pPr>
              <w:spacing w:line="280" w:lineRule="exact"/>
              <w:jc w:val="distribute"/>
              <w:rPr>
                <w:rFonts w:ascii="メイリオ" w:eastAsia="メイリオ" w:hAnsi="メイリオ" w:cs="メイリオ"/>
              </w:rPr>
            </w:pPr>
            <w:r>
              <w:rPr>
                <w:rFonts w:ascii="メイリオ" w:eastAsia="メイリオ" w:hAnsi="メイリオ" w:cs="メイリオ" w:hint="eastAsia"/>
              </w:rPr>
              <w:t>平成29年度</w:t>
            </w:r>
          </w:p>
        </w:tc>
        <w:tc>
          <w:tcPr>
            <w:tcW w:w="2552" w:type="dxa"/>
            <w:vAlign w:val="center"/>
          </w:tcPr>
          <w:p w14:paraId="1E820B5A" w14:textId="1E100E71" w:rsidR="00D17B1D" w:rsidRDefault="00804EB1" w:rsidP="00D17B1D">
            <w:pPr>
              <w:spacing w:line="280" w:lineRule="exact"/>
              <w:jc w:val="center"/>
              <w:rPr>
                <w:rFonts w:ascii="メイリオ" w:eastAsia="メイリオ" w:hAnsi="メイリオ" w:cs="メイリオ"/>
              </w:rPr>
            </w:pPr>
            <w:r>
              <w:rPr>
                <w:rFonts w:ascii="メイリオ" w:eastAsia="メイリオ" w:hAnsi="メイリオ" w:cs="メイリオ" w:hint="eastAsia"/>
              </w:rPr>
              <w:t>18市町2地域</w:t>
            </w:r>
            <w:r w:rsidR="00D17B1D">
              <w:rPr>
                <w:rFonts w:ascii="メイリオ" w:eastAsia="メイリオ" w:hAnsi="メイリオ" w:cs="メイリオ" w:hint="eastAsia"/>
              </w:rPr>
              <w:t>（</w:t>
            </w:r>
            <w:r w:rsidR="00137E19">
              <w:rPr>
                <w:rFonts w:ascii="メイリオ" w:eastAsia="メイリオ" w:hAnsi="メイリオ" w:cs="メイリオ" w:hint="eastAsia"/>
              </w:rPr>
              <w:t>24</w:t>
            </w:r>
            <w:r w:rsidR="00D17B1D">
              <w:rPr>
                <w:rFonts w:ascii="メイリオ" w:eastAsia="メイリオ" w:hAnsi="メイリオ" w:cs="メイリオ" w:hint="eastAsia"/>
              </w:rPr>
              <w:t>回）</w:t>
            </w:r>
          </w:p>
        </w:tc>
      </w:tr>
    </w:tbl>
    <w:p w14:paraId="2AD4F475" w14:textId="55A8E575" w:rsidR="000B5C27" w:rsidRDefault="00804EB1" w:rsidP="00387C85">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 xml:space="preserve">　　※訪問以外でも、電話、メールでの支援</w:t>
      </w:r>
      <w:r w:rsidR="007B47BA">
        <w:rPr>
          <w:rFonts w:ascii="メイリオ" w:eastAsia="メイリオ" w:hAnsi="メイリオ" w:cs="メイリオ" w:hint="eastAsia"/>
        </w:rPr>
        <w:t>を実施している。</w:t>
      </w:r>
    </w:p>
    <w:p w14:paraId="46B2EAFE" w14:textId="77777777" w:rsidR="000B5C27" w:rsidRPr="0043408F" w:rsidRDefault="000B5C27" w:rsidP="00BB69A2">
      <w:pPr>
        <w:spacing w:line="280" w:lineRule="exact"/>
        <w:jc w:val="left"/>
        <w:rPr>
          <w:rFonts w:ascii="メイリオ" w:eastAsia="メイリオ" w:hAnsi="メイリオ" w:cs="メイリオ"/>
        </w:rPr>
      </w:pPr>
    </w:p>
    <w:p w14:paraId="58EDFED8" w14:textId="491CB0A6" w:rsidR="00BB69A2" w:rsidRPr="00BB69A2" w:rsidRDefault="00525EB0"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２</w:t>
      </w:r>
      <w:r w:rsidR="00387C85">
        <w:rPr>
          <w:rFonts w:ascii="メイリオ" w:eastAsia="メイリオ" w:hAnsi="メイリオ" w:cs="メイリオ" w:hint="eastAsia"/>
          <w:u w:val="single"/>
        </w:rPr>
        <w:t xml:space="preserve">　</w:t>
      </w:r>
      <w:r w:rsidR="00BF4F53">
        <w:rPr>
          <w:rFonts w:ascii="メイリオ" w:eastAsia="メイリオ" w:hAnsi="メイリオ" w:cs="メイリオ" w:hint="eastAsia"/>
          <w:u w:val="single"/>
        </w:rPr>
        <w:t>平成30年度からの新たな取組み（案）</w:t>
      </w:r>
    </w:p>
    <w:p w14:paraId="69AABD00" w14:textId="7A86B2B3" w:rsidR="00BF4F53" w:rsidRPr="00F20D61" w:rsidRDefault="00F20D61" w:rsidP="00F20D61">
      <w:pPr>
        <w:spacing w:line="280" w:lineRule="exact"/>
        <w:ind w:leftChars="67" w:left="282" w:hangingChars="67" w:hanging="141"/>
        <w:jc w:val="left"/>
        <w:rPr>
          <w:rFonts w:ascii="メイリオ" w:eastAsia="メイリオ" w:hAnsi="メイリオ" w:cs="メイリオ"/>
        </w:rPr>
      </w:pPr>
      <w:r>
        <w:rPr>
          <w:rFonts w:ascii="メイリオ" w:eastAsia="メイリオ" w:hAnsi="メイリオ" w:cs="メイリオ" w:hint="eastAsia"/>
        </w:rPr>
        <w:t>○府内43市町村を平成30年度からの3年間で訪問する。</w:t>
      </w:r>
    </w:p>
    <w:p w14:paraId="5A0C544B" w14:textId="77777777" w:rsidR="00F20D61" w:rsidRPr="00F20D61" w:rsidRDefault="00F20D61" w:rsidP="00BF4F53">
      <w:pPr>
        <w:spacing w:line="280" w:lineRule="exact"/>
        <w:jc w:val="left"/>
        <w:rPr>
          <w:rFonts w:ascii="メイリオ" w:eastAsia="メイリオ" w:hAnsi="メイリオ" w:cs="メイリオ"/>
          <w:u w:val="single"/>
        </w:rPr>
      </w:pPr>
    </w:p>
    <w:p w14:paraId="04532549" w14:textId="34609DED" w:rsidR="00BF4F53" w:rsidRPr="00BB69A2" w:rsidRDefault="00BF4F53" w:rsidP="00BF4F53">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３　全市町村訪問の目的</w:t>
      </w:r>
    </w:p>
    <w:p w14:paraId="7B5883D3" w14:textId="51DA39B9" w:rsidR="00F20D61" w:rsidRDefault="00F20D61" w:rsidP="00F20D61">
      <w:pPr>
        <w:spacing w:line="280" w:lineRule="exact"/>
        <w:ind w:leftChars="67" w:left="284" w:hangingChars="68" w:hanging="143"/>
        <w:rPr>
          <w:rFonts w:ascii="メイリオ" w:eastAsia="メイリオ" w:hAnsi="メイリオ" w:cs="メイリオ"/>
        </w:rPr>
      </w:pPr>
      <w:r>
        <w:rPr>
          <w:rFonts w:ascii="メイリオ" w:eastAsia="メイリオ" w:hAnsi="メイリオ" w:cs="メイリオ" w:hint="eastAsia"/>
        </w:rPr>
        <w:t>＜</w:t>
      </w:r>
      <w:r w:rsidR="002E5164">
        <w:rPr>
          <w:rFonts w:ascii="メイリオ" w:eastAsia="メイリオ" w:hAnsi="メイリオ" w:cs="メイリオ" w:hint="eastAsia"/>
        </w:rPr>
        <w:t>がん検診の</w:t>
      </w:r>
      <w:r>
        <w:rPr>
          <w:rFonts w:ascii="メイリオ" w:eastAsia="メイリオ" w:hAnsi="メイリオ" w:cs="メイリオ" w:hint="eastAsia"/>
        </w:rPr>
        <w:t>精度管理</w:t>
      </w:r>
      <w:r w:rsidR="002E5164">
        <w:rPr>
          <w:rFonts w:ascii="メイリオ" w:eastAsia="メイリオ" w:hAnsi="メイリオ" w:cs="メイリオ" w:hint="eastAsia"/>
        </w:rPr>
        <w:t>指標が良好な市町村</w:t>
      </w:r>
      <w:r>
        <w:rPr>
          <w:rFonts w:ascii="メイリオ" w:eastAsia="メイリオ" w:hAnsi="メイリオ" w:cs="メイリオ" w:hint="eastAsia"/>
        </w:rPr>
        <w:t>について＞</w:t>
      </w:r>
    </w:p>
    <w:p w14:paraId="594E29A2" w14:textId="543F3654" w:rsidR="002E5164" w:rsidRPr="002E5164" w:rsidRDefault="004F098F" w:rsidP="002E5164">
      <w:pPr>
        <w:spacing w:line="280" w:lineRule="exact"/>
        <w:ind w:leftChars="67" w:left="284" w:hangingChars="68" w:hanging="143"/>
        <w:rPr>
          <w:rFonts w:ascii="メイリオ" w:eastAsia="メイリオ" w:hAnsi="メイリオ" w:cs="メイリオ"/>
        </w:rPr>
      </w:pPr>
      <w:r>
        <w:rPr>
          <w:rFonts w:ascii="メイリオ" w:eastAsia="メイリオ" w:hAnsi="メイリオ" w:cs="メイリオ" w:hint="eastAsia"/>
        </w:rPr>
        <w:t>○取</w:t>
      </w:r>
      <w:r w:rsidR="004B7B01">
        <w:rPr>
          <w:rFonts w:ascii="メイリオ" w:eastAsia="メイリオ" w:hAnsi="メイリオ" w:cs="メイリオ" w:hint="eastAsia"/>
        </w:rPr>
        <w:t>組み状況を把握し、</w:t>
      </w:r>
      <w:r w:rsidR="002E5164" w:rsidRPr="002E5164">
        <w:rPr>
          <w:rFonts w:ascii="メイリオ" w:eastAsia="メイリオ" w:hAnsi="メイリオ" w:cs="メイリオ" w:hint="eastAsia"/>
        </w:rPr>
        <w:t>好事例の収集を行う。</w:t>
      </w:r>
    </w:p>
    <w:p w14:paraId="06ED713E" w14:textId="585E3EC5" w:rsidR="00F20D61" w:rsidRDefault="002E5164" w:rsidP="00F20D61">
      <w:pPr>
        <w:spacing w:line="280" w:lineRule="exact"/>
        <w:ind w:leftChars="67" w:left="284" w:hangingChars="68" w:hanging="143"/>
        <w:rPr>
          <w:rFonts w:ascii="メイリオ" w:eastAsia="メイリオ" w:hAnsi="メイリオ" w:cs="メイリオ"/>
        </w:rPr>
      </w:pPr>
      <w:r>
        <w:rPr>
          <w:rFonts w:ascii="メイリオ" w:eastAsia="メイリオ" w:hAnsi="メイリオ" w:cs="メイリオ" w:hint="eastAsia"/>
        </w:rPr>
        <w:t>＜精度管理に課題がある</w:t>
      </w:r>
      <w:r w:rsidR="00F20D61">
        <w:rPr>
          <w:rFonts w:ascii="メイリオ" w:eastAsia="メイリオ" w:hAnsi="メイリオ" w:cs="メイリオ" w:hint="eastAsia"/>
        </w:rPr>
        <w:t>市町村について＞</w:t>
      </w:r>
    </w:p>
    <w:p w14:paraId="04A1F290" w14:textId="743EADE5" w:rsidR="002E5164" w:rsidRDefault="002E5164" w:rsidP="00F20D61">
      <w:pPr>
        <w:spacing w:line="280" w:lineRule="exact"/>
        <w:ind w:leftChars="67" w:left="284" w:hangingChars="68" w:hanging="143"/>
        <w:rPr>
          <w:rFonts w:ascii="メイリオ" w:eastAsia="メイリオ" w:hAnsi="メイリオ" w:cs="メイリオ"/>
        </w:rPr>
      </w:pPr>
      <w:r w:rsidRPr="002E5164">
        <w:rPr>
          <w:rFonts w:ascii="メイリオ" w:eastAsia="メイリオ" w:hAnsi="メイリオ" w:cs="メイリオ" w:hint="eastAsia"/>
        </w:rPr>
        <w:t>○ヒアリングにより個別の課題を抽出や必要な支援について検討する。</w:t>
      </w:r>
    </w:p>
    <w:p w14:paraId="5E1E07A0" w14:textId="74D72BF0" w:rsidR="00F20D61" w:rsidRDefault="00F20D61" w:rsidP="00F20D61">
      <w:pPr>
        <w:spacing w:line="280" w:lineRule="exact"/>
        <w:ind w:leftChars="67" w:left="284" w:hangingChars="68" w:hanging="143"/>
        <w:rPr>
          <w:rFonts w:ascii="メイリオ" w:eastAsia="メイリオ" w:hAnsi="メイリオ" w:cs="メイリオ"/>
        </w:rPr>
      </w:pPr>
      <w:r>
        <w:rPr>
          <w:rFonts w:ascii="メイリオ" w:eastAsia="メイリオ" w:hAnsi="メイリオ" w:cs="メイリオ" w:hint="eastAsia"/>
        </w:rPr>
        <w:t>○</w:t>
      </w:r>
      <w:r w:rsidR="002E5164">
        <w:rPr>
          <w:rFonts w:ascii="メイリオ" w:eastAsia="メイリオ" w:hAnsi="メイリオ" w:cs="メイリオ" w:hint="eastAsia"/>
        </w:rPr>
        <w:t>過去の支援実績がある場合は、今までの経緯を</w:t>
      </w:r>
      <w:r>
        <w:rPr>
          <w:rFonts w:ascii="メイリオ" w:eastAsia="メイリオ" w:hAnsi="メイリオ" w:cs="メイリオ" w:hint="eastAsia"/>
        </w:rPr>
        <w:t>踏まえたうえ、現状に応じた支援を検討する。</w:t>
      </w:r>
    </w:p>
    <w:p w14:paraId="4117767E" w14:textId="77777777" w:rsidR="00F20D61" w:rsidRDefault="00F20D61" w:rsidP="00F20D61">
      <w:pPr>
        <w:tabs>
          <w:tab w:val="left" w:pos="426"/>
        </w:tabs>
        <w:spacing w:line="280" w:lineRule="exact"/>
        <w:ind w:leftChars="135" w:left="283"/>
        <w:jc w:val="left"/>
        <w:rPr>
          <w:rFonts w:ascii="メイリオ" w:eastAsia="メイリオ" w:hAnsi="メイリオ" w:cs="メイリオ"/>
        </w:rPr>
      </w:pPr>
    </w:p>
    <w:p w14:paraId="3C2992CB" w14:textId="77777777" w:rsidR="00F20D61" w:rsidRDefault="00F20D61" w:rsidP="00F20D61">
      <w:pPr>
        <w:tabs>
          <w:tab w:val="left" w:pos="426"/>
        </w:tabs>
        <w:spacing w:line="280" w:lineRule="exact"/>
        <w:ind w:leftChars="135" w:left="283"/>
        <w:jc w:val="left"/>
        <w:rPr>
          <w:rFonts w:ascii="メイリオ" w:eastAsia="メイリオ" w:hAnsi="メイリオ" w:cs="メイリオ"/>
        </w:rPr>
      </w:pPr>
      <w:r>
        <w:rPr>
          <w:rFonts w:ascii="メイリオ" w:eastAsia="メイリオ" w:hAnsi="メイリオ" w:cs="メイリオ" w:hint="eastAsia"/>
        </w:rPr>
        <w:t>⇒全市町村担当者からの意見や要望を集約することで、精度の均てん化の推進のために大阪府全体として取り組むべき課題を明らかにする。</w:t>
      </w:r>
    </w:p>
    <w:p w14:paraId="21F1597A" w14:textId="77777777" w:rsidR="00F20D61" w:rsidRDefault="00F20D61" w:rsidP="00BF4F53">
      <w:pPr>
        <w:spacing w:line="280" w:lineRule="exact"/>
        <w:ind w:leftChars="67" w:left="284" w:hangingChars="68" w:hanging="143"/>
        <w:rPr>
          <w:rFonts w:ascii="メイリオ" w:eastAsia="メイリオ" w:hAnsi="メイリオ" w:cs="メイリオ"/>
        </w:rPr>
      </w:pPr>
    </w:p>
    <w:p w14:paraId="163B8467" w14:textId="77777777" w:rsidR="00BF4F53" w:rsidRPr="00BF4F53" w:rsidRDefault="00BF4F53" w:rsidP="007E773C">
      <w:pPr>
        <w:tabs>
          <w:tab w:val="left" w:pos="426"/>
        </w:tabs>
        <w:spacing w:line="280" w:lineRule="exact"/>
        <w:ind w:leftChars="135" w:left="283"/>
        <w:jc w:val="left"/>
        <w:rPr>
          <w:rFonts w:ascii="メイリオ" w:eastAsia="メイリオ" w:hAnsi="メイリオ" w:cs="メイリオ"/>
        </w:rPr>
      </w:pPr>
    </w:p>
    <w:p w14:paraId="77982E76" w14:textId="5437A955" w:rsidR="00BB69A2" w:rsidRDefault="00BF4F53"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４</w:t>
      </w:r>
      <w:r w:rsidR="00F20431" w:rsidRPr="00F20431">
        <w:rPr>
          <w:rFonts w:ascii="メイリオ" w:eastAsia="メイリオ" w:hAnsi="メイリオ" w:cs="メイリオ" w:hint="eastAsia"/>
          <w:u w:val="single"/>
        </w:rPr>
        <w:t xml:space="preserve">　</w:t>
      </w:r>
      <w:r w:rsidR="004C6B5B">
        <w:rPr>
          <w:rFonts w:ascii="メイリオ" w:eastAsia="メイリオ" w:hAnsi="メイリオ" w:cs="メイリオ" w:hint="eastAsia"/>
          <w:u w:val="single"/>
        </w:rPr>
        <w:t>ヒアリングの</w:t>
      </w:r>
      <w:r w:rsidR="00387C85">
        <w:rPr>
          <w:rFonts w:ascii="メイリオ" w:eastAsia="メイリオ" w:hAnsi="メイリオ" w:cs="メイリオ" w:hint="eastAsia"/>
          <w:u w:val="single"/>
        </w:rPr>
        <w:t>項目</w:t>
      </w:r>
    </w:p>
    <w:p w14:paraId="44C4E258" w14:textId="2EAE7CF5" w:rsidR="00137ACF" w:rsidRDefault="00137ACF"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○検診実施体制</w:t>
      </w:r>
    </w:p>
    <w:p w14:paraId="243B4DB2" w14:textId="4A8A160E" w:rsidR="003B3230" w:rsidRPr="003B3230" w:rsidRDefault="003B3230"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w:t>
      </w:r>
      <w:r w:rsidR="007E773C">
        <w:rPr>
          <w:rFonts w:ascii="メイリオ" w:eastAsia="メイリオ" w:hAnsi="メイリオ" w:cs="メイリオ" w:hint="eastAsia"/>
        </w:rPr>
        <w:t>精密検査結果把握体制</w:t>
      </w:r>
    </w:p>
    <w:p w14:paraId="12205DA3" w14:textId="70C658A3" w:rsidR="003B3230" w:rsidRDefault="003B3230"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w:t>
      </w:r>
      <w:r w:rsidR="007E773C">
        <w:rPr>
          <w:rFonts w:ascii="メイリオ" w:eastAsia="メイリオ" w:hAnsi="メイリオ" w:cs="メイリオ" w:hint="eastAsia"/>
        </w:rPr>
        <w:t>市町村が考える課題・解決のための障害</w:t>
      </w:r>
    </w:p>
    <w:p w14:paraId="7EB503FD" w14:textId="6301A0F2" w:rsidR="00113CB9" w:rsidRDefault="00113CB9" w:rsidP="00D177A4">
      <w:pPr>
        <w:spacing w:line="280" w:lineRule="exact"/>
        <w:ind w:firstLineChars="67" w:firstLine="141"/>
        <w:jc w:val="left"/>
        <w:rPr>
          <w:rFonts w:ascii="メイリオ" w:eastAsia="メイリオ" w:hAnsi="メイリオ" w:cs="メイリオ"/>
        </w:rPr>
      </w:pPr>
      <w:r>
        <w:rPr>
          <w:rFonts w:ascii="メイリオ" w:eastAsia="メイリオ" w:hAnsi="メイリオ" w:cs="メイリオ" w:hint="eastAsia"/>
        </w:rPr>
        <w:t>○</w:t>
      </w:r>
      <w:r w:rsidR="007E773C">
        <w:rPr>
          <w:rFonts w:ascii="メイリオ" w:eastAsia="メイリオ" w:hAnsi="メイリオ" w:cs="メイリオ" w:hint="eastAsia"/>
        </w:rPr>
        <w:t>個別受診勧奨実施状況</w:t>
      </w:r>
    </w:p>
    <w:p w14:paraId="0166EF95" w14:textId="04434A99" w:rsidR="00C42C95" w:rsidRDefault="00C42C95" w:rsidP="00D177A4">
      <w:pPr>
        <w:spacing w:line="280" w:lineRule="exact"/>
        <w:ind w:firstLineChars="67" w:firstLine="141"/>
        <w:jc w:val="left"/>
        <w:rPr>
          <w:rFonts w:ascii="メイリオ" w:eastAsia="メイリオ" w:hAnsi="メイリオ" w:cs="メイリオ"/>
        </w:rPr>
      </w:pPr>
    </w:p>
    <w:p w14:paraId="6501E58B" w14:textId="77777777" w:rsidR="00C42C95" w:rsidRDefault="00C42C95" w:rsidP="00D177A4">
      <w:pPr>
        <w:spacing w:line="280" w:lineRule="exact"/>
        <w:ind w:firstLineChars="67" w:firstLine="141"/>
        <w:jc w:val="left"/>
        <w:rPr>
          <w:rFonts w:ascii="メイリオ" w:eastAsia="メイリオ" w:hAnsi="メイリオ" w:cs="メイリオ"/>
        </w:rPr>
      </w:pPr>
    </w:p>
    <w:p w14:paraId="76FC968C" w14:textId="262B3C80" w:rsidR="00137ACF" w:rsidRDefault="00BF4F53" w:rsidP="00137ACF">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５</w:t>
      </w:r>
      <w:r w:rsidR="00137ACF" w:rsidRPr="00137ACF">
        <w:rPr>
          <w:rFonts w:ascii="メイリオ" w:eastAsia="メイリオ" w:hAnsi="メイリオ" w:cs="メイリオ" w:hint="eastAsia"/>
          <w:u w:val="single"/>
        </w:rPr>
        <w:t xml:space="preserve">　</w:t>
      </w:r>
      <w:r w:rsidR="00137ACF">
        <w:rPr>
          <w:rFonts w:ascii="メイリオ" w:eastAsia="メイリオ" w:hAnsi="メイリオ" w:cs="メイリオ" w:hint="eastAsia"/>
          <w:u w:val="single"/>
        </w:rPr>
        <w:t>訪問後の取組</w:t>
      </w:r>
      <w:r w:rsidR="006D00B2">
        <w:rPr>
          <w:rFonts w:ascii="メイリオ" w:eastAsia="メイリオ" w:hAnsi="メイリオ" w:cs="メイリオ" w:hint="eastAsia"/>
          <w:u w:val="single"/>
        </w:rPr>
        <w:t>み</w:t>
      </w:r>
    </w:p>
    <w:p w14:paraId="0DE1BFAB" w14:textId="29DAF36F" w:rsidR="004C6B5B" w:rsidRDefault="004C6B5B" w:rsidP="00137ACF">
      <w:pPr>
        <w:spacing w:line="280" w:lineRule="exact"/>
        <w:jc w:val="left"/>
        <w:rPr>
          <w:rFonts w:ascii="メイリオ" w:eastAsia="メイリオ" w:hAnsi="メイリオ" w:cs="メイリオ"/>
        </w:rPr>
      </w:pPr>
      <w:r>
        <w:rPr>
          <w:rFonts w:ascii="メイリオ" w:eastAsia="メイリオ" w:hAnsi="メイリオ" w:cs="メイリオ" w:hint="eastAsia"/>
        </w:rPr>
        <w:t xml:space="preserve">　＜各市町村に対して＞</w:t>
      </w:r>
    </w:p>
    <w:p w14:paraId="7DBD7D96" w14:textId="1B488BA8" w:rsidR="002E5164" w:rsidRDefault="00137ACF" w:rsidP="00137ACF">
      <w:pPr>
        <w:spacing w:line="280" w:lineRule="exact"/>
        <w:jc w:val="left"/>
        <w:rPr>
          <w:rFonts w:ascii="メイリオ" w:eastAsia="メイリオ" w:hAnsi="メイリオ" w:cs="メイリオ"/>
        </w:rPr>
      </w:pPr>
      <w:r w:rsidRPr="00137ACF">
        <w:rPr>
          <w:rFonts w:ascii="メイリオ" w:eastAsia="メイリオ" w:hAnsi="メイリオ" w:cs="メイリオ" w:hint="eastAsia"/>
        </w:rPr>
        <w:t xml:space="preserve">　</w:t>
      </w:r>
      <w:r w:rsidR="00C8327B">
        <w:rPr>
          <w:rFonts w:ascii="メイリオ" w:eastAsia="メイリオ" w:hAnsi="メイリオ" w:cs="メイリオ" w:hint="eastAsia"/>
        </w:rPr>
        <w:t>ヒアリング</w:t>
      </w:r>
      <w:r w:rsidR="004C6B5B">
        <w:rPr>
          <w:rFonts w:ascii="メイリオ" w:eastAsia="メイリオ" w:hAnsi="メイリオ" w:cs="メイリオ" w:hint="eastAsia"/>
        </w:rPr>
        <w:t>結果を分析後、取り組むべき課題を抽出し改善に向けた助言を行う</w:t>
      </w:r>
      <w:r w:rsidR="00C8327B">
        <w:rPr>
          <w:rFonts w:ascii="メイリオ" w:eastAsia="メイリオ" w:hAnsi="メイリオ" w:cs="メイリオ" w:hint="eastAsia"/>
        </w:rPr>
        <w:t>。</w:t>
      </w:r>
    </w:p>
    <w:p w14:paraId="0DBFB079" w14:textId="6EF3364C" w:rsidR="004C6B5B" w:rsidRDefault="004C6B5B" w:rsidP="00137ACF">
      <w:pPr>
        <w:spacing w:line="280" w:lineRule="exact"/>
        <w:jc w:val="left"/>
        <w:rPr>
          <w:rFonts w:ascii="メイリオ" w:eastAsia="メイリオ" w:hAnsi="メイリオ" w:cs="メイリオ"/>
        </w:rPr>
      </w:pPr>
      <w:r>
        <w:rPr>
          <w:rFonts w:ascii="メイリオ" w:eastAsia="メイリオ" w:hAnsi="メイリオ" w:cs="メイリオ" w:hint="eastAsia"/>
        </w:rPr>
        <w:t xml:space="preserve">　＜府内全市町村に対して＞</w:t>
      </w:r>
    </w:p>
    <w:p w14:paraId="371D7D02" w14:textId="3397E979" w:rsidR="004C6B5B" w:rsidRPr="00137ACF" w:rsidRDefault="004C6B5B" w:rsidP="006D00B2">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 xml:space="preserve">　大阪府全体として取り組むべき課題を明らかにするとともに、好事例をまとめ研修会でフィードバックする等横展開を図る。</w:t>
      </w:r>
    </w:p>
    <w:p w14:paraId="14CFEB1A" w14:textId="41215743" w:rsidR="00F20431" w:rsidRPr="002C0CE7" w:rsidRDefault="00F20431" w:rsidP="00BB69A2">
      <w:pPr>
        <w:spacing w:line="280" w:lineRule="exact"/>
        <w:jc w:val="left"/>
        <w:rPr>
          <w:rFonts w:ascii="メイリオ" w:eastAsia="メイリオ" w:hAnsi="メイリオ" w:cs="メイリオ"/>
          <w:u w:val="single"/>
        </w:rPr>
      </w:pPr>
    </w:p>
    <w:p w14:paraId="297670DB" w14:textId="77777777" w:rsidR="00677F20" w:rsidRDefault="00677F20" w:rsidP="00BB69A2">
      <w:pPr>
        <w:spacing w:line="280" w:lineRule="exact"/>
        <w:jc w:val="left"/>
      </w:pPr>
    </w:p>
    <w:sectPr w:rsidR="00677F20" w:rsidSect="002F6019">
      <w:head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ED990" w14:textId="77777777" w:rsidR="00814BEC" w:rsidRDefault="00814BEC" w:rsidP="008E35C2">
      <w:r>
        <w:separator/>
      </w:r>
    </w:p>
  </w:endnote>
  <w:endnote w:type="continuationSeparator" w:id="0">
    <w:p w14:paraId="6DC02C4A" w14:textId="77777777" w:rsidR="00814BEC" w:rsidRDefault="00814BEC"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0804" w14:textId="77777777" w:rsidR="00814BEC" w:rsidRDefault="00814BEC" w:rsidP="008E35C2">
      <w:r>
        <w:separator/>
      </w:r>
    </w:p>
  </w:footnote>
  <w:footnote w:type="continuationSeparator" w:id="0">
    <w:p w14:paraId="01B74857" w14:textId="77777777" w:rsidR="00814BEC" w:rsidRDefault="00814BEC" w:rsidP="008E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A060A" w14:textId="3A66C6B0" w:rsidR="00870A0C" w:rsidRDefault="00870A0C" w:rsidP="00870A0C">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A2"/>
    <w:rsid w:val="000034A1"/>
    <w:rsid w:val="00055D2C"/>
    <w:rsid w:val="00075C1C"/>
    <w:rsid w:val="000A5EB2"/>
    <w:rsid w:val="000A7528"/>
    <w:rsid w:val="000B5C27"/>
    <w:rsid w:val="0011303D"/>
    <w:rsid w:val="00113CB9"/>
    <w:rsid w:val="00124EC9"/>
    <w:rsid w:val="00126D9A"/>
    <w:rsid w:val="00137ACF"/>
    <w:rsid w:val="00137E19"/>
    <w:rsid w:val="00154D43"/>
    <w:rsid w:val="001712C9"/>
    <w:rsid w:val="0018625E"/>
    <w:rsid w:val="001958C6"/>
    <w:rsid w:val="001C5727"/>
    <w:rsid w:val="001E3072"/>
    <w:rsid w:val="001F048C"/>
    <w:rsid w:val="001F7CAB"/>
    <w:rsid w:val="002231DC"/>
    <w:rsid w:val="002C0CE7"/>
    <w:rsid w:val="002C594A"/>
    <w:rsid w:val="002E5164"/>
    <w:rsid w:val="002F4147"/>
    <w:rsid w:val="002F6019"/>
    <w:rsid w:val="003537AA"/>
    <w:rsid w:val="00387C85"/>
    <w:rsid w:val="003B0E2C"/>
    <w:rsid w:val="003B3230"/>
    <w:rsid w:val="00400683"/>
    <w:rsid w:val="004154E4"/>
    <w:rsid w:val="0043408F"/>
    <w:rsid w:val="0044157C"/>
    <w:rsid w:val="00445905"/>
    <w:rsid w:val="004B4583"/>
    <w:rsid w:val="004B7B01"/>
    <w:rsid w:val="004C6B5B"/>
    <w:rsid w:val="004D5934"/>
    <w:rsid w:val="004F098F"/>
    <w:rsid w:val="005050AB"/>
    <w:rsid w:val="00525EB0"/>
    <w:rsid w:val="00544DD0"/>
    <w:rsid w:val="00555EE3"/>
    <w:rsid w:val="005F66B6"/>
    <w:rsid w:val="00677F20"/>
    <w:rsid w:val="0068432A"/>
    <w:rsid w:val="006A5A8C"/>
    <w:rsid w:val="006B0472"/>
    <w:rsid w:val="006D00B2"/>
    <w:rsid w:val="006D6CED"/>
    <w:rsid w:val="007052F9"/>
    <w:rsid w:val="0076252D"/>
    <w:rsid w:val="007B47BA"/>
    <w:rsid w:val="007D351F"/>
    <w:rsid w:val="007E773C"/>
    <w:rsid w:val="007F78F3"/>
    <w:rsid w:val="00804EB1"/>
    <w:rsid w:val="00814BEC"/>
    <w:rsid w:val="00840CA1"/>
    <w:rsid w:val="00870A0C"/>
    <w:rsid w:val="008A4A77"/>
    <w:rsid w:val="008E35C2"/>
    <w:rsid w:val="00A845DF"/>
    <w:rsid w:val="00B47F00"/>
    <w:rsid w:val="00BB0F17"/>
    <w:rsid w:val="00BB69A2"/>
    <w:rsid w:val="00BF4F53"/>
    <w:rsid w:val="00C111C8"/>
    <w:rsid w:val="00C42C95"/>
    <w:rsid w:val="00C73338"/>
    <w:rsid w:val="00C8327B"/>
    <w:rsid w:val="00CF739A"/>
    <w:rsid w:val="00D07B17"/>
    <w:rsid w:val="00D177A4"/>
    <w:rsid w:val="00D17B1D"/>
    <w:rsid w:val="00D33BBB"/>
    <w:rsid w:val="00DB15CC"/>
    <w:rsid w:val="00DE60F9"/>
    <w:rsid w:val="00E02425"/>
    <w:rsid w:val="00E54C50"/>
    <w:rsid w:val="00E56A4F"/>
    <w:rsid w:val="00E70280"/>
    <w:rsid w:val="00F20431"/>
    <w:rsid w:val="00F20D61"/>
    <w:rsid w:val="00F4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CA9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25C9-BC6B-4C63-9823-AA9692BF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HOSTNAME</cp:lastModifiedBy>
  <cp:revision>4</cp:revision>
  <cp:lastPrinted>2017-11-10T13:45:00Z</cp:lastPrinted>
  <dcterms:created xsi:type="dcterms:W3CDTF">2018-08-28T14:46:00Z</dcterms:created>
  <dcterms:modified xsi:type="dcterms:W3CDTF">2018-08-29T06:57:00Z</dcterms:modified>
</cp:coreProperties>
</file>