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B67" w:rsidRPr="00487B67" w:rsidRDefault="00487B67" w:rsidP="00487B67">
      <w:pPr>
        <w:jc w:val="center"/>
        <w:rPr>
          <w:rFonts w:asciiTheme="majorEastAsia" w:eastAsiaTheme="majorEastAsia" w:hAnsiTheme="majorEastAsia"/>
          <w:b/>
          <w:sz w:val="24"/>
        </w:rPr>
      </w:pPr>
      <w:r w:rsidRPr="00487B67">
        <w:rPr>
          <w:rFonts w:asciiTheme="majorEastAsia" w:eastAsiaTheme="majorEastAsia" w:hAnsiTheme="majorEastAsia"/>
          <w:noProof/>
          <w:sz w:val="24"/>
        </w:rPr>
        <mc:AlternateContent>
          <mc:Choice Requires="wps">
            <w:drawing>
              <wp:anchor distT="0" distB="0" distL="114300" distR="114300" simplePos="0" relativeHeight="251660288" behindDoc="0" locked="0" layoutInCell="1" allowOverlap="1" wp14:anchorId="1B6E3098" wp14:editId="6D4AE55F">
                <wp:simplePos x="0" y="0"/>
                <wp:positionH relativeFrom="column">
                  <wp:posOffset>5142865</wp:posOffset>
                </wp:positionH>
                <wp:positionV relativeFrom="paragraph">
                  <wp:posOffset>-351155</wp:posOffset>
                </wp:positionV>
                <wp:extent cx="1148715" cy="285750"/>
                <wp:effectExtent l="0" t="0" r="1333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715" cy="285750"/>
                        </a:xfrm>
                        <a:prstGeom prst="rect">
                          <a:avLst/>
                        </a:prstGeom>
                        <a:solidFill>
                          <a:srgbClr val="FFFFFF"/>
                        </a:solidFill>
                        <a:ln w="9525">
                          <a:solidFill>
                            <a:srgbClr val="000000"/>
                          </a:solidFill>
                          <a:miter lim="800000"/>
                          <a:headEnd/>
                          <a:tailEnd/>
                        </a:ln>
                      </wps:spPr>
                      <wps:txbx>
                        <w:txbxContent>
                          <w:p w:rsidR="00487B67" w:rsidRPr="0040726B" w:rsidRDefault="00C3622C" w:rsidP="00487B67">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資料</w:t>
                            </w:r>
                            <w:r w:rsidR="003D4C1A">
                              <w:rPr>
                                <w:rFonts w:asciiTheme="majorEastAsia" w:eastAsiaTheme="majorEastAsia" w:hAnsiTheme="majorEastAsia" w:hint="eastAsia"/>
                                <w:sz w:val="24"/>
                              </w:rPr>
                              <w:t>１－３</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6E3098" id="_x0000_t202" coordsize="21600,21600" o:spt="202" path="m,l,21600r21600,l21600,xe">
                <v:stroke joinstyle="miter"/>
                <v:path gradientshapeok="t" o:connecttype="rect"/>
              </v:shapetype>
              <v:shape id="テキスト ボックス 2" o:spid="_x0000_s1026" type="#_x0000_t202" style="position:absolute;left:0;text-align:left;margin-left:404.95pt;margin-top:-27.65pt;width:90.4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">
                <v:textbox>
                  <w:txbxContent>
                    <w:p w:rsidR="00487B67" w:rsidRPr="0040726B" w:rsidRDefault="00C3622C" w:rsidP="00487B67">
                      <w:pPr>
                        <w:spacing w:line="280" w:lineRule="exact"/>
                        <w:jc w:val="center"/>
                        <w:rPr>
                          <w:rFonts w:asciiTheme="majorEastAsia" w:eastAsiaTheme="majorEastAsia" w:hAnsiTheme="majorEastAsia"/>
                          <w:sz w:val="24"/>
                        </w:rPr>
                      </w:pPr>
                      <w:r>
                        <w:rPr>
                          <w:rFonts w:asciiTheme="majorEastAsia" w:eastAsiaTheme="majorEastAsia" w:hAnsiTheme="majorEastAsia" w:hint="eastAsia"/>
                          <w:sz w:val="24"/>
                        </w:rPr>
                        <w:t>資料</w:t>
                      </w:r>
                      <w:r w:rsidR="003D4C1A">
                        <w:rPr>
                          <w:rFonts w:asciiTheme="majorEastAsia" w:eastAsiaTheme="majorEastAsia" w:hAnsiTheme="majorEastAsia" w:hint="eastAsia"/>
                          <w:sz w:val="24"/>
                        </w:rPr>
                        <w:t>１－３</w:t>
                      </w:r>
                      <w:bookmarkStart w:id="1" w:name="_GoBack"/>
                      <w:bookmarkEnd w:id="1"/>
                    </w:p>
                  </w:txbxContent>
                </v:textbox>
              </v:shape>
            </w:pict>
          </mc:Fallback>
        </mc:AlternateContent>
      </w:r>
      <w:r w:rsidRPr="00487B67">
        <w:rPr>
          <w:rFonts w:asciiTheme="majorEastAsia" w:eastAsiaTheme="majorEastAsia" w:hAnsiTheme="majorEastAsia" w:hint="eastAsia"/>
          <w:b/>
          <w:sz w:val="28"/>
        </w:rPr>
        <w:t>肝炎専門</w:t>
      </w:r>
      <w:r w:rsidR="00FB669D">
        <w:rPr>
          <w:rFonts w:asciiTheme="majorEastAsia" w:eastAsiaTheme="majorEastAsia" w:hAnsiTheme="majorEastAsia" w:hint="eastAsia"/>
          <w:b/>
          <w:sz w:val="28"/>
        </w:rPr>
        <w:t>医療機関及び肝炎協力医療機関の</w:t>
      </w:r>
      <w:r w:rsidRPr="00487B67">
        <w:rPr>
          <w:rFonts w:asciiTheme="majorEastAsia" w:eastAsiaTheme="majorEastAsia" w:hAnsiTheme="majorEastAsia" w:hint="eastAsia"/>
          <w:b/>
          <w:sz w:val="28"/>
        </w:rPr>
        <w:t>指定要件等の改正について</w:t>
      </w:r>
    </w:p>
    <w:p w:rsidR="00D07594" w:rsidRDefault="00D07594" w:rsidP="00487B67">
      <w:pPr>
        <w:rPr>
          <w:rFonts w:asciiTheme="majorEastAsia" w:eastAsiaTheme="majorEastAsia" w:hAnsiTheme="majorEastAsia"/>
          <w:sz w:val="24"/>
        </w:rPr>
      </w:pPr>
    </w:p>
    <w:p w:rsidR="00487B67" w:rsidRPr="00D07594" w:rsidRDefault="00487B67" w:rsidP="00487B67">
      <w:pPr>
        <w:rPr>
          <w:rFonts w:asciiTheme="majorEastAsia" w:eastAsiaTheme="majorEastAsia" w:hAnsiTheme="majorEastAsia"/>
          <w:b/>
          <w:sz w:val="24"/>
          <w:szCs w:val="24"/>
          <w:u w:val="single"/>
        </w:rPr>
      </w:pPr>
      <w:r w:rsidRPr="00487B67">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6D4E6984" wp14:editId="7432DE77">
                <wp:simplePos x="0" y="0"/>
                <wp:positionH relativeFrom="column">
                  <wp:posOffset>9227185</wp:posOffset>
                </wp:positionH>
                <wp:positionV relativeFrom="paragraph">
                  <wp:posOffset>316230</wp:posOffset>
                </wp:positionV>
                <wp:extent cx="710565" cy="329565"/>
                <wp:effectExtent l="5715" t="9525" r="7620" b="133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329565"/>
                        </a:xfrm>
                        <a:prstGeom prst="rect">
                          <a:avLst/>
                        </a:prstGeom>
                        <a:solidFill>
                          <a:srgbClr val="FFFFFF"/>
                        </a:solidFill>
                        <a:ln w="9525">
                          <a:solidFill>
                            <a:srgbClr val="000000"/>
                          </a:solidFill>
                          <a:miter lim="800000"/>
                          <a:headEnd/>
                          <a:tailEnd/>
                        </a:ln>
                      </wps:spPr>
                      <wps:txbx>
                        <w:txbxContent>
                          <w:p w:rsidR="00487B67" w:rsidRDefault="00487B67" w:rsidP="00487B67">
                            <w:pPr>
                              <w:jc w:val="center"/>
                            </w:pPr>
                            <w:r>
                              <w:rPr>
                                <w:rFonts w:hint="eastAsia"/>
                              </w:rPr>
                              <w:t>資料２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4E6984" id="テキスト ボックス 1" o:spid="_x0000_s1027" type="#_x0000_t202" style="position:absolute;left:0;text-align:left;margin-left:726.55pt;margin-top:24.9pt;width:55.9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">
                <v:textbox style="mso-fit-shape-to-text:t">
                  <w:txbxContent>
                    <w:p w:rsidR="00487B67" w:rsidRDefault="00487B67" w:rsidP="00487B67">
                      <w:pPr>
                        <w:jc w:val="center"/>
                      </w:pPr>
                      <w:r>
                        <w:rPr>
                          <w:rFonts w:hint="eastAsia"/>
                        </w:rPr>
                        <w:t>資料２</w:t>
                      </w:r>
                    </w:p>
                  </w:txbxContent>
                </v:textbox>
              </v:shape>
            </w:pict>
          </mc:Fallback>
        </mc:AlternateContent>
      </w:r>
      <w:r w:rsidR="00D07594">
        <w:rPr>
          <w:rFonts w:asciiTheme="majorEastAsia" w:eastAsiaTheme="majorEastAsia" w:hAnsiTheme="majorEastAsia" w:hint="eastAsia"/>
          <w:b/>
          <w:sz w:val="24"/>
          <w:szCs w:val="24"/>
          <w:u w:val="single"/>
        </w:rPr>
        <w:t xml:space="preserve">１　</w:t>
      </w:r>
      <w:r w:rsidR="00FB669D">
        <w:rPr>
          <w:rFonts w:asciiTheme="majorEastAsia" w:eastAsiaTheme="majorEastAsia" w:hAnsiTheme="majorEastAsia" w:hint="eastAsia"/>
          <w:b/>
          <w:sz w:val="24"/>
          <w:szCs w:val="24"/>
          <w:u w:val="single"/>
        </w:rPr>
        <w:t>指定の現状</w:t>
      </w:r>
    </w:p>
    <w:p w:rsidR="00CE268C" w:rsidRPr="00884704" w:rsidRDefault="00487B67" w:rsidP="00884704">
      <w:pPr>
        <w:spacing w:line="0" w:lineRule="atLeast"/>
        <w:ind w:leftChars="200" w:left="612" w:hangingChars="100" w:hanging="224"/>
        <w:rPr>
          <w:rFonts w:asciiTheme="minorEastAsia" w:hAnsiTheme="minorEastAsia"/>
          <w:sz w:val="24"/>
          <w:szCs w:val="24"/>
        </w:rPr>
      </w:pPr>
      <w:r w:rsidRPr="00884704">
        <w:rPr>
          <w:rFonts w:asciiTheme="minorEastAsia" w:hAnsiTheme="minorEastAsia" w:hint="eastAsia"/>
          <w:sz w:val="24"/>
          <w:szCs w:val="24"/>
        </w:rPr>
        <w:t>○　現在、大阪府では</w:t>
      </w:r>
      <w:r w:rsidR="00CE268C" w:rsidRPr="00884704">
        <w:rPr>
          <w:rFonts w:asciiTheme="minorEastAsia" w:hAnsiTheme="minorEastAsia" w:hint="eastAsia"/>
          <w:sz w:val="24"/>
          <w:szCs w:val="24"/>
        </w:rPr>
        <w:t>、「大阪における肝炎専門医療機関及び肝炎協力医療機関について」にゆおり、</w:t>
      </w:r>
      <w:r w:rsidRPr="00884704">
        <w:rPr>
          <w:rFonts w:asciiTheme="minorEastAsia" w:hAnsiTheme="minorEastAsia" w:hint="eastAsia"/>
          <w:sz w:val="24"/>
          <w:szCs w:val="24"/>
        </w:rPr>
        <w:t>大阪府知事が、各医療機関の申出に基づき、大阪府</w:t>
      </w:r>
      <w:r w:rsidR="00015104" w:rsidRPr="00884704">
        <w:rPr>
          <w:rFonts w:asciiTheme="minorEastAsia" w:hAnsiTheme="minorEastAsia" w:hint="eastAsia"/>
          <w:sz w:val="24"/>
          <w:szCs w:val="24"/>
        </w:rPr>
        <w:t>がん対策委員会</w:t>
      </w:r>
      <w:r w:rsidRPr="00884704">
        <w:rPr>
          <w:rFonts w:asciiTheme="minorEastAsia" w:hAnsiTheme="minorEastAsia" w:hint="eastAsia"/>
          <w:sz w:val="24"/>
          <w:szCs w:val="24"/>
        </w:rPr>
        <w:t>肝炎肝がん対策委員会の意見を踏まえ、適当と認めるもの</w:t>
      </w:r>
      <w:r w:rsidR="00015104" w:rsidRPr="00884704">
        <w:rPr>
          <w:rFonts w:asciiTheme="minorEastAsia" w:hAnsiTheme="minorEastAsia" w:hint="eastAsia"/>
          <w:sz w:val="24"/>
          <w:szCs w:val="24"/>
        </w:rPr>
        <w:t>に対し</w:t>
      </w:r>
      <w:r w:rsidRPr="00884704">
        <w:rPr>
          <w:rFonts w:asciiTheme="minorEastAsia" w:hAnsiTheme="minorEastAsia" w:hint="eastAsia"/>
          <w:sz w:val="24"/>
          <w:szCs w:val="24"/>
        </w:rPr>
        <w:t>、肝炎専門医療機関と肝炎協力医療機関（以下、「専門医療機関等」）の指定をしている。</w:t>
      </w:r>
    </w:p>
    <w:p w:rsidR="003173C6" w:rsidRPr="00884704" w:rsidRDefault="00CE268C" w:rsidP="00884704">
      <w:pPr>
        <w:spacing w:line="0" w:lineRule="atLeast"/>
        <w:ind w:leftChars="200" w:left="612" w:hangingChars="100" w:hanging="224"/>
        <w:rPr>
          <w:rFonts w:asciiTheme="minorEastAsia" w:hAnsiTheme="minorEastAsia"/>
          <w:sz w:val="24"/>
          <w:szCs w:val="24"/>
        </w:rPr>
      </w:pPr>
      <w:r w:rsidRPr="00884704">
        <w:rPr>
          <w:rFonts w:asciiTheme="minorEastAsia" w:hAnsiTheme="minorEastAsia" w:hint="eastAsia"/>
          <w:sz w:val="24"/>
          <w:szCs w:val="24"/>
        </w:rPr>
        <w:t>○</w:t>
      </w:r>
      <w:r w:rsidR="00884704" w:rsidRPr="00884704">
        <w:rPr>
          <w:rFonts w:asciiTheme="minorEastAsia" w:hAnsiTheme="minorEastAsia" w:hint="eastAsia"/>
          <w:sz w:val="24"/>
          <w:szCs w:val="24"/>
        </w:rPr>
        <w:t xml:space="preserve">　</w:t>
      </w:r>
      <w:r w:rsidRPr="00884704">
        <w:rPr>
          <w:rFonts w:asciiTheme="minorEastAsia" w:hAnsiTheme="minorEastAsia" w:hint="eastAsia"/>
          <w:sz w:val="24"/>
          <w:szCs w:val="24"/>
        </w:rPr>
        <w:t>今般、新たに「大阪府肝炎医療コーディネーター」の養成を開始したことに伴い、指定要件の変更を行う。</w:t>
      </w:r>
    </w:p>
    <w:p w:rsidR="00D07594" w:rsidRPr="00884704" w:rsidRDefault="00884704" w:rsidP="00884704">
      <w:pPr>
        <w:spacing w:line="0" w:lineRule="atLeast"/>
        <w:ind w:leftChars="200" w:left="612" w:hangingChars="100" w:hanging="224"/>
        <w:rPr>
          <w:rFonts w:asciiTheme="minorEastAsia" w:hAnsiTheme="minorEastAsia"/>
          <w:sz w:val="24"/>
          <w:szCs w:val="24"/>
        </w:rPr>
      </w:pPr>
      <w:r w:rsidRPr="00884704">
        <w:rPr>
          <w:rFonts w:asciiTheme="minorEastAsia" w:hAnsiTheme="minorEastAsia" w:hint="eastAsia"/>
          <w:sz w:val="24"/>
          <w:szCs w:val="24"/>
        </w:rPr>
        <w:t>○　なお、</w:t>
      </w:r>
      <w:r>
        <w:rPr>
          <w:rFonts w:asciiTheme="minorEastAsia" w:hAnsiTheme="minorEastAsia" w:hint="eastAsia"/>
          <w:sz w:val="24"/>
          <w:szCs w:val="24"/>
        </w:rPr>
        <w:t>肝炎専門医療機関の指定要件の一つである、抗ウイルス療法の実施に係る原因傷病で「Ｃ型慢性肝炎」と限定されているが、肝硬変の治療薬が広く出回っている現状にそぐわないことから、治療対象の変更を行う。</w:t>
      </w:r>
    </w:p>
    <w:p w:rsidR="00884704" w:rsidRPr="00CE268C" w:rsidRDefault="00884704" w:rsidP="00FE6AA4">
      <w:pPr>
        <w:ind w:leftChars="200" w:left="388"/>
        <w:rPr>
          <w:rFonts w:asciiTheme="majorEastAsia" w:eastAsiaTheme="majorEastAsia" w:hAnsiTheme="majorEastAsia"/>
          <w:sz w:val="22"/>
        </w:rPr>
      </w:pPr>
    </w:p>
    <w:p w:rsidR="00D07594" w:rsidRDefault="00D07594" w:rsidP="00D07594">
      <w:pPr>
        <w:rPr>
          <w:rFonts w:asciiTheme="majorEastAsia" w:eastAsiaTheme="majorEastAsia" w:hAnsiTheme="majorEastAsia"/>
          <w:sz w:val="22"/>
        </w:rPr>
      </w:pPr>
      <w:r>
        <w:rPr>
          <w:rFonts w:asciiTheme="majorEastAsia" w:eastAsiaTheme="majorEastAsia" w:hAnsiTheme="majorEastAsia" w:hint="eastAsia"/>
          <w:b/>
          <w:sz w:val="24"/>
          <w:szCs w:val="24"/>
          <w:u w:val="single"/>
        </w:rPr>
        <w:t xml:space="preserve">２　</w:t>
      </w:r>
      <w:r w:rsidR="00CE268C">
        <w:rPr>
          <w:rFonts w:asciiTheme="majorEastAsia" w:eastAsiaTheme="majorEastAsia" w:hAnsiTheme="majorEastAsia" w:hint="eastAsia"/>
          <w:b/>
          <w:sz w:val="24"/>
          <w:szCs w:val="24"/>
          <w:u w:val="single"/>
        </w:rPr>
        <w:t>変更</w:t>
      </w:r>
      <w:r w:rsidR="00FB669D">
        <w:rPr>
          <w:rFonts w:asciiTheme="majorEastAsia" w:eastAsiaTheme="majorEastAsia" w:hAnsiTheme="majorEastAsia" w:hint="eastAsia"/>
          <w:b/>
          <w:sz w:val="24"/>
          <w:szCs w:val="24"/>
          <w:u w:val="single"/>
        </w:rPr>
        <w:t>の内容</w:t>
      </w:r>
    </w:p>
    <w:p w:rsidR="00FB669D" w:rsidRPr="003173C6" w:rsidRDefault="00FB669D" w:rsidP="00D119AB">
      <w:pPr>
        <w:pStyle w:val="a9"/>
        <w:numPr>
          <w:ilvl w:val="0"/>
          <w:numId w:val="1"/>
        </w:numPr>
        <w:spacing w:line="0" w:lineRule="atLeast"/>
        <w:ind w:leftChars="0"/>
        <w:rPr>
          <w:rFonts w:ascii="ＭＳ ゴシック" w:eastAsia="ＭＳ ゴシック" w:hAnsi="ＭＳ ゴシック"/>
          <w:b/>
          <w:sz w:val="24"/>
          <w:szCs w:val="24"/>
        </w:rPr>
      </w:pPr>
      <w:r w:rsidRPr="003173C6">
        <w:rPr>
          <w:rFonts w:ascii="ＭＳ ゴシック" w:eastAsia="ＭＳ ゴシック" w:hAnsi="ＭＳ ゴシック" w:hint="eastAsia"/>
          <w:b/>
          <w:sz w:val="24"/>
          <w:szCs w:val="24"/>
        </w:rPr>
        <w:t>肝炎専門医療機関の指定要件に</w:t>
      </w:r>
      <w:r w:rsidR="003173C6" w:rsidRPr="003173C6">
        <w:rPr>
          <w:rFonts w:ascii="ＭＳ ゴシック" w:eastAsia="ＭＳ ゴシック" w:hAnsi="ＭＳ ゴシック" w:hint="eastAsia"/>
          <w:b/>
          <w:sz w:val="24"/>
          <w:szCs w:val="24"/>
        </w:rPr>
        <w:t>、</w:t>
      </w:r>
      <w:r w:rsidRPr="003173C6">
        <w:rPr>
          <w:rFonts w:ascii="ＭＳ ゴシック" w:eastAsia="ＭＳ ゴシック" w:hAnsi="ＭＳ ゴシック" w:hint="eastAsia"/>
          <w:b/>
          <w:sz w:val="24"/>
          <w:szCs w:val="24"/>
        </w:rPr>
        <w:t>「大阪府肝炎医療コーディネーター」</w:t>
      </w:r>
      <w:r w:rsidR="00CE268C" w:rsidRPr="003173C6">
        <w:rPr>
          <w:rFonts w:ascii="ＭＳ ゴシック" w:eastAsia="ＭＳ ゴシック" w:hAnsi="ＭＳ ゴシック" w:hint="eastAsia"/>
          <w:b/>
          <w:sz w:val="24"/>
          <w:szCs w:val="24"/>
        </w:rPr>
        <w:t>の</w:t>
      </w:r>
      <w:r w:rsidRPr="003173C6">
        <w:rPr>
          <w:rFonts w:ascii="ＭＳ ゴシック" w:eastAsia="ＭＳ ゴシック" w:hAnsi="ＭＳ ゴシック" w:hint="eastAsia"/>
          <w:b/>
          <w:sz w:val="24"/>
          <w:szCs w:val="24"/>
        </w:rPr>
        <w:t>配置を義務付ける。</w:t>
      </w:r>
      <w:r w:rsidR="00884704" w:rsidRPr="003173C6">
        <w:rPr>
          <w:rFonts w:ascii="ＭＳ ゴシック" w:eastAsia="ＭＳ ゴシック" w:hAnsi="ＭＳ ゴシック" w:hint="eastAsia"/>
          <w:b/>
          <w:sz w:val="24"/>
          <w:szCs w:val="24"/>
        </w:rPr>
        <w:t>また、抗ウイルス療法の対象を「Ｃ型慢性肝炎」から「Ｃ型肝炎ウイルス感染者」に改める。</w:t>
      </w:r>
    </w:p>
    <w:p w:rsidR="0056647F" w:rsidRDefault="00FB669D" w:rsidP="0056647F">
      <w:pPr>
        <w:spacing w:line="0" w:lineRule="atLeast"/>
        <w:ind w:firstLineChars="100" w:firstLine="225"/>
        <w:rPr>
          <w:rFonts w:ascii="ＭＳ ゴシック" w:eastAsia="ＭＳ ゴシック" w:hAnsi="ＭＳ ゴシック"/>
          <w:b/>
          <w:sz w:val="24"/>
          <w:szCs w:val="24"/>
        </w:rPr>
      </w:pPr>
      <w:r w:rsidRPr="0056647F">
        <w:rPr>
          <w:rFonts w:ascii="ＭＳ ゴシック" w:eastAsia="ＭＳ ゴシック" w:hAnsi="ＭＳ ゴシック" w:hint="eastAsia"/>
          <w:b/>
          <w:sz w:val="24"/>
          <w:szCs w:val="24"/>
        </w:rPr>
        <w:t>（２）肝炎協力医療機関の指定要件に、「大阪府肝炎医療コーディネーター」</w:t>
      </w:r>
      <w:r w:rsidR="00CE268C">
        <w:rPr>
          <w:rFonts w:ascii="ＭＳ ゴシック" w:eastAsia="ＭＳ ゴシック" w:hAnsi="ＭＳ ゴシック" w:hint="eastAsia"/>
          <w:b/>
          <w:sz w:val="24"/>
          <w:szCs w:val="24"/>
        </w:rPr>
        <w:t>の</w:t>
      </w:r>
      <w:r w:rsidR="0056647F" w:rsidRPr="0056647F">
        <w:rPr>
          <w:rFonts w:ascii="ＭＳ ゴシック" w:eastAsia="ＭＳ ゴシック" w:hAnsi="ＭＳ ゴシック" w:hint="eastAsia"/>
          <w:b/>
          <w:sz w:val="24"/>
          <w:szCs w:val="24"/>
        </w:rPr>
        <w:t>配置</w:t>
      </w:r>
      <w:r w:rsidRPr="0056647F">
        <w:rPr>
          <w:rFonts w:ascii="ＭＳ ゴシック" w:eastAsia="ＭＳ ゴシック" w:hAnsi="ＭＳ ゴシック" w:hint="eastAsia"/>
          <w:b/>
          <w:sz w:val="24"/>
          <w:szCs w:val="24"/>
        </w:rPr>
        <w:t>の努力義務を</w:t>
      </w:r>
    </w:p>
    <w:p w:rsidR="00FB669D" w:rsidRDefault="00FB669D" w:rsidP="0056647F">
      <w:pPr>
        <w:spacing w:line="0" w:lineRule="atLeast"/>
        <w:ind w:firstLineChars="300" w:firstLine="675"/>
        <w:rPr>
          <w:rFonts w:ascii="ＭＳ ゴシック" w:eastAsia="ＭＳ ゴシック" w:hAnsi="ＭＳ ゴシック"/>
          <w:b/>
          <w:sz w:val="24"/>
          <w:szCs w:val="24"/>
        </w:rPr>
      </w:pPr>
      <w:r w:rsidRPr="0056647F">
        <w:rPr>
          <w:rFonts w:ascii="ＭＳ ゴシック" w:eastAsia="ＭＳ ゴシック" w:hAnsi="ＭＳ ゴシック" w:hint="eastAsia"/>
          <w:b/>
          <w:sz w:val="24"/>
          <w:szCs w:val="24"/>
        </w:rPr>
        <w:t>加える。</w:t>
      </w:r>
    </w:p>
    <w:p w:rsidR="0056647F" w:rsidRDefault="0056647F" w:rsidP="0056647F">
      <w:pPr>
        <w:spacing w:line="0" w:lineRule="atLeast"/>
        <w:ind w:leftChars="365" w:left="1019" w:rightChars="204" w:right="396" w:hangingChars="139" w:hanging="311"/>
        <w:rPr>
          <w:rFonts w:asciiTheme="minorEastAsia" w:hAnsiTheme="minorEastAsia"/>
          <w:sz w:val="24"/>
          <w:szCs w:val="24"/>
        </w:rPr>
      </w:pPr>
    </w:p>
    <w:p w:rsidR="00FE6AA4" w:rsidRPr="0056647F" w:rsidRDefault="00487B67" w:rsidP="0056647F">
      <w:pPr>
        <w:spacing w:line="0" w:lineRule="atLeast"/>
        <w:ind w:leftChars="365" w:left="1019" w:rightChars="204" w:right="396" w:hangingChars="139" w:hanging="311"/>
        <w:rPr>
          <w:rFonts w:asciiTheme="minorEastAsia" w:hAnsiTheme="minorEastAsia"/>
          <w:sz w:val="24"/>
          <w:szCs w:val="24"/>
        </w:rPr>
      </w:pPr>
      <w:r w:rsidRPr="0056647F">
        <w:rPr>
          <w:rFonts w:asciiTheme="minorEastAsia" w:hAnsiTheme="minorEastAsia" w:hint="eastAsia"/>
          <w:sz w:val="24"/>
          <w:szCs w:val="24"/>
        </w:rPr>
        <w:t xml:space="preserve">○　</w:t>
      </w:r>
      <w:r w:rsidR="00FE6AA4" w:rsidRPr="0056647F">
        <w:rPr>
          <w:rFonts w:asciiTheme="minorEastAsia" w:hAnsiTheme="minorEastAsia" w:hint="eastAsia"/>
          <w:sz w:val="24"/>
          <w:szCs w:val="24"/>
        </w:rPr>
        <w:t>本府では、平成30年度より「大阪府肝炎医療コーディネーター」の養成を開始。</w:t>
      </w:r>
    </w:p>
    <w:p w:rsidR="00FE6AA4" w:rsidRPr="0056647F" w:rsidRDefault="00FE6AA4" w:rsidP="0056647F">
      <w:pPr>
        <w:spacing w:line="0" w:lineRule="atLeast"/>
        <w:ind w:leftChars="465" w:left="902" w:rightChars="204" w:right="396" w:firstLineChars="100" w:firstLine="224"/>
        <w:rPr>
          <w:rFonts w:asciiTheme="minorEastAsia" w:hAnsiTheme="minorEastAsia"/>
          <w:sz w:val="24"/>
          <w:szCs w:val="24"/>
        </w:rPr>
      </w:pPr>
      <w:r w:rsidRPr="0056647F">
        <w:rPr>
          <w:rFonts w:asciiTheme="minorEastAsia" w:hAnsiTheme="minorEastAsia" w:hint="eastAsia"/>
          <w:sz w:val="24"/>
          <w:szCs w:val="24"/>
        </w:rPr>
        <w:t>保健所や市町村、肝疾患の専門的な治療を行っている拠点病院や専門医療機関において、肝炎に関連する業務に従事している者を対象に研修を行い、今年度は１７８名を配置。</w:t>
      </w:r>
    </w:p>
    <w:p w:rsidR="00FE6AA4" w:rsidRPr="0056647F" w:rsidRDefault="00FE6AA4" w:rsidP="0056647F">
      <w:pPr>
        <w:spacing w:line="0" w:lineRule="atLeast"/>
        <w:ind w:leftChars="365" w:left="1019" w:rightChars="204" w:right="396" w:hangingChars="139" w:hanging="311"/>
        <w:rPr>
          <w:rFonts w:asciiTheme="minorEastAsia" w:hAnsiTheme="minorEastAsia"/>
          <w:sz w:val="24"/>
          <w:szCs w:val="24"/>
        </w:rPr>
      </w:pPr>
      <w:r w:rsidRPr="0056647F">
        <w:rPr>
          <w:rFonts w:asciiTheme="minorEastAsia" w:hAnsiTheme="minorEastAsia" w:hint="eastAsia"/>
          <w:sz w:val="24"/>
          <w:szCs w:val="24"/>
        </w:rPr>
        <w:t>○　同コーディネーターは、肝炎患者等が適切な肝炎医療や支援を受けられるように、医療機関、行政機関その他の地域や職域の関係者間の橋渡しを行う役割。</w:t>
      </w:r>
    </w:p>
    <w:p w:rsidR="00FE6AA4" w:rsidRPr="0056647F" w:rsidRDefault="00FE6AA4" w:rsidP="0056647F">
      <w:pPr>
        <w:spacing w:line="0" w:lineRule="atLeast"/>
        <w:ind w:leftChars="365" w:left="1019" w:rightChars="204" w:right="396" w:hangingChars="139" w:hanging="311"/>
        <w:rPr>
          <w:rFonts w:asciiTheme="minorEastAsia" w:hAnsiTheme="minorEastAsia"/>
          <w:sz w:val="24"/>
          <w:szCs w:val="24"/>
        </w:rPr>
      </w:pPr>
      <w:r w:rsidRPr="0056647F">
        <w:rPr>
          <w:rFonts w:asciiTheme="minorEastAsia" w:hAnsiTheme="minorEastAsia" w:hint="eastAsia"/>
          <w:sz w:val="24"/>
          <w:szCs w:val="24"/>
        </w:rPr>
        <w:t xml:space="preserve">○　</w:t>
      </w:r>
      <w:r w:rsidR="00F04057" w:rsidRPr="0056647F">
        <w:rPr>
          <w:rFonts w:asciiTheme="minorEastAsia" w:hAnsiTheme="minorEastAsia" w:hint="eastAsia"/>
          <w:sz w:val="24"/>
          <w:szCs w:val="24"/>
        </w:rPr>
        <w:t>今般、</w:t>
      </w:r>
      <w:r w:rsidRPr="0056647F">
        <w:rPr>
          <w:rFonts w:asciiTheme="minorEastAsia" w:hAnsiTheme="minorEastAsia" w:hint="eastAsia"/>
          <w:sz w:val="24"/>
          <w:szCs w:val="24"/>
        </w:rPr>
        <w:t>肝炎専門医療機関の指定要件に</w:t>
      </w:r>
      <w:r w:rsidR="0056647F" w:rsidRPr="0056647F">
        <w:rPr>
          <w:rFonts w:asciiTheme="minorEastAsia" w:hAnsiTheme="minorEastAsia" w:hint="eastAsia"/>
          <w:sz w:val="24"/>
          <w:szCs w:val="24"/>
        </w:rPr>
        <w:t>同コーディネーター</w:t>
      </w:r>
      <w:r w:rsidRPr="0056647F">
        <w:rPr>
          <w:rFonts w:asciiTheme="minorEastAsia" w:hAnsiTheme="minorEastAsia" w:hint="eastAsia"/>
          <w:sz w:val="24"/>
          <w:szCs w:val="24"/>
        </w:rPr>
        <w:t>の配置を義務付けることにより、</w:t>
      </w:r>
      <w:r w:rsidRPr="0056647F">
        <w:rPr>
          <w:rFonts w:asciiTheme="minorEastAsia" w:hAnsiTheme="minorEastAsia" w:hint="eastAsia"/>
          <w:sz w:val="24"/>
          <w:szCs w:val="24"/>
          <w:u w:val="single"/>
        </w:rPr>
        <w:t>さらなる肝炎ウイルス検査の受検、検査陽性者の早期の受診、肝炎患者の継続的な受療が促進され、行政機関や医療機関によるフォローアップが円滑に行われるようにする。</w:t>
      </w:r>
    </w:p>
    <w:p w:rsidR="00FB669D" w:rsidRPr="0056647F" w:rsidRDefault="00FB669D" w:rsidP="0056647F">
      <w:pPr>
        <w:spacing w:line="0" w:lineRule="atLeast"/>
        <w:ind w:leftChars="365" w:left="1019" w:rightChars="204" w:right="396" w:hangingChars="139" w:hanging="311"/>
        <w:rPr>
          <w:rFonts w:asciiTheme="minorEastAsia" w:hAnsiTheme="minorEastAsia"/>
          <w:sz w:val="24"/>
          <w:szCs w:val="24"/>
        </w:rPr>
      </w:pPr>
      <w:r w:rsidRPr="0056647F">
        <w:rPr>
          <w:rFonts w:asciiTheme="minorEastAsia" w:hAnsiTheme="minorEastAsia" w:hint="eastAsia"/>
          <w:sz w:val="24"/>
          <w:szCs w:val="24"/>
        </w:rPr>
        <w:t>○　加えて、肝炎協力医療機関については、努力義務として配置に</w:t>
      </w:r>
      <w:r w:rsidR="0056647F" w:rsidRPr="0056647F">
        <w:rPr>
          <w:rFonts w:asciiTheme="minorEastAsia" w:hAnsiTheme="minorEastAsia" w:hint="eastAsia"/>
          <w:sz w:val="24"/>
          <w:szCs w:val="24"/>
        </w:rPr>
        <w:t>努める</w:t>
      </w:r>
      <w:r w:rsidR="00CE268C">
        <w:rPr>
          <w:rFonts w:asciiTheme="minorEastAsia" w:hAnsiTheme="minorEastAsia" w:hint="eastAsia"/>
          <w:sz w:val="24"/>
          <w:szCs w:val="24"/>
        </w:rPr>
        <w:t>こととする。</w:t>
      </w:r>
    </w:p>
    <w:p w:rsidR="00487B67" w:rsidRPr="0056647F" w:rsidRDefault="00FE6AA4" w:rsidP="0056647F">
      <w:pPr>
        <w:spacing w:line="0" w:lineRule="atLeast"/>
        <w:ind w:leftChars="365" w:left="1019" w:rightChars="204" w:right="396" w:hangingChars="139" w:hanging="311"/>
        <w:rPr>
          <w:rFonts w:asciiTheme="majorEastAsia" w:eastAsiaTheme="majorEastAsia" w:hAnsiTheme="majorEastAsia"/>
          <w:sz w:val="24"/>
          <w:szCs w:val="24"/>
        </w:rPr>
      </w:pPr>
      <w:r w:rsidRPr="0056647F">
        <w:rPr>
          <w:rFonts w:asciiTheme="minorEastAsia" w:hAnsiTheme="minorEastAsia" w:hint="eastAsia"/>
          <w:sz w:val="24"/>
          <w:szCs w:val="24"/>
        </w:rPr>
        <w:t>○　なお、他府県においても、肝疾患専門医療機関の指定要件に肝炎医療コーディネーターの配置を含める動きがある。</w:t>
      </w:r>
      <w:r w:rsidR="0056647F" w:rsidRPr="0056647F">
        <w:rPr>
          <w:rFonts w:asciiTheme="minorEastAsia" w:hAnsiTheme="minorEastAsia" w:hint="eastAsia"/>
          <w:sz w:val="24"/>
          <w:szCs w:val="24"/>
        </w:rPr>
        <w:t>（兵庫県、滋賀県、福岡県など）</w:t>
      </w:r>
    </w:p>
    <w:p w:rsidR="00904F99" w:rsidRDefault="00904F99" w:rsidP="00904F99">
      <w:pPr>
        <w:tabs>
          <w:tab w:val="left" w:pos="7170"/>
        </w:tabs>
        <w:rPr>
          <w:rFonts w:asciiTheme="majorEastAsia" w:eastAsiaTheme="majorEastAsia" w:hAnsiTheme="majorEastAsia"/>
          <w:b/>
          <w:sz w:val="24"/>
          <w:szCs w:val="24"/>
          <w:u w:val="single"/>
        </w:rPr>
      </w:pPr>
    </w:p>
    <w:p w:rsidR="00904F99" w:rsidRPr="0056647F" w:rsidRDefault="00CE268C" w:rsidP="00CE268C">
      <w:pPr>
        <w:tabs>
          <w:tab w:val="left" w:pos="7170"/>
        </w:tabs>
        <w:spacing w:line="0" w:lineRule="atLeast"/>
        <w:ind w:leftChars="300" w:left="806" w:hangingChars="100" w:hanging="224"/>
        <w:rPr>
          <w:rFonts w:asciiTheme="minorEastAsia" w:hAnsiTheme="minorEastAsia"/>
          <w:sz w:val="24"/>
          <w:szCs w:val="24"/>
        </w:rPr>
      </w:pPr>
      <w:r>
        <w:rPr>
          <w:rFonts w:asciiTheme="minorEastAsia" w:hAnsiTheme="minorEastAsia" w:hint="eastAsia"/>
          <w:sz w:val="24"/>
          <w:szCs w:val="24"/>
        </w:rPr>
        <w:t>※</w:t>
      </w:r>
      <w:r w:rsidR="00904F99" w:rsidRPr="0056647F">
        <w:rPr>
          <w:rFonts w:asciiTheme="minorEastAsia" w:hAnsiTheme="minorEastAsia" w:hint="eastAsia"/>
          <w:sz w:val="24"/>
          <w:szCs w:val="24"/>
        </w:rPr>
        <w:t>該当箇所については「大阪における肝炎専門医療機関及び肝炎協力医療機関について　新旧対照表（案）」下線部を参照</w:t>
      </w:r>
    </w:p>
    <w:sectPr w:rsidR="00904F99" w:rsidRPr="0056647F" w:rsidSect="00487B67">
      <w:headerReference w:type="even" r:id="rId7"/>
      <w:headerReference w:type="default" r:id="rId8"/>
      <w:footerReference w:type="even" r:id="rId9"/>
      <w:footerReference w:type="default" r:id="rId10"/>
      <w:headerReference w:type="first" r:id="rId11"/>
      <w:footerReference w:type="first" r:id="rId12"/>
      <w:pgSz w:w="11906" w:h="16838" w:code="9"/>
      <w:pgMar w:top="680" w:right="991" w:bottom="567" w:left="1021" w:header="851" w:footer="992" w:gutter="0"/>
      <w:cols w:space="425"/>
      <w:titlePg/>
      <w:docGrid w:type="linesAndChars" w:linePitch="288"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F32" w:rsidRDefault="00261F32">
      <w:r>
        <w:separator/>
      </w:r>
    </w:p>
  </w:endnote>
  <w:endnote w:type="continuationSeparator" w:id="0">
    <w:p w:rsidR="00261F32" w:rsidRDefault="0026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7C" w:rsidRDefault="00196E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7C" w:rsidRDefault="00196E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7C" w:rsidRDefault="00196E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F32" w:rsidRDefault="00261F32">
      <w:r>
        <w:separator/>
      </w:r>
    </w:p>
  </w:footnote>
  <w:footnote w:type="continuationSeparator" w:id="0">
    <w:p w:rsidR="00261F32" w:rsidRDefault="00261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E7C" w:rsidRDefault="00196E7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F53" w:rsidRPr="00282D41" w:rsidRDefault="003D4C1A" w:rsidP="00827F53">
    <w:pPr>
      <w:pStyle w:val="a3"/>
      <w:ind w:right="210"/>
      <w:jc w:val="right"/>
      <w:rPr>
        <w:rFonts w:ascii="HG丸ｺﾞｼｯｸM-PRO" w:eastAsia="HG丸ｺﾞｼｯｸM-PRO" w:hAnsi="HG丸ｺﾞｼｯｸM-PRO"/>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25F" w:rsidRPr="0045625F" w:rsidRDefault="003D4C1A" w:rsidP="0045625F">
    <w:pPr>
      <w:pStyle w:val="a3"/>
      <w:jc w:val="right"/>
      <w:rPr>
        <w:rFonts w:ascii="HG丸ｺﾞｼｯｸM-PRO" w:eastAsia="HG丸ｺﾞｼｯｸM-PRO" w:hAnsi="HG丸ｺﾞｼｯｸM-PRO"/>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B1332"/>
    <w:multiLevelType w:val="hybridMultilevel"/>
    <w:tmpl w:val="D8ACDF34"/>
    <w:lvl w:ilvl="0" w:tplc="D282592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7"/>
  <w:drawingGridVerticalSpacing w:val="14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B67"/>
    <w:rsid w:val="00015104"/>
    <w:rsid w:val="001131DE"/>
    <w:rsid w:val="00196E7C"/>
    <w:rsid w:val="001B597B"/>
    <w:rsid w:val="00261F32"/>
    <w:rsid w:val="003173C6"/>
    <w:rsid w:val="003C4788"/>
    <w:rsid w:val="003D4C1A"/>
    <w:rsid w:val="00487B67"/>
    <w:rsid w:val="0056647F"/>
    <w:rsid w:val="00645C30"/>
    <w:rsid w:val="0065670D"/>
    <w:rsid w:val="006D3E6A"/>
    <w:rsid w:val="007620DB"/>
    <w:rsid w:val="00854767"/>
    <w:rsid w:val="00884704"/>
    <w:rsid w:val="008B102B"/>
    <w:rsid w:val="008C009B"/>
    <w:rsid w:val="00904F99"/>
    <w:rsid w:val="00A32AD8"/>
    <w:rsid w:val="00C3622C"/>
    <w:rsid w:val="00CE268C"/>
    <w:rsid w:val="00D07594"/>
    <w:rsid w:val="00E16D4A"/>
    <w:rsid w:val="00F04057"/>
    <w:rsid w:val="00FB669D"/>
    <w:rsid w:val="00FE6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E08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B67"/>
    <w:pPr>
      <w:tabs>
        <w:tab w:val="center" w:pos="4252"/>
        <w:tab w:val="right" w:pos="8504"/>
      </w:tabs>
      <w:snapToGrid w:val="0"/>
    </w:pPr>
  </w:style>
  <w:style w:type="character" w:customStyle="1" w:styleId="a4">
    <w:name w:val="ヘッダー (文字)"/>
    <w:basedOn w:val="a0"/>
    <w:link w:val="a3"/>
    <w:uiPriority w:val="99"/>
    <w:rsid w:val="00487B67"/>
  </w:style>
  <w:style w:type="paragraph" w:styleId="a5">
    <w:name w:val="Balloon Text"/>
    <w:basedOn w:val="a"/>
    <w:link w:val="a6"/>
    <w:uiPriority w:val="99"/>
    <w:semiHidden/>
    <w:unhideWhenUsed/>
    <w:rsid w:val="00645C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5C30"/>
    <w:rPr>
      <w:rFonts w:asciiTheme="majorHAnsi" w:eastAsiaTheme="majorEastAsia" w:hAnsiTheme="majorHAnsi" w:cstheme="majorBidi"/>
      <w:sz w:val="18"/>
      <w:szCs w:val="18"/>
    </w:rPr>
  </w:style>
  <w:style w:type="paragraph" w:styleId="a7">
    <w:name w:val="footer"/>
    <w:basedOn w:val="a"/>
    <w:link w:val="a8"/>
    <w:uiPriority w:val="99"/>
    <w:unhideWhenUsed/>
    <w:rsid w:val="00196E7C"/>
    <w:pPr>
      <w:tabs>
        <w:tab w:val="center" w:pos="4252"/>
        <w:tab w:val="right" w:pos="8504"/>
      </w:tabs>
      <w:snapToGrid w:val="0"/>
    </w:pPr>
  </w:style>
  <w:style w:type="character" w:customStyle="1" w:styleId="a8">
    <w:name w:val="フッター (文字)"/>
    <w:basedOn w:val="a0"/>
    <w:link w:val="a7"/>
    <w:uiPriority w:val="99"/>
    <w:rsid w:val="00196E7C"/>
  </w:style>
  <w:style w:type="paragraph" w:styleId="a9">
    <w:name w:val="List Paragraph"/>
    <w:basedOn w:val="a"/>
    <w:uiPriority w:val="34"/>
    <w:qFormat/>
    <w:rsid w:val="003173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2019-03-07T12:49:00Z</dcterms:created>
  <dcterms:modified xsi:type="dcterms:W3CDTF">2019-03-08T05:51:00Z</dcterms:modified>
</cp:coreProperties>
</file>