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70" w:rsidRPr="001D0222" w:rsidRDefault="002B07C5" w:rsidP="00CB6597">
      <w:pPr>
        <w:jc w:val="center"/>
        <w:rPr>
          <w:rFonts w:asciiTheme="majorEastAsia" w:eastAsiaTheme="majorEastAsia" w:hAnsiTheme="majorEastAsia"/>
          <w:b/>
          <w:sz w:val="24"/>
        </w:rPr>
      </w:pPr>
      <w:r w:rsidRPr="001D0222">
        <w:rPr>
          <w:rFonts w:asciiTheme="majorEastAsia" w:eastAsiaTheme="majorEastAsia" w:hAnsiTheme="majorEastAsia" w:hint="eastAsia"/>
          <w:b/>
          <w:sz w:val="24"/>
        </w:rPr>
        <w:t>平成２７年度　子宮頸がん検診の事業評価のためのチェックリスト調査結果</w:t>
      </w:r>
    </w:p>
    <w:p w:rsidR="001D0222" w:rsidRPr="001D0222" w:rsidRDefault="001D0222" w:rsidP="00527660">
      <w:pPr>
        <w:rPr>
          <w:rFonts w:asciiTheme="majorEastAsia" w:eastAsiaTheme="majorEastAsia" w:hAnsiTheme="majorEastAsia" w:hint="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00680A5F">
        <w:rPr>
          <w:rFonts w:hint="eastAsia"/>
          <w:sz w:val="20"/>
        </w:rPr>
        <w:t>大阪府内４３市町村中４１</w:t>
      </w:r>
      <w:r w:rsidR="00680A5F" w:rsidRPr="00C25B6C">
        <w:rPr>
          <w:rFonts w:hint="eastAsia"/>
          <w:sz w:val="20"/>
        </w:rPr>
        <w:t>市町村が仕様書を作成</w:t>
      </w:r>
      <w:r w:rsidR="00680A5F">
        <w:rPr>
          <w:rFonts w:hint="eastAsia"/>
          <w:sz w:val="20"/>
        </w:rPr>
        <w:t>しており、各項目を仕様書に明記している場合に「はい」と回答しています。</w:t>
      </w:r>
    </w:p>
    <w:p w:rsidR="00FD2AA1" w:rsidRDefault="00FD2AA1" w:rsidP="00527660">
      <w:pPr>
        <w:rPr>
          <w:sz w:val="18"/>
        </w:rPr>
      </w:pPr>
      <w:bookmarkStart w:id="0" w:name="_GoBack"/>
      <w:bookmarkEnd w:id="0"/>
    </w:p>
    <w:p w:rsidR="00FD2AA1" w:rsidRPr="001D0222" w:rsidRDefault="002B07C5" w:rsidP="00527660">
      <w:pPr>
        <w:rPr>
          <w:rFonts w:asciiTheme="majorEastAsia" w:eastAsiaTheme="majorEastAsia" w:hAnsiTheme="majorEastAsia"/>
          <w:b/>
          <w:u w:val="single"/>
        </w:rPr>
      </w:pPr>
      <w:r w:rsidRPr="001D0222">
        <w:rPr>
          <w:rFonts w:asciiTheme="majorEastAsia" w:eastAsiaTheme="majorEastAsia" w:hAnsiTheme="majorEastAsia" w:hint="eastAsia"/>
          <w:b/>
          <w:u w:val="single"/>
        </w:rPr>
        <w:t>１　各項目の集計結果</w:t>
      </w:r>
    </w:p>
    <w:p w:rsidR="00FD2AA1" w:rsidRPr="001D0222" w:rsidRDefault="009F6921" w:rsidP="00527660">
      <w:pPr>
        <w:rPr>
          <w:rFonts w:asciiTheme="majorEastAsia" w:eastAsiaTheme="majorEastAsia" w:hAnsiTheme="majorEastAsia"/>
          <w:b/>
          <w:sz w:val="20"/>
          <w:u w:val="single"/>
        </w:rPr>
      </w:pPr>
      <w:r w:rsidRPr="001D0222">
        <w:rPr>
          <w:rFonts w:asciiTheme="majorEastAsia" w:eastAsiaTheme="majorEastAsia" w:hAnsiTheme="majorEastAsia"/>
          <w:noProof/>
        </w:rPr>
        <w:drawing>
          <wp:anchor distT="0" distB="0" distL="114300" distR="114300" simplePos="0" relativeHeight="251677696" behindDoc="0" locked="0" layoutInCell="1" allowOverlap="1" wp14:anchorId="62B9AF7F" wp14:editId="088E852A">
            <wp:simplePos x="0" y="0"/>
            <wp:positionH relativeFrom="column">
              <wp:posOffset>0</wp:posOffset>
            </wp:positionH>
            <wp:positionV relativeFrom="paragraph">
              <wp:posOffset>0</wp:posOffset>
            </wp:positionV>
            <wp:extent cx="6286500" cy="72580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725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FD2AA1" w:rsidRDefault="00FD2AA1" w:rsidP="00527660">
      <w:pPr>
        <w:rPr>
          <w:b/>
          <w:sz w:val="20"/>
          <w:u w:val="single"/>
        </w:rPr>
      </w:pPr>
    </w:p>
    <w:p w:rsidR="00FD2AA1" w:rsidRDefault="00FD2AA1" w:rsidP="00527660">
      <w:pPr>
        <w:rPr>
          <w:b/>
          <w:sz w:val="20"/>
          <w:u w:val="single"/>
        </w:rPr>
      </w:pPr>
    </w:p>
    <w:p w:rsidR="00680A5F" w:rsidRPr="00680A5F" w:rsidRDefault="00680A5F" w:rsidP="00527660">
      <w:pPr>
        <w:rPr>
          <w:sz w:val="20"/>
        </w:rPr>
      </w:pPr>
      <w:r w:rsidRPr="00680A5F">
        <w:rPr>
          <w:sz w:val="20"/>
        </w:rPr>
        <w:br w:type="page"/>
      </w:r>
    </w:p>
    <w:p w:rsidR="00FD2AA1" w:rsidRDefault="009F6921" w:rsidP="00527660">
      <w:r w:rsidRPr="004F5121">
        <w:rPr>
          <w:noProof/>
        </w:rPr>
        <w:drawing>
          <wp:anchor distT="0" distB="0" distL="114300" distR="114300" simplePos="0" relativeHeight="251676672" behindDoc="0" locked="0" layoutInCell="1" allowOverlap="1" wp14:anchorId="5E97508E" wp14:editId="6DFA4F8B">
            <wp:simplePos x="0" y="0"/>
            <wp:positionH relativeFrom="column">
              <wp:posOffset>5219700</wp:posOffset>
            </wp:positionH>
            <wp:positionV relativeFrom="paragraph">
              <wp:posOffset>-57150</wp:posOffset>
            </wp:positionV>
            <wp:extent cx="1019175" cy="52387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A5F">
        <w:rPr>
          <w:rFonts w:hint="eastAsia"/>
          <w:noProof/>
        </w:rPr>
        <w:drawing>
          <wp:anchor distT="0" distB="0" distL="114300" distR="114300" simplePos="0" relativeHeight="251671552" behindDoc="0" locked="0" layoutInCell="1" allowOverlap="1" wp14:anchorId="36CA8048" wp14:editId="11A81C81">
            <wp:simplePos x="0" y="0"/>
            <wp:positionH relativeFrom="column">
              <wp:posOffset>-76200</wp:posOffset>
            </wp:positionH>
            <wp:positionV relativeFrom="paragraph">
              <wp:posOffset>171450</wp:posOffset>
            </wp:positionV>
            <wp:extent cx="6324600" cy="3867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386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A5F" w:rsidRDefault="00680A5F" w:rsidP="00527660"/>
    <w:p w:rsidR="00680A5F" w:rsidRDefault="00680A5F" w:rsidP="00527660"/>
    <w:p w:rsidR="00680A5F" w:rsidRDefault="00680A5F" w:rsidP="00527660"/>
    <w:p w:rsidR="00680A5F" w:rsidRDefault="00680A5F" w:rsidP="00527660"/>
    <w:p w:rsidR="00680A5F" w:rsidRDefault="00680A5F" w:rsidP="00527660"/>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680A5F" w:rsidRDefault="00680A5F" w:rsidP="00527660">
      <w:pPr>
        <w:rPr>
          <w:b/>
          <w:sz w:val="20"/>
          <w:u w:val="single"/>
        </w:rPr>
      </w:pPr>
    </w:p>
    <w:p w:rsidR="00FD2AA1" w:rsidRPr="001D0222" w:rsidRDefault="002B07C5" w:rsidP="00527660">
      <w:pPr>
        <w:rPr>
          <w:rFonts w:asciiTheme="majorEastAsia" w:eastAsiaTheme="majorEastAsia" w:hAnsiTheme="majorEastAsia"/>
        </w:rPr>
      </w:pPr>
      <w:r w:rsidRPr="001D0222">
        <w:rPr>
          <w:rFonts w:asciiTheme="majorEastAsia" w:eastAsiaTheme="majorEastAsia" w:hAnsiTheme="majorEastAsia" w:hint="eastAsia"/>
          <w:b/>
          <w:u w:val="single"/>
        </w:rPr>
        <w:t>２　まとめ</w:t>
      </w:r>
    </w:p>
    <w:p w:rsidR="002B07C5" w:rsidRPr="002B07C5" w:rsidRDefault="002B07C5" w:rsidP="002B07C5">
      <w:pPr>
        <w:rPr>
          <w:sz w:val="20"/>
        </w:rPr>
      </w:pPr>
      <w:r>
        <w:rPr>
          <w:rFonts w:hint="eastAsia"/>
          <w:sz w:val="20"/>
        </w:rPr>
        <w:t xml:space="preserve">　</w:t>
      </w:r>
      <w:r w:rsidRPr="002B07C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Pr>
          <w:rFonts w:hint="eastAsia"/>
          <w:sz w:val="20"/>
        </w:rPr>
        <w:t>昨年度と比べ、仕様書を作成している市町村数は３８</w:t>
      </w:r>
      <w:r w:rsidR="003A5A91">
        <w:rPr>
          <w:rFonts w:hint="eastAsia"/>
          <w:sz w:val="20"/>
        </w:rPr>
        <w:t>市町村</w:t>
      </w:r>
      <w:r>
        <w:rPr>
          <w:rFonts w:hint="eastAsia"/>
          <w:sz w:val="20"/>
        </w:rPr>
        <w:t>から４１市町村に増加していました。</w:t>
      </w:r>
    </w:p>
    <w:p w:rsidR="002B07C5" w:rsidRPr="002B07C5" w:rsidRDefault="002B07C5" w:rsidP="002B07C5">
      <w:pPr>
        <w:rPr>
          <w:sz w:val="20"/>
        </w:rPr>
      </w:pPr>
      <w:r w:rsidRPr="002B07C5">
        <w:rPr>
          <w:rFonts w:hint="eastAsia"/>
          <w:sz w:val="20"/>
        </w:rPr>
        <w:t xml:space="preserve">　仕様書を作成している全市町村で、子宮頸がん検診の検査項目を明記しており、検診の精度管理の項目については、ほぼすべての市町村が仕様書に明記していることがわかります。</w:t>
      </w:r>
    </w:p>
    <w:p w:rsidR="002B07C5" w:rsidRPr="002B07C5" w:rsidRDefault="002B07C5" w:rsidP="002B07C5">
      <w:pPr>
        <w:rPr>
          <w:sz w:val="20"/>
        </w:rPr>
      </w:pPr>
      <w:r w:rsidRPr="002B07C5">
        <w:rPr>
          <w:rFonts w:hint="eastAsia"/>
          <w:sz w:val="20"/>
        </w:rPr>
        <w:t>また、がん検診事業を評価するうえで、要</w:t>
      </w:r>
      <w:r w:rsidR="00F22E20">
        <w:rPr>
          <w:rFonts w:hint="eastAsia"/>
          <w:sz w:val="20"/>
        </w:rPr>
        <w:t>精検</w:t>
      </w:r>
      <w:r w:rsidRPr="002B07C5">
        <w:rPr>
          <w:rFonts w:hint="eastAsia"/>
          <w:sz w:val="20"/>
        </w:rPr>
        <w:t>とされた方が適切に</w:t>
      </w:r>
      <w:r w:rsidR="00F22E20">
        <w:rPr>
          <w:rFonts w:hint="eastAsia"/>
          <w:sz w:val="20"/>
        </w:rPr>
        <w:t>精検</w:t>
      </w:r>
      <w:r w:rsidRPr="002B07C5">
        <w:rPr>
          <w:rFonts w:hint="eastAsia"/>
          <w:sz w:val="20"/>
        </w:rPr>
        <w:t>を受診し、がんの有無を確定することは、検診の意義や、検診の精度管理において大変重要といえます。受診者への説明や、システムとしての精度管理における</w:t>
      </w:r>
      <w:r w:rsidR="00F22E20">
        <w:rPr>
          <w:rFonts w:hint="eastAsia"/>
          <w:sz w:val="20"/>
        </w:rPr>
        <w:t>精検</w:t>
      </w:r>
      <w:r w:rsidRPr="002B07C5">
        <w:rPr>
          <w:rFonts w:hint="eastAsia"/>
          <w:sz w:val="20"/>
        </w:rPr>
        <w:t>実施機関からの結果の報告の項目については、確実に実施されるよう仕様書に明記するとともに、精検結果が確実に報告されるよう検診システムを構築していく必要があります。</w:t>
      </w:r>
    </w:p>
    <w:p w:rsidR="00FD2AA1" w:rsidRPr="002B07C5" w:rsidRDefault="00FD2AA1" w:rsidP="00527660">
      <w:pPr>
        <w:rPr>
          <w:sz w:val="20"/>
        </w:rPr>
      </w:pPr>
    </w:p>
    <w:sectPr w:rsidR="00FD2AA1" w:rsidRPr="002B07C5" w:rsidSect="001D0222">
      <w:headerReference w:type="default" r:id="rId12"/>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81" w:rsidRDefault="00403D81" w:rsidP="00403D81">
      <w:r>
        <w:separator/>
      </w:r>
    </w:p>
  </w:endnote>
  <w:endnote w:type="continuationSeparator" w:id="0">
    <w:p w:rsidR="00403D81" w:rsidRDefault="00403D81"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81" w:rsidRDefault="00403D81" w:rsidP="00403D81">
      <w:r>
        <w:separator/>
      </w:r>
    </w:p>
  </w:footnote>
  <w:footnote w:type="continuationSeparator" w:id="0">
    <w:p w:rsidR="00403D81" w:rsidRDefault="00403D81" w:rsidP="0040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81" w:rsidRDefault="00403D81" w:rsidP="00403D81">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1D0222"/>
    <w:rsid w:val="002234B4"/>
    <w:rsid w:val="002B07C5"/>
    <w:rsid w:val="002F0F96"/>
    <w:rsid w:val="00336C2B"/>
    <w:rsid w:val="003A5A91"/>
    <w:rsid w:val="00403D81"/>
    <w:rsid w:val="004E01A7"/>
    <w:rsid w:val="004E2C6C"/>
    <w:rsid w:val="004F5121"/>
    <w:rsid w:val="00527660"/>
    <w:rsid w:val="005C316B"/>
    <w:rsid w:val="00680A5F"/>
    <w:rsid w:val="00684FF7"/>
    <w:rsid w:val="00790C34"/>
    <w:rsid w:val="00817129"/>
    <w:rsid w:val="00955F80"/>
    <w:rsid w:val="009F6921"/>
    <w:rsid w:val="00A15B5C"/>
    <w:rsid w:val="00A81670"/>
    <w:rsid w:val="00CB6597"/>
    <w:rsid w:val="00D03740"/>
    <w:rsid w:val="00D6397C"/>
    <w:rsid w:val="00D714EC"/>
    <w:rsid w:val="00DB087C"/>
    <w:rsid w:val="00F22E20"/>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78CA-6EC1-47DF-846F-64E0745E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2017-03-09T12:30:00Z</cp:lastPrinted>
  <dcterms:created xsi:type="dcterms:W3CDTF">2016-08-17T08:40:00Z</dcterms:created>
  <dcterms:modified xsi:type="dcterms:W3CDTF">2017-03-29T03:17:00Z</dcterms:modified>
</cp:coreProperties>
</file>