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FE" w:rsidRPr="009C6D3D" w:rsidRDefault="00D60486" w:rsidP="00D32E54">
      <w:pPr>
        <w:jc w:val="center"/>
        <w:rPr>
          <w:rFonts w:asciiTheme="majorEastAsia" w:eastAsiaTheme="majorEastAsia" w:hAnsiTheme="majorEastAsia"/>
          <w:b/>
          <w:sz w:val="24"/>
        </w:rPr>
      </w:pPr>
      <w:r w:rsidRPr="009C6D3D">
        <w:rPr>
          <w:rFonts w:asciiTheme="majorEastAsia" w:eastAsiaTheme="majorEastAsia" w:hAnsiTheme="majorEastAsia" w:hint="eastAsia"/>
          <w:b/>
          <w:sz w:val="24"/>
        </w:rPr>
        <w:t>平成２７年度　大腸がんの事業評価のためのチェックリスト調査結果</w:t>
      </w:r>
    </w:p>
    <w:p w:rsidR="00D32E54" w:rsidRPr="009C6D3D" w:rsidRDefault="00D32E54" w:rsidP="00D32E54">
      <w:pPr>
        <w:jc w:val="center"/>
        <w:rPr>
          <w:rFonts w:asciiTheme="majorEastAsia" w:eastAsiaTheme="majorEastAsia" w:hAnsiTheme="majorEastAsia"/>
          <w:b/>
          <w:sz w:val="24"/>
        </w:rPr>
      </w:pPr>
    </w:p>
    <w:p w:rsidR="006643C5" w:rsidRPr="009C6D3D" w:rsidRDefault="006643C5" w:rsidP="006643C5">
      <w:pPr>
        <w:jc w:val="left"/>
        <w:rPr>
          <w:rFonts w:asciiTheme="majorEastAsia" w:eastAsiaTheme="majorEastAsia" w:hAnsiTheme="majorEastAsia"/>
          <w:sz w:val="22"/>
        </w:rPr>
      </w:pPr>
      <w:r w:rsidRPr="009C6D3D">
        <w:rPr>
          <w:rFonts w:asciiTheme="majorEastAsia" w:eastAsiaTheme="majorEastAsia" w:hAnsiTheme="majorEastAsia" w:hint="eastAsia"/>
          <w:sz w:val="24"/>
          <w:shd w:val="pct15" w:color="auto" w:fill="FFFFFF"/>
        </w:rPr>
        <w:t>仕様書に明記すべき必要最低限の精度管理項目の記載状況について</w:t>
      </w:r>
    </w:p>
    <w:p w:rsidR="002C44B6" w:rsidRPr="005207F3" w:rsidRDefault="00D60486" w:rsidP="002C44B6">
      <w:pPr>
        <w:jc w:val="left"/>
        <w:rPr>
          <w:sz w:val="20"/>
        </w:rPr>
      </w:pPr>
      <w:r w:rsidRPr="005207F3">
        <w:rPr>
          <w:rFonts w:hint="eastAsia"/>
          <w:sz w:val="20"/>
        </w:rPr>
        <w:t xml:space="preserve">　市町村が、検診機関と委託契約を結ぶ際に仕様書に明記すべき必要最低限の項目が国の「我が国におけるがん検診事業評価の在り方について」から示されています。この項目については市町村が委託契約にあたり仕様書等で確認できているかを調査しました。</w:t>
      </w:r>
      <w:r w:rsidR="00456617" w:rsidRPr="00C25B6C">
        <w:rPr>
          <w:rFonts w:hint="eastAsia"/>
          <w:sz w:val="20"/>
        </w:rPr>
        <w:t>大阪府内４３市町村中４２市町村が仕様書を作成</w:t>
      </w:r>
      <w:r w:rsidR="00456617">
        <w:rPr>
          <w:rFonts w:hint="eastAsia"/>
          <w:sz w:val="20"/>
        </w:rPr>
        <w:t>しており、各項目を仕様書に明記している場合に「はい」と回答しています。</w:t>
      </w:r>
    </w:p>
    <w:p w:rsidR="00C624A6" w:rsidRDefault="00C624A6" w:rsidP="002C44B6">
      <w:pPr>
        <w:jc w:val="left"/>
        <w:rPr>
          <w:sz w:val="18"/>
        </w:rPr>
      </w:pPr>
    </w:p>
    <w:p w:rsidR="00C624A6" w:rsidRPr="009C6D3D" w:rsidRDefault="00D60486" w:rsidP="002C44B6">
      <w:pPr>
        <w:jc w:val="left"/>
        <w:rPr>
          <w:rFonts w:asciiTheme="majorEastAsia" w:eastAsiaTheme="majorEastAsia" w:hAnsiTheme="majorEastAsia"/>
          <w:b/>
          <w:u w:val="single"/>
        </w:rPr>
      </w:pPr>
      <w:r w:rsidRPr="009C6D3D">
        <w:rPr>
          <w:rFonts w:asciiTheme="majorEastAsia" w:eastAsiaTheme="majorEastAsia" w:hAnsiTheme="majorEastAsia" w:hint="eastAsia"/>
          <w:b/>
          <w:u w:val="single"/>
        </w:rPr>
        <w:t>１　各項目の集計結果</w:t>
      </w:r>
    </w:p>
    <w:p w:rsidR="00C624A6" w:rsidRDefault="00AB7E8A" w:rsidP="002C44B6">
      <w:pPr>
        <w:jc w:val="left"/>
        <w:rPr>
          <w:sz w:val="18"/>
        </w:rPr>
      </w:pPr>
      <w:bookmarkStart w:id="0" w:name="_GoBack"/>
      <w:bookmarkEnd w:id="0"/>
      <w:r w:rsidRPr="00AB7E8A">
        <w:rPr>
          <w:noProof/>
        </w:rPr>
        <w:drawing>
          <wp:anchor distT="0" distB="0" distL="114300" distR="114300" simplePos="0" relativeHeight="251674624" behindDoc="0" locked="0" layoutInCell="1" allowOverlap="1" wp14:anchorId="74BBC2AC" wp14:editId="62283FB6">
            <wp:simplePos x="0" y="0"/>
            <wp:positionH relativeFrom="column">
              <wp:posOffset>1905</wp:posOffset>
            </wp:positionH>
            <wp:positionV relativeFrom="paragraph">
              <wp:posOffset>156210</wp:posOffset>
            </wp:positionV>
            <wp:extent cx="6276975" cy="58102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0366"/>
                    <a:stretch/>
                  </pic:blipFill>
                  <pic:spPr bwMode="auto">
                    <a:xfrm>
                      <a:off x="0" y="0"/>
                      <a:ext cx="6276975" cy="5810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624A6" w:rsidRDefault="00C624A6" w:rsidP="002C44B6">
      <w:pPr>
        <w:jc w:val="left"/>
        <w:rPr>
          <w:sz w:val="18"/>
        </w:rPr>
      </w:pPr>
    </w:p>
    <w:p w:rsidR="006F1B82" w:rsidRDefault="00D60486" w:rsidP="002C44B6">
      <w:pPr>
        <w:jc w:val="left"/>
        <w:rPr>
          <w:sz w:val="18"/>
        </w:rPr>
      </w:pPr>
      <w:r>
        <w:rPr>
          <w:sz w:val="18"/>
        </w:rPr>
        <w:br w:type="page"/>
      </w:r>
    </w:p>
    <w:p w:rsidR="00456617" w:rsidRDefault="009C6D3D" w:rsidP="002C44B6">
      <w:pPr>
        <w:jc w:val="left"/>
        <w:rPr>
          <w:sz w:val="20"/>
        </w:rPr>
      </w:pPr>
      <w:r w:rsidRPr="00D000B7">
        <w:rPr>
          <w:noProof/>
        </w:rPr>
        <w:drawing>
          <wp:anchor distT="0" distB="0" distL="114300" distR="114300" simplePos="0" relativeHeight="251678720" behindDoc="0" locked="0" layoutInCell="1" allowOverlap="1" wp14:anchorId="4A437AAF" wp14:editId="19C67394">
            <wp:simplePos x="0" y="0"/>
            <wp:positionH relativeFrom="column">
              <wp:posOffset>5173980</wp:posOffset>
            </wp:positionH>
            <wp:positionV relativeFrom="paragraph">
              <wp:posOffset>-15240</wp:posOffset>
            </wp:positionV>
            <wp:extent cx="1009650" cy="56197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6617" w:rsidRDefault="009C6D3D" w:rsidP="002C44B6">
      <w:pPr>
        <w:jc w:val="left"/>
        <w:rPr>
          <w:sz w:val="20"/>
        </w:rPr>
      </w:pPr>
      <w:r w:rsidRPr="00AB7E8A">
        <w:rPr>
          <w:noProof/>
        </w:rPr>
        <w:drawing>
          <wp:anchor distT="0" distB="0" distL="114300" distR="114300" simplePos="0" relativeHeight="251677696" behindDoc="0" locked="0" layoutInCell="1" allowOverlap="1" wp14:anchorId="255430B6" wp14:editId="29DD7A87">
            <wp:simplePos x="0" y="0"/>
            <wp:positionH relativeFrom="column">
              <wp:posOffset>-83820</wp:posOffset>
            </wp:positionH>
            <wp:positionV relativeFrom="paragraph">
              <wp:posOffset>41910</wp:posOffset>
            </wp:positionV>
            <wp:extent cx="6276975" cy="152400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79112"/>
                    <a:stretch/>
                  </pic:blipFill>
                  <pic:spPr bwMode="auto">
                    <a:xfrm>
                      <a:off x="0" y="0"/>
                      <a:ext cx="6276975" cy="15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6617" w:rsidRDefault="00456617" w:rsidP="002C44B6">
      <w:pPr>
        <w:jc w:val="left"/>
        <w:rPr>
          <w:sz w:val="20"/>
        </w:rPr>
      </w:pPr>
    </w:p>
    <w:p w:rsidR="00456617" w:rsidRDefault="00456617" w:rsidP="002C44B6">
      <w:pPr>
        <w:jc w:val="left"/>
        <w:rPr>
          <w:sz w:val="20"/>
        </w:rPr>
      </w:pPr>
    </w:p>
    <w:p w:rsidR="00456617" w:rsidRDefault="00456617" w:rsidP="002C44B6">
      <w:pPr>
        <w:jc w:val="left"/>
        <w:rPr>
          <w:sz w:val="20"/>
        </w:rPr>
      </w:pPr>
    </w:p>
    <w:p w:rsidR="00456617" w:rsidRDefault="00456617" w:rsidP="002C44B6">
      <w:pPr>
        <w:jc w:val="left"/>
        <w:rPr>
          <w:sz w:val="20"/>
        </w:rPr>
      </w:pPr>
    </w:p>
    <w:p w:rsidR="00456617" w:rsidRDefault="00456617" w:rsidP="002C44B6">
      <w:pPr>
        <w:jc w:val="left"/>
        <w:rPr>
          <w:rFonts w:hint="eastAsia"/>
          <w:sz w:val="20"/>
        </w:rPr>
      </w:pPr>
    </w:p>
    <w:p w:rsidR="009C6D3D" w:rsidRDefault="009C6D3D" w:rsidP="002C44B6">
      <w:pPr>
        <w:jc w:val="left"/>
        <w:rPr>
          <w:rFonts w:hint="eastAsia"/>
          <w:sz w:val="20"/>
        </w:rPr>
      </w:pPr>
      <w:r w:rsidRPr="00456617">
        <w:rPr>
          <w:rFonts w:hint="eastAsia"/>
          <w:noProof/>
        </w:rPr>
        <w:drawing>
          <wp:anchor distT="0" distB="0" distL="114300" distR="114300" simplePos="0" relativeHeight="251671552" behindDoc="0" locked="0" layoutInCell="1" allowOverlap="1" wp14:anchorId="5B2D3B01" wp14:editId="713D8BD2">
            <wp:simplePos x="0" y="0"/>
            <wp:positionH relativeFrom="column">
              <wp:posOffset>-64771</wp:posOffset>
            </wp:positionH>
            <wp:positionV relativeFrom="paragraph">
              <wp:posOffset>222885</wp:posOffset>
            </wp:positionV>
            <wp:extent cx="6257925" cy="1133475"/>
            <wp:effectExtent l="0" t="0" r="9525" b="952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92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D3D" w:rsidRDefault="009C6D3D" w:rsidP="002C44B6">
      <w:pPr>
        <w:jc w:val="left"/>
        <w:rPr>
          <w:rFonts w:hint="eastAsia"/>
          <w:sz w:val="20"/>
        </w:rPr>
      </w:pPr>
    </w:p>
    <w:p w:rsidR="009C6D3D" w:rsidRDefault="009C6D3D" w:rsidP="002C44B6">
      <w:pPr>
        <w:jc w:val="left"/>
        <w:rPr>
          <w:rFonts w:hint="eastAsia"/>
          <w:sz w:val="20"/>
        </w:rPr>
      </w:pPr>
    </w:p>
    <w:p w:rsidR="009C6D3D" w:rsidRDefault="009C6D3D" w:rsidP="002C44B6">
      <w:pPr>
        <w:jc w:val="left"/>
        <w:rPr>
          <w:rFonts w:hint="eastAsia"/>
          <w:sz w:val="20"/>
        </w:rPr>
      </w:pPr>
    </w:p>
    <w:p w:rsidR="009C6D3D" w:rsidRDefault="009C6D3D" w:rsidP="002C44B6">
      <w:pPr>
        <w:jc w:val="left"/>
        <w:rPr>
          <w:rFonts w:hint="eastAsia"/>
          <w:sz w:val="20"/>
        </w:rPr>
      </w:pPr>
    </w:p>
    <w:p w:rsidR="009C6D3D" w:rsidRDefault="009C6D3D" w:rsidP="002C44B6">
      <w:pPr>
        <w:jc w:val="left"/>
        <w:rPr>
          <w:rFonts w:hint="eastAsia"/>
          <w:sz w:val="20"/>
        </w:rPr>
      </w:pPr>
    </w:p>
    <w:p w:rsidR="009C6D3D" w:rsidRDefault="009C6D3D" w:rsidP="002C44B6">
      <w:pPr>
        <w:jc w:val="left"/>
        <w:rPr>
          <w:rFonts w:hint="eastAsia"/>
          <w:sz w:val="20"/>
        </w:rPr>
      </w:pPr>
    </w:p>
    <w:p w:rsidR="00C624A6" w:rsidRPr="009C6D3D" w:rsidRDefault="00D60486" w:rsidP="002C44B6">
      <w:pPr>
        <w:jc w:val="left"/>
        <w:rPr>
          <w:rFonts w:asciiTheme="majorEastAsia" w:eastAsiaTheme="majorEastAsia" w:hAnsiTheme="majorEastAsia"/>
          <w:b/>
          <w:u w:val="single"/>
        </w:rPr>
      </w:pPr>
      <w:r w:rsidRPr="009C6D3D">
        <w:rPr>
          <w:rFonts w:asciiTheme="majorEastAsia" w:eastAsiaTheme="majorEastAsia" w:hAnsiTheme="majorEastAsia" w:hint="eastAsia"/>
          <w:b/>
          <w:u w:val="single"/>
        </w:rPr>
        <w:t>２　まとめ</w:t>
      </w:r>
    </w:p>
    <w:p w:rsidR="00F53F9C" w:rsidRPr="005207F3" w:rsidRDefault="00D60486" w:rsidP="009C6D3D">
      <w:pPr>
        <w:ind w:firstLineChars="100" w:firstLine="200"/>
        <w:jc w:val="left"/>
        <w:rPr>
          <w:sz w:val="20"/>
        </w:rPr>
      </w:pPr>
      <w:r w:rsidRPr="005207F3">
        <w:rPr>
          <w:rFonts w:hint="eastAsia"/>
          <w:sz w:val="20"/>
        </w:rPr>
        <w:t>市町村が検診を委託する上で、検診実施機関において適切な検診が実施されるためには、市町村の役割と検診実施機関の役割をあらかじめ明確にし、実施すべき項目を網羅する仕様書を作成することが重要となります。仕様書を作成している市町村は昨年度から比べて２市町村増え、４２市町村となっていました。</w:t>
      </w:r>
    </w:p>
    <w:p w:rsidR="006F1B82" w:rsidRPr="005207F3" w:rsidRDefault="00D60486" w:rsidP="00F53F9C">
      <w:pPr>
        <w:jc w:val="left"/>
        <w:rPr>
          <w:sz w:val="20"/>
        </w:rPr>
      </w:pPr>
      <w:r w:rsidRPr="005207F3">
        <w:rPr>
          <w:rFonts w:hint="eastAsia"/>
          <w:sz w:val="20"/>
        </w:rPr>
        <w:t xml:space="preserve">　「１　検診精度管理」において、便潜血検査以外の項目における記載率はどの項目も９０％以上となっており、年々実施率も微増していますが、便潜血検査（２）のカットオフ値の把握については、前年比では改善しているものの８３．５％と低くなっています。カットオフ値は、</w:t>
      </w:r>
      <w:r w:rsidR="00065B86">
        <w:rPr>
          <w:rFonts w:hint="eastAsia"/>
          <w:sz w:val="20"/>
        </w:rPr>
        <w:t>自施設</w:t>
      </w:r>
      <w:r w:rsidRPr="005207F3">
        <w:rPr>
          <w:rFonts w:hint="eastAsia"/>
          <w:sz w:val="20"/>
        </w:rPr>
        <w:t>の要精検率を検証する上で把握すべき項目と考えられるため、仕様書に明記する必要があります。</w:t>
      </w:r>
    </w:p>
    <w:p w:rsidR="00C624A6" w:rsidRPr="005207F3" w:rsidRDefault="00065B86" w:rsidP="006F1B82">
      <w:pPr>
        <w:jc w:val="left"/>
        <w:rPr>
          <w:sz w:val="20"/>
        </w:rPr>
      </w:pPr>
      <w:r>
        <w:rPr>
          <w:rFonts w:hint="eastAsia"/>
          <w:sz w:val="20"/>
        </w:rPr>
        <w:t>また、がん検診事業を評価するうえで、要精検とされた方が適切に精検</w:t>
      </w:r>
      <w:r w:rsidR="00D60486" w:rsidRPr="005207F3">
        <w:rPr>
          <w:rFonts w:hint="eastAsia"/>
          <w:sz w:val="20"/>
        </w:rPr>
        <w:t>を受診し、がんの有無を確定することは、検診の意義や、検診の精度管理において大変重要といえます。受診者への説明</w:t>
      </w:r>
      <w:r>
        <w:rPr>
          <w:rFonts w:hint="eastAsia"/>
          <w:sz w:val="20"/>
        </w:rPr>
        <w:t>や、システムとしての精度管理における精検</w:t>
      </w:r>
      <w:r w:rsidR="00CA309F">
        <w:rPr>
          <w:rFonts w:hint="eastAsia"/>
          <w:sz w:val="20"/>
        </w:rPr>
        <w:t>実施機関からの結果</w:t>
      </w:r>
      <w:r w:rsidR="00D60486" w:rsidRPr="005207F3">
        <w:rPr>
          <w:rFonts w:hint="eastAsia"/>
          <w:sz w:val="20"/>
        </w:rPr>
        <w:t>報告の項目については、確実に実施されるよう仕様書に明記するとともに、精検結果が確実に報告されるよう検診システムを構築していく必要があります。</w:t>
      </w:r>
    </w:p>
    <w:sectPr w:rsidR="00C624A6" w:rsidRPr="005207F3" w:rsidSect="006850DC">
      <w:headerReference w:type="default" r:id="rId12"/>
      <w:pgSz w:w="11906" w:h="16838"/>
      <w:pgMar w:top="1134" w:right="1077" w:bottom="1134" w:left="1077"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B4" w:rsidRDefault="00FB49B4" w:rsidP="00FB49B4">
      <w:r>
        <w:separator/>
      </w:r>
    </w:p>
  </w:endnote>
  <w:endnote w:type="continuationSeparator" w:id="0">
    <w:p w:rsidR="00FB49B4" w:rsidRDefault="00FB49B4" w:rsidP="00FB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B4" w:rsidRDefault="00FB49B4" w:rsidP="00FB49B4">
      <w:r>
        <w:separator/>
      </w:r>
    </w:p>
  </w:footnote>
  <w:footnote w:type="continuationSeparator" w:id="0">
    <w:p w:rsidR="00FB49B4" w:rsidRDefault="00FB49B4" w:rsidP="00FB4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B4" w:rsidRDefault="00FB49B4" w:rsidP="00FB49B4">
    <w:pPr>
      <w:pStyle w:val="a6"/>
      <w:jc w:val="right"/>
    </w:pPr>
    <w:r>
      <w:rPr>
        <w:rFonts w:hint="eastAsia"/>
      </w:rPr>
      <w:t>平成</w:t>
    </w:r>
    <w:r>
      <w:rPr>
        <w:rFonts w:hint="eastAsia"/>
      </w:rPr>
      <w:t>27</w:t>
    </w:r>
    <w:r>
      <w:rPr>
        <w:rFonts w:hint="eastAsia"/>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54D5F"/>
    <w:multiLevelType w:val="hybridMultilevel"/>
    <w:tmpl w:val="D5DCF3F8"/>
    <w:lvl w:ilvl="0" w:tplc="04802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62B728C"/>
    <w:multiLevelType w:val="hybridMultilevel"/>
    <w:tmpl w:val="259E8C7E"/>
    <w:lvl w:ilvl="0" w:tplc="C1521404">
      <w:start w:val="2"/>
      <w:numFmt w:val="bullet"/>
      <w:lvlText w:val="※"/>
      <w:lvlJc w:val="left"/>
      <w:pPr>
        <w:ind w:left="1080" w:hanging="360"/>
      </w:pPr>
      <w:rPr>
        <w:rFonts w:ascii="ＭＳ 明朝" w:eastAsia="ＭＳ 明朝" w:hAnsi="ＭＳ 明朝" w:cstheme="minorBidi" w:hint="eastAsia"/>
        <w:b w:val="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54"/>
    <w:rsid w:val="00065B86"/>
    <w:rsid w:val="000A1D85"/>
    <w:rsid w:val="00111F4F"/>
    <w:rsid w:val="0014680B"/>
    <w:rsid w:val="00153BF5"/>
    <w:rsid w:val="001D26A8"/>
    <w:rsid w:val="002C44B6"/>
    <w:rsid w:val="003000F4"/>
    <w:rsid w:val="003900E4"/>
    <w:rsid w:val="003E4991"/>
    <w:rsid w:val="003F5C12"/>
    <w:rsid w:val="00456617"/>
    <w:rsid w:val="004712DB"/>
    <w:rsid w:val="005207F3"/>
    <w:rsid w:val="0062212F"/>
    <w:rsid w:val="006643C5"/>
    <w:rsid w:val="006850DC"/>
    <w:rsid w:val="006F1B82"/>
    <w:rsid w:val="007377A2"/>
    <w:rsid w:val="007B3510"/>
    <w:rsid w:val="007D002D"/>
    <w:rsid w:val="007E7EFE"/>
    <w:rsid w:val="00851AC9"/>
    <w:rsid w:val="00862B54"/>
    <w:rsid w:val="008F1511"/>
    <w:rsid w:val="0091655C"/>
    <w:rsid w:val="009C6D3D"/>
    <w:rsid w:val="00A54474"/>
    <w:rsid w:val="00AB7E8A"/>
    <w:rsid w:val="00B14A0E"/>
    <w:rsid w:val="00B56EB3"/>
    <w:rsid w:val="00C624A6"/>
    <w:rsid w:val="00C9361E"/>
    <w:rsid w:val="00CA309F"/>
    <w:rsid w:val="00CB20E4"/>
    <w:rsid w:val="00D000B7"/>
    <w:rsid w:val="00D07CF7"/>
    <w:rsid w:val="00D32E54"/>
    <w:rsid w:val="00D60486"/>
    <w:rsid w:val="00DC2416"/>
    <w:rsid w:val="00DE7D2E"/>
    <w:rsid w:val="00E11352"/>
    <w:rsid w:val="00E64CAC"/>
    <w:rsid w:val="00F53F9C"/>
    <w:rsid w:val="00FB49B4"/>
    <w:rsid w:val="00FD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E54"/>
    <w:rPr>
      <w:rFonts w:asciiTheme="majorHAnsi" w:eastAsiaTheme="majorEastAsia" w:hAnsiTheme="majorHAnsi" w:cstheme="majorBidi"/>
      <w:sz w:val="18"/>
      <w:szCs w:val="18"/>
    </w:rPr>
  </w:style>
  <w:style w:type="paragraph" w:styleId="a5">
    <w:name w:val="List Paragraph"/>
    <w:basedOn w:val="a"/>
    <w:uiPriority w:val="34"/>
    <w:qFormat/>
    <w:rsid w:val="00D07CF7"/>
    <w:pPr>
      <w:ind w:leftChars="400" w:left="840"/>
    </w:pPr>
  </w:style>
  <w:style w:type="paragraph" w:styleId="a6">
    <w:name w:val="header"/>
    <w:basedOn w:val="a"/>
    <w:link w:val="a7"/>
    <w:uiPriority w:val="99"/>
    <w:unhideWhenUsed/>
    <w:rsid w:val="00FB49B4"/>
    <w:pPr>
      <w:tabs>
        <w:tab w:val="center" w:pos="4252"/>
        <w:tab w:val="right" w:pos="8504"/>
      </w:tabs>
      <w:snapToGrid w:val="0"/>
    </w:pPr>
  </w:style>
  <w:style w:type="character" w:customStyle="1" w:styleId="a7">
    <w:name w:val="ヘッダー (文字)"/>
    <w:basedOn w:val="a0"/>
    <w:link w:val="a6"/>
    <w:uiPriority w:val="99"/>
    <w:rsid w:val="00FB49B4"/>
  </w:style>
  <w:style w:type="paragraph" w:styleId="a8">
    <w:name w:val="footer"/>
    <w:basedOn w:val="a"/>
    <w:link w:val="a9"/>
    <w:uiPriority w:val="99"/>
    <w:unhideWhenUsed/>
    <w:rsid w:val="00FB49B4"/>
    <w:pPr>
      <w:tabs>
        <w:tab w:val="center" w:pos="4252"/>
        <w:tab w:val="right" w:pos="8504"/>
      </w:tabs>
      <w:snapToGrid w:val="0"/>
    </w:pPr>
  </w:style>
  <w:style w:type="character" w:customStyle="1" w:styleId="a9">
    <w:name w:val="フッター (文字)"/>
    <w:basedOn w:val="a0"/>
    <w:link w:val="a8"/>
    <w:uiPriority w:val="99"/>
    <w:rsid w:val="00FB49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E54"/>
    <w:rPr>
      <w:rFonts w:asciiTheme="majorHAnsi" w:eastAsiaTheme="majorEastAsia" w:hAnsiTheme="majorHAnsi" w:cstheme="majorBidi"/>
      <w:sz w:val="18"/>
      <w:szCs w:val="18"/>
    </w:rPr>
  </w:style>
  <w:style w:type="paragraph" w:styleId="a5">
    <w:name w:val="List Paragraph"/>
    <w:basedOn w:val="a"/>
    <w:uiPriority w:val="34"/>
    <w:qFormat/>
    <w:rsid w:val="00D07CF7"/>
    <w:pPr>
      <w:ind w:leftChars="400" w:left="840"/>
    </w:pPr>
  </w:style>
  <w:style w:type="paragraph" w:styleId="a6">
    <w:name w:val="header"/>
    <w:basedOn w:val="a"/>
    <w:link w:val="a7"/>
    <w:uiPriority w:val="99"/>
    <w:unhideWhenUsed/>
    <w:rsid w:val="00FB49B4"/>
    <w:pPr>
      <w:tabs>
        <w:tab w:val="center" w:pos="4252"/>
        <w:tab w:val="right" w:pos="8504"/>
      </w:tabs>
      <w:snapToGrid w:val="0"/>
    </w:pPr>
  </w:style>
  <w:style w:type="character" w:customStyle="1" w:styleId="a7">
    <w:name w:val="ヘッダー (文字)"/>
    <w:basedOn w:val="a0"/>
    <w:link w:val="a6"/>
    <w:uiPriority w:val="99"/>
    <w:rsid w:val="00FB49B4"/>
  </w:style>
  <w:style w:type="paragraph" w:styleId="a8">
    <w:name w:val="footer"/>
    <w:basedOn w:val="a"/>
    <w:link w:val="a9"/>
    <w:uiPriority w:val="99"/>
    <w:unhideWhenUsed/>
    <w:rsid w:val="00FB49B4"/>
    <w:pPr>
      <w:tabs>
        <w:tab w:val="center" w:pos="4252"/>
        <w:tab w:val="right" w:pos="8504"/>
      </w:tabs>
      <w:snapToGrid w:val="0"/>
    </w:pPr>
  </w:style>
  <w:style w:type="character" w:customStyle="1" w:styleId="a9">
    <w:name w:val="フッター (文字)"/>
    <w:basedOn w:val="a0"/>
    <w:link w:val="a8"/>
    <w:uiPriority w:val="99"/>
    <w:rsid w:val="00FB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21594">
      <w:bodyDiv w:val="1"/>
      <w:marLeft w:val="0"/>
      <w:marRight w:val="0"/>
      <w:marTop w:val="0"/>
      <w:marBottom w:val="0"/>
      <w:divBdr>
        <w:top w:val="none" w:sz="0" w:space="0" w:color="auto"/>
        <w:left w:val="none" w:sz="0" w:space="0" w:color="auto"/>
        <w:bottom w:val="none" w:sz="0" w:space="0" w:color="auto"/>
        <w:right w:val="none" w:sz="0" w:space="0" w:color="auto"/>
      </w:divBdr>
    </w:div>
    <w:div w:id="849612300">
      <w:bodyDiv w:val="1"/>
      <w:marLeft w:val="0"/>
      <w:marRight w:val="0"/>
      <w:marTop w:val="0"/>
      <w:marBottom w:val="0"/>
      <w:divBdr>
        <w:top w:val="none" w:sz="0" w:space="0" w:color="auto"/>
        <w:left w:val="none" w:sz="0" w:space="0" w:color="auto"/>
        <w:bottom w:val="none" w:sz="0" w:space="0" w:color="auto"/>
        <w:right w:val="none" w:sz="0" w:space="0" w:color="auto"/>
      </w:divBdr>
    </w:div>
    <w:div w:id="947663073">
      <w:bodyDiv w:val="1"/>
      <w:marLeft w:val="0"/>
      <w:marRight w:val="0"/>
      <w:marTop w:val="0"/>
      <w:marBottom w:val="0"/>
      <w:divBdr>
        <w:top w:val="none" w:sz="0" w:space="0" w:color="auto"/>
        <w:left w:val="none" w:sz="0" w:space="0" w:color="auto"/>
        <w:bottom w:val="none" w:sz="0" w:space="0" w:color="auto"/>
        <w:right w:val="none" w:sz="0" w:space="0" w:color="auto"/>
      </w:divBdr>
    </w:div>
    <w:div w:id="1309479587">
      <w:bodyDiv w:val="1"/>
      <w:marLeft w:val="0"/>
      <w:marRight w:val="0"/>
      <w:marTop w:val="0"/>
      <w:marBottom w:val="0"/>
      <w:divBdr>
        <w:top w:val="none" w:sz="0" w:space="0" w:color="auto"/>
        <w:left w:val="none" w:sz="0" w:space="0" w:color="auto"/>
        <w:bottom w:val="none" w:sz="0" w:space="0" w:color="auto"/>
        <w:right w:val="none" w:sz="0" w:space="0" w:color="auto"/>
      </w:divBdr>
    </w:div>
    <w:div w:id="1392273362">
      <w:bodyDiv w:val="1"/>
      <w:marLeft w:val="0"/>
      <w:marRight w:val="0"/>
      <w:marTop w:val="0"/>
      <w:marBottom w:val="0"/>
      <w:divBdr>
        <w:top w:val="none" w:sz="0" w:space="0" w:color="auto"/>
        <w:left w:val="none" w:sz="0" w:space="0" w:color="auto"/>
        <w:bottom w:val="none" w:sz="0" w:space="0" w:color="auto"/>
        <w:right w:val="none" w:sz="0" w:space="0" w:color="auto"/>
      </w:divBdr>
    </w:div>
    <w:div w:id="1653635854">
      <w:bodyDiv w:val="1"/>
      <w:marLeft w:val="0"/>
      <w:marRight w:val="0"/>
      <w:marTop w:val="0"/>
      <w:marBottom w:val="0"/>
      <w:divBdr>
        <w:top w:val="none" w:sz="0" w:space="0" w:color="auto"/>
        <w:left w:val="none" w:sz="0" w:space="0" w:color="auto"/>
        <w:bottom w:val="none" w:sz="0" w:space="0" w:color="auto"/>
        <w:right w:val="none" w:sz="0" w:space="0" w:color="auto"/>
      </w:divBdr>
    </w:div>
    <w:div w:id="1813406042">
      <w:bodyDiv w:val="1"/>
      <w:marLeft w:val="0"/>
      <w:marRight w:val="0"/>
      <w:marTop w:val="0"/>
      <w:marBottom w:val="0"/>
      <w:divBdr>
        <w:top w:val="none" w:sz="0" w:space="0" w:color="auto"/>
        <w:left w:val="none" w:sz="0" w:space="0" w:color="auto"/>
        <w:bottom w:val="none" w:sz="0" w:space="0" w:color="auto"/>
        <w:right w:val="none" w:sz="0" w:space="0" w:color="auto"/>
      </w:divBdr>
    </w:div>
    <w:div w:id="1904414543">
      <w:bodyDiv w:val="1"/>
      <w:marLeft w:val="0"/>
      <w:marRight w:val="0"/>
      <w:marTop w:val="0"/>
      <w:marBottom w:val="0"/>
      <w:divBdr>
        <w:top w:val="none" w:sz="0" w:space="0" w:color="auto"/>
        <w:left w:val="none" w:sz="0" w:space="0" w:color="auto"/>
        <w:bottom w:val="none" w:sz="0" w:space="0" w:color="auto"/>
        <w:right w:val="none" w:sz="0" w:space="0" w:color="auto"/>
      </w:divBdr>
    </w:div>
    <w:div w:id="19822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8F25B-E44C-40CD-9847-E3B58AE3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25</cp:revision>
  <cp:lastPrinted>2017-03-07T07:28:00Z</cp:lastPrinted>
  <dcterms:created xsi:type="dcterms:W3CDTF">2016-08-15T00:31:00Z</dcterms:created>
  <dcterms:modified xsi:type="dcterms:W3CDTF">2017-03-29T03:05:00Z</dcterms:modified>
</cp:coreProperties>
</file>