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EFE" w:rsidRPr="006741F8" w:rsidRDefault="006956F2" w:rsidP="00A13C6F">
      <w:pPr>
        <w:jc w:val="center"/>
        <w:rPr>
          <w:rFonts w:asciiTheme="majorEastAsia" w:eastAsiaTheme="majorEastAsia" w:hAnsiTheme="majorEastAsia"/>
          <w:b/>
          <w:sz w:val="24"/>
        </w:rPr>
      </w:pPr>
      <w:r>
        <w:rPr>
          <w:rFonts w:asciiTheme="majorEastAsia" w:eastAsiaTheme="majorEastAsia" w:hAnsiTheme="majorEastAsia" w:hint="eastAsia"/>
          <w:b/>
          <w:sz w:val="24"/>
        </w:rPr>
        <w:t>令和元</w:t>
      </w:r>
      <w:r w:rsidR="00BD222D" w:rsidRPr="006741F8">
        <w:rPr>
          <w:rFonts w:asciiTheme="majorEastAsia" w:eastAsiaTheme="majorEastAsia" w:hAnsiTheme="majorEastAsia" w:hint="eastAsia"/>
          <w:b/>
          <w:sz w:val="24"/>
        </w:rPr>
        <w:t>年度　肺がん検診の事業評価のためのチェックリスト調査結果</w:t>
      </w:r>
    </w:p>
    <w:p w:rsidR="005E495A" w:rsidRPr="006741F8" w:rsidRDefault="005E495A" w:rsidP="00A13C6F">
      <w:pPr>
        <w:jc w:val="center"/>
        <w:rPr>
          <w:rFonts w:asciiTheme="majorEastAsia" w:eastAsiaTheme="majorEastAsia" w:hAnsiTheme="majorEastAsia"/>
        </w:rPr>
      </w:pPr>
    </w:p>
    <w:p w:rsidR="008B132D" w:rsidRPr="006741F8" w:rsidRDefault="008B132D" w:rsidP="008B132D">
      <w:pPr>
        <w:jc w:val="left"/>
        <w:rPr>
          <w:rFonts w:asciiTheme="majorEastAsia" w:eastAsiaTheme="majorEastAsia" w:hAnsiTheme="majorEastAsia"/>
          <w:sz w:val="24"/>
        </w:rPr>
      </w:pPr>
      <w:r w:rsidRPr="006741F8">
        <w:rPr>
          <w:rFonts w:asciiTheme="majorEastAsia" w:eastAsiaTheme="majorEastAsia" w:hAnsiTheme="majorEastAsia" w:hint="eastAsia"/>
          <w:sz w:val="24"/>
          <w:shd w:val="pct15" w:color="auto" w:fill="FFFFFF"/>
        </w:rPr>
        <w:t>検</w:t>
      </w:r>
      <w:bookmarkStart w:id="0" w:name="_GoBack"/>
      <w:bookmarkEnd w:id="0"/>
      <w:r w:rsidRPr="006741F8">
        <w:rPr>
          <w:rFonts w:asciiTheme="majorEastAsia" w:eastAsiaTheme="majorEastAsia" w:hAnsiTheme="majorEastAsia" w:hint="eastAsia"/>
          <w:sz w:val="24"/>
          <w:shd w:val="pct15" w:color="auto" w:fill="FFFFFF"/>
        </w:rPr>
        <w:t>診実施機関のチェックリストの項目についての取組み状況</w:t>
      </w:r>
    </w:p>
    <w:p w:rsidR="004C0373" w:rsidRDefault="006741F8" w:rsidP="006741F8">
      <w:pPr>
        <w:ind w:firstLineChars="100" w:firstLine="200"/>
        <w:jc w:val="left"/>
        <w:rPr>
          <w:sz w:val="20"/>
        </w:rPr>
      </w:pPr>
      <w:r w:rsidRPr="005207F3">
        <w:rPr>
          <w:rFonts w:hint="eastAsia"/>
          <w:sz w:val="20"/>
        </w:rPr>
        <w:t>市町村からがん検診を受託している医療機関</w:t>
      </w:r>
      <w:r>
        <w:rPr>
          <w:rFonts w:hint="eastAsia"/>
          <w:sz w:val="20"/>
        </w:rPr>
        <w:t>と検診専門機関</w:t>
      </w:r>
      <w:r w:rsidRPr="005207F3">
        <w:rPr>
          <w:rFonts w:hint="eastAsia"/>
          <w:sz w:val="20"/>
        </w:rPr>
        <w:t>に対し、</w:t>
      </w:r>
      <w:r>
        <w:rPr>
          <w:rFonts w:hint="eastAsia"/>
          <w:sz w:val="20"/>
        </w:rPr>
        <w:t>検診実施機関用チェックリストを用いて</w:t>
      </w:r>
      <w:r w:rsidRPr="005207F3">
        <w:rPr>
          <w:rFonts w:hint="eastAsia"/>
          <w:sz w:val="20"/>
        </w:rPr>
        <w:t>調査を行いました。</w:t>
      </w:r>
    </w:p>
    <w:p w:rsidR="002476D9" w:rsidRPr="008501B0" w:rsidRDefault="004C0373" w:rsidP="008501B0">
      <w:pPr>
        <w:ind w:firstLineChars="100" w:firstLine="200"/>
        <w:jc w:val="left"/>
        <w:rPr>
          <w:sz w:val="20"/>
          <w:highlight w:val="yellow"/>
        </w:rPr>
      </w:pPr>
      <w:r>
        <w:rPr>
          <w:rFonts w:hint="eastAsia"/>
          <w:sz w:val="20"/>
        </w:rPr>
        <w:t>肺がん検診は全ての市町村で実施されており</w:t>
      </w:r>
      <w:r w:rsidRPr="008501B0">
        <w:rPr>
          <w:rFonts w:hint="eastAsia"/>
          <w:sz w:val="20"/>
        </w:rPr>
        <w:t>、</w:t>
      </w:r>
      <w:r w:rsidRPr="002C45A5">
        <w:rPr>
          <w:rFonts w:hint="eastAsia"/>
          <w:sz w:val="20"/>
        </w:rPr>
        <w:t>保健センター等で行う集団検診</w:t>
      </w:r>
      <w:r w:rsidR="00AE5F08" w:rsidRPr="002C45A5">
        <w:rPr>
          <w:rFonts w:hint="eastAsia"/>
          <w:sz w:val="20"/>
        </w:rPr>
        <w:t>は</w:t>
      </w:r>
      <w:r w:rsidR="008501B0" w:rsidRPr="002C45A5">
        <w:rPr>
          <w:rFonts w:hint="eastAsia"/>
          <w:sz w:val="20"/>
        </w:rPr>
        <w:t>40</w:t>
      </w:r>
      <w:r w:rsidR="006741F8" w:rsidRPr="002C45A5">
        <w:rPr>
          <w:rFonts w:hint="eastAsia"/>
          <w:sz w:val="20"/>
        </w:rPr>
        <w:t>市町村</w:t>
      </w:r>
      <w:r w:rsidRPr="002C45A5">
        <w:rPr>
          <w:rFonts w:hint="eastAsia"/>
          <w:sz w:val="20"/>
        </w:rPr>
        <w:t>、各医療機関に委託して行う個別検診</w:t>
      </w:r>
      <w:r w:rsidR="00AE5F08" w:rsidRPr="002C45A5">
        <w:rPr>
          <w:rFonts w:hint="eastAsia"/>
          <w:sz w:val="20"/>
        </w:rPr>
        <w:t>は</w:t>
      </w:r>
      <w:r w:rsidR="00AE5F08" w:rsidRPr="002C45A5">
        <w:rPr>
          <w:rFonts w:hint="eastAsia"/>
          <w:sz w:val="20"/>
        </w:rPr>
        <w:t>28</w:t>
      </w:r>
      <w:r w:rsidRPr="002C45A5">
        <w:rPr>
          <w:rFonts w:hint="eastAsia"/>
          <w:sz w:val="20"/>
        </w:rPr>
        <w:t>市町村で行われており、</w:t>
      </w:r>
      <w:r w:rsidRPr="00D94F4A">
        <w:rPr>
          <w:rFonts w:hint="eastAsia"/>
          <w:sz w:val="20"/>
        </w:rPr>
        <w:t>検診</w:t>
      </w:r>
      <w:r w:rsidR="00962D1B" w:rsidRPr="00D94F4A">
        <w:rPr>
          <w:rFonts w:hint="eastAsia"/>
          <w:sz w:val="20"/>
        </w:rPr>
        <w:t>実施</w:t>
      </w:r>
      <w:r w:rsidRPr="00D94F4A">
        <w:rPr>
          <w:rFonts w:hint="eastAsia"/>
          <w:sz w:val="20"/>
        </w:rPr>
        <w:t>機関は</w:t>
      </w:r>
      <w:r w:rsidR="00962D1B" w:rsidRPr="00D94F4A">
        <w:rPr>
          <w:rFonts w:hint="eastAsia"/>
          <w:sz w:val="20"/>
        </w:rPr>
        <w:t>あまり多くないのが現状です</w:t>
      </w:r>
      <w:r>
        <w:rPr>
          <w:rFonts w:hint="eastAsia"/>
          <w:sz w:val="20"/>
        </w:rPr>
        <w:t>。</w:t>
      </w:r>
      <w:r w:rsidR="006741F8">
        <w:rPr>
          <w:rFonts w:hint="eastAsia"/>
          <w:sz w:val="20"/>
        </w:rPr>
        <w:t>なお、ここでは複数の市町村が同じ医療機関に委託した場合は重複してカウントされています。</w:t>
      </w:r>
    </w:p>
    <w:p w:rsidR="002476D9" w:rsidRPr="004C0373" w:rsidRDefault="002476D9" w:rsidP="00B43FA8">
      <w:pPr>
        <w:jc w:val="left"/>
        <w:rPr>
          <w:sz w:val="18"/>
        </w:rPr>
      </w:pPr>
    </w:p>
    <w:p w:rsidR="002476D9" w:rsidRPr="006741F8" w:rsidRDefault="00BD222D" w:rsidP="00B43FA8">
      <w:pPr>
        <w:jc w:val="left"/>
        <w:rPr>
          <w:rFonts w:asciiTheme="majorEastAsia" w:eastAsiaTheme="majorEastAsia" w:hAnsiTheme="majorEastAsia"/>
          <w:b/>
          <w:sz w:val="20"/>
          <w:u w:val="single"/>
        </w:rPr>
      </w:pPr>
      <w:r w:rsidRPr="006741F8">
        <w:rPr>
          <w:rFonts w:asciiTheme="majorEastAsia" w:eastAsiaTheme="majorEastAsia" w:hAnsiTheme="majorEastAsia" w:hint="eastAsia"/>
          <w:b/>
          <w:sz w:val="20"/>
          <w:u w:val="single"/>
        </w:rPr>
        <w:t>１　各項目の集計結果</w:t>
      </w:r>
    </w:p>
    <w:p w:rsidR="002476D9" w:rsidRDefault="002476D9" w:rsidP="00B43FA8">
      <w:pPr>
        <w:jc w:val="left"/>
        <w:rPr>
          <w:b/>
          <w:sz w:val="20"/>
          <w:u w:val="single"/>
        </w:rPr>
      </w:pPr>
    </w:p>
    <w:p w:rsidR="002476D9" w:rsidRDefault="00BD222D" w:rsidP="00B43FA8">
      <w:pPr>
        <w:jc w:val="left"/>
        <w:rPr>
          <w:sz w:val="18"/>
        </w:rPr>
      </w:pPr>
      <w:r>
        <w:rPr>
          <w:rFonts w:hint="eastAsia"/>
          <w:sz w:val="18"/>
        </w:rPr>
        <w:t>※実</w:t>
      </w:r>
      <w:r w:rsidR="006327DC">
        <w:rPr>
          <w:rFonts w:hint="eastAsia"/>
          <w:sz w:val="18"/>
        </w:rPr>
        <w:t>施率＝「はい」と回答した機関数／自市町村委託検診機関数（</w:t>
      </w:r>
      <w:r w:rsidR="006956F2">
        <w:rPr>
          <w:rFonts w:hint="eastAsia"/>
          <w:sz w:val="18"/>
        </w:rPr>
        <w:t>1210</w:t>
      </w:r>
      <w:r>
        <w:rPr>
          <w:rFonts w:hint="eastAsia"/>
          <w:sz w:val="18"/>
        </w:rPr>
        <w:t>機関）</w:t>
      </w:r>
    </w:p>
    <w:p w:rsidR="006956F2" w:rsidRDefault="006956F2" w:rsidP="00B43FA8">
      <w:pPr>
        <w:jc w:val="left"/>
      </w:pPr>
    </w:p>
    <w:p w:rsidR="00095232" w:rsidRDefault="006956F2" w:rsidP="00B43FA8">
      <w:pPr>
        <w:jc w:val="left"/>
        <w:rPr>
          <w:noProof/>
        </w:rPr>
      </w:pPr>
      <w:r w:rsidRPr="006956F2">
        <w:rPr>
          <w:noProof/>
        </w:rPr>
        <w:drawing>
          <wp:anchor distT="0" distB="0" distL="114300" distR="114300" simplePos="0" relativeHeight="251662848" behindDoc="0" locked="0" layoutInCell="1" allowOverlap="1">
            <wp:simplePos x="0" y="0"/>
            <wp:positionH relativeFrom="column">
              <wp:posOffset>-533400</wp:posOffset>
            </wp:positionH>
            <wp:positionV relativeFrom="paragraph">
              <wp:posOffset>1141730</wp:posOffset>
            </wp:positionV>
            <wp:extent cx="7191327" cy="306705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r="5544"/>
                    <a:stretch/>
                  </pic:blipFill>
                  <pic:spPr bwMode="auto">
                    <a:xfrm>
                      <a:off x="0" y="0"/>
                      <a:ext cx="7191327" cy="3067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956F2">
        <w:rPr>
          <w:noProof/>
        </w:rPr>
        <w:drawing>
          <wp:inline distT="0" distB="0" distL="0" distR="0">
            <wp:extent cx="6192520" cy="778645"/>
            <wp:effectExtent l="0" t="0" r="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2520" cy="778645"/>
                    </a:xfrm>
                    <a:prstGeom prst="rect">
                      <a:avLst/>
                    </a:prstGeom>
                    <a:noFill/>
                    <a:ln>
                      <a:noFill/>
                    </a:ln>
                  </pic:spPr>
                </pic:pic>
              </a:graphicData>
            </a:graphic>
          </wp:inline>
        </w:drawing>
      </w:r>
    </w:p>
    <w:p w:rsidR="006741F8" w:rsidRPr="006327DC" w:rsidRDefault="006741F8" w:rsidP="00B43FA8">
      <w:pPr>
        <w:jc w:val="left"/>
        <w:rPr>
          <w:sz w:val="18"/>
        </w:rPr>
      </w:pPr>
    </w:p>
    <w:p w:rsidR="006327DC" w:rsidRDefault="006327DC" w:rsidP="00B43FA8">
      <w:pPr>
        <w:jc w:val="left"/>
        <w:rPr>
          <w:noProof/>
        </w:rPr>
      </w:pPr>
    </w:p>
    <w:p w:rsidR="00D2269F" w:rsidRDefault="00D2269F" w:rsidP="00B43FA8">
      <w:pPr>
        <w:jc w:val="left"/>
        <w:rPr>
          <w:noProof/>
        </w:rPr>
      </w:pPr>
    </w:p>
    <w:p w:rsidR="00D2269F" w:rsidRDefault="00D2269F" w:rsidP="00B43FA8">
      <w:pPr>
        <w:jc w:val="left"/>
        <w:rPr>
          <w:noProof/>
        </w:rPr>
      </w:pPr>
    </w:p>
    <w:p w:rsidR="00D2269F" w:rsidRDefault="00D2269F" w:rsidP="00B43FA8">
      <w:pPr>
        <w:jc w:val="left"/>
        <w:rPr>
          <w:noProof/>
        </w:rPr>
      </w:pPr>
    </w:p>
    <w:p w:rsidR="00D2269F" w:rsidRDefault="00D2269F" w:rsidP="00B43FA8">
      <w:pPr>
        <w:jc w:val="left"/>
        <w:rPr>
          <w:noProof/>
        </w:rPr>
      </w:pPr>
    </w:p>
    <w:p w:rsidR="00D2269F" w:rsidRDefault="00D2269F" w:rsidP="00B43FA8">
      <w:pPr>
        <w:jc w:val="left"/>
        <w:rPr>
          <w:noProof/>
        </w:rPr>
      </w:pPr>
    </w:p>
    <w:p w:rsidR="00530C43" w:rsidRDefault="00530C43" w:rsidP="00B43FA8">
      <w:pPr>
        <w:jc w:val="left"/>
      </w:pPr>
    </w:p>
    <w:p w:rsidR="006956F2" w:rsidRDefault="006956F2" w:rsidP="00B43FA8">
      <w:pPr>
        <w:jc w:val="left"/>
      </w:pPr>
      <w:r w:rsidRPr="006956F2">
        <w:rPr>
          <w:noProof/>
        </w:rPr>
        <w:lastRenderedPageBreak/>
        <w:drawing>
          <wp:anchor distT="0" distB="0" distL="114300" distR="114300" simplePos="0" relativeHeight="251663872" behindDoc="0" locked="0" layoutInCell="1" allowOverlap="1">
            <wp:simplePos x="0" y="0"/>
            <wp:positionH relativeFrom="column">
              <wp:posOffset>-321945</wp:posOffset>
            </wp:positionH>
            <wp:positionV relativeFrom="paragraph">
              <wp:posOffset>465455</wp:posOffset>
            </wp:positionV>
            <wp:extent cx="6831330" cy="805815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r="5557"/>
                    <a:stretch/>
                  </pic:blipFill>
                  <pic:spPr bwMode="auto">
                    <a:xfrm>
                      <a:off x="0" y="0"/>
                      <a:ext cx="6831330" cy="8058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30C43" w:rsidRDefault="00530C43" w:rsidP="00B43FA8">
      <w:pPr>
        <w:jc w:val="left"/>
      </w:pPr>
    </w:p>
    <w:p w:rsidR="00477A09" w:rsidRDefault="00477A09" w:rsidP="00B43FA8">
      <w:pPr>
        <w:jc w:val="left"/>
        <w:rPr>
          <w:b/>
          <w:u w:val="single"/>
        </w:rPr>
      </w:pPr>
    </w:p>
    <w:p w:rsidR="00095232" w:rsidRDefault="00095232" w:rsidP="00095232">
      <w:pPr>
        <w:jc w:val="left"/>
        <w:rPr>
          <w:noProof/>
        </w:rPr>
      </w:pPr>
    </w:p>
    <w:p w:rsidR="006956F2" w:rsidRPr="00CD4896" w:rsidRDefault="006956F2" w:rsidP="00095232">
      <w:pPr>
        <w:jc w:val="left"/>
        <w:rPr>
          <w:b/>
          <w:u w:val="single"/>
        </w:rPr>
      </w:pPr>
      <w:r w:rsidRPr="006956F2">
        <w:rPr>
          <w:noProof/>
        </w:rPr>
        <w:lastRenderedPageBreak/>
        <w:drawing>
          <wp:anchor distT="0" distB="0" distL="114300" distR="114300" simplePos="0" relativeHeight="251664896" behindDoc="0" locked="0" layoutInCell="1" allowOverlap="1">
            <wp:simplePos x="0" y="0"/>
            <wp:positionH relativeFrom="column">
              <wp:posOffset>-236855</wp:posOffset>
            </wp:positionH>
            <wp:positionV relativeFrom="paragraph">
              <wp:posOffset>122555</wp:posOffset>
            </wp:positionV>
            <wp:extent cx="6709410" cy="7372350"/>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09410" cy="73723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956F2" w:rsidRPr="00CD4896" w:rsidSect="00350620">
      <w:headerReference w:type="default" r:id="rId12"/>
      <w:pgSz w:w="11906" w:h="16838"/>
      <w:pgMar w:top="1247" w:right="1077" w:bottom="1440" w:left="1077"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CE1" w:rsidRDefault="00366CE1" w:rsidP="008B132D">
      <w:r>
        <w:separator/>
      </w:r>
    </w:p>
  </w:endnote>
  <w:endnote w:type="continuationSeparator" w:id="0">
    <w:p w:rsidR="00366CE1" w:rsidRDefault="00366CE1" w:rsidP="008B1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CE1" w:rsidRDefault="00366CE1" w:rsidP="008B132D">
      <w:r>
        <w:separator/>
      </w:r>
    </w:p>
  </w:footnote>
  <w:footnote w:type="continuationSeparator" w:id="0">
    <w:p w:rsidR="00366CE1" w:rsidRDefault="00366CE1" w:rsidP="008B1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32D" w:rsidRDefault="006956F2" w:rsidP="008B132D">
    <w:pPr>
      <w:pStyle w:val="a6"/>
      <w:jc w:val="right"/>
    </w:pPr>
    <w:r>
      <w:rPr>
        <w:rFonts w:hint="eastAsia"/>
      </w:rPr>
      <w:t>令和元</w:t>
    </w:r>
    <w:r w:rsidR="008B132D">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0998"/>
    <w:multiLevelType w:val="hybridMultilevel"/>
    <w:tmpl w:val="E29646B6"/>
    <w:lvl w:ilvl="0" w:tplc="46C2E19C">
      <w:start w:val="1"/>
      <w:numFmt w:val="decimalFullWidth"/>
      <w:lvlText w:val="（%1）"/>
      <w:lvlJc w:val="left"/>
      <w:pPr>
        <w:ind w:left="900" w:hanging="72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AF63979"/>
    <w:multiLevelType w:val="hybridMultilevel"/>
    <w:tmpl w:val="D6225286"/>
    <w:lvl w:ilvl="0" w:tplc="10E8F184">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525710AF"/>
    <w:multiLevelType w:val="hybridMultilevel"/>
    <w:tmpl w:val="5028982E"/>
    <w:lvl w:ilvl="0" w:tplc="545CD4C6">
      <w:start w:val="2"/>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C6F"/>
    <w:rsid w:val="00095232"/>
    <w:rsid w:val="000E68FC"/>
    <w:rsid w:val="00115226"/>
    <w:rsid w:val="001B7F22"/>
    <w:rsid w:val="002476D9"/>
    <w:rsid w:val="002C45A5"/>
    <w:rsid w:val="002D10D2"/>
    <w:rsid w:val="00350620"/>
    <w:rsid w:val="00366CE1"/>
    <w:rsid w:val="00477A09"/>
    <w:rsid w:val="004C0373"/>
    <w:rsid w:val="00514DBE"/>
    <w:rsid w:val="00530C43"/>
    <w:rsid w:val="005A6844"/>
    <w:rsid w:val="005E41DC"/>
    <w:rsid w:val="005E495A"/>
    <w:rsid w:val="006327DC"/>
    <w:rsid w:val="006741F8"/>
    <w:rsid w:val="006956F2"/>
    <w:rsid w:val="006B5187"/>
    <w:rsid w:val="00701B96"/>
    <w:rsid w:val="00737102"/>
    <w:rsid w:val="007C40B5"/>
    <w:rsid w:val="007E7EFE"/>
    <w:rsid w:val="007F0A02"/>
    <w:rsid w:val="008501B0"/>
    <w:rsid w:val="0085658F"/>
    <w:rsid w:val="008B132D"/>
    <w:rsid w:val="009021DF"/>
    <w:rsid w:val="00921F8F"/>
    <w:rsid w:val="00962D1B"/>
    <w:rsid w:val="00983ED2"/>
    <w:rsid w:val="009D503B"/>
    <w:rsid w:val="00A13C6F"/>
    <w:rsid w:val="00A178E9"/>
    <w:rsid w:val="00A85592"/>
    <w:rsid w:val="00AC24AA"/>
    <w:rsid w:val="00AE14C7"/>
    <w:rsid w:val="00AE5F08"/>
    <w:rsid w:val="00AF3B13"/>
    <w:rsid w:val="00B43FA8"/>
    <w:rsid w:val="00B50494"/>
    <w:rsid w:val="00BD222D"/>
    <w:rsid w:val="00C46D89"/>
    <w:rsid w:val="00CB38F7"/>
    <w:rsid w:val="00CD3482"/>
    <w:rsid w:val="00CD4896"/>
    <w:rsid w:val="00D2269F"/>
    <w:rsid w:val="00D25891"/>
    <w:rsid w:val="00D94F4A"/>
    <w:rsid w:val="00FC4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21773D2C-6A78-4799-994E-ED5F2DA3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C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3C6F"/>
    <w:rPr>
      <w:rFonts w:asciiTheme="majorHAnsi" w:eastAsiaTheme="majorEastAsia" w:hAnsiTheme="majorHAnsi" w:cstheme="majorBidi"/>
      <w:sz w:val="18"/>
      <w:szCs w:val="18"/>
    </w:rPr>
  </w:style>
  <w:style w:type="paragraph" w:styleId="a5">
    <w:name w:val="List Paragraph"/>
    <w:basedOn w:val="a"/>
    <w:uiPriority w:val="34"/>
    <w:qFormat/>
    <w:rsid w:val="00A13C6F"/>
    <w:pPr>
      <w:ind w:leftChars="400" w:left="840"/>
    </w:pPr>
  </w:style>
  <w:style w:type="paragraph" w:styleId="a6">
    <w:name w:val="header"/>
    <w:basedOn w:val="a"/>
    <w:link w:val="a7"/>
    <w:uiPriority w:val="99"/>
    <w:unhideWhenUsed/>
    <w:rsid w:val="008B132D"/>
    <w:pPr>
      <w:tabs>
        <w:tab w:val="center" w:pos="4252"/>
        <w:tab w:val="right" w:pos="8504"/>
      </w:tabs>
      <w:snapToGrid w:val="0"/>
    </w:pPr>
  </w:style>
  <w:style w:type="character" w:customStyle="1" w:styleId="a7">
    <w:name w:val="ヘッダー (文字)"/>
    <w:basedOn w:val="a0"/>
    <w:link w:val="a6"/>
    <w:uiPriority w:val="99"/>
    <w:rsid w:val="008B132D"/>
  </w:style>
  <w:style w:type="paragraph" w:styleId="a8">
    <w:name w:val="footer"/>
    <w:basedOn w:val="a"/>
    <w:link w:val="a9"/>
    <w:uiPriority w:val="99"/>
    <w:unhideWhenUsed/>
    <w:rsid w:val="008B132D"/>
    <w:pPr>
      <w:tabs>
        <w:tab w:val="center" w:pos="4252"/>
        <w:tab w:val="right" w:pos="8504"/>
      </w:tabs>
      <w:snapToGrid w:val="0"/>
    </w:pPr>
  </w:style>
  <w:style w:type="character" w:customStyle="1" w:styleId="a9">
    <w:name w:val="フッター (文字)"/>
    <w:basedOn w:val="a0"/>
    <w:link w:val="a8"/>
    <w:uiPriority w:val="99"/>
    <w:rsid w:val="008B1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3900">
      <w:bodyDiv w:val="1"/>
      <w:marLeft w:val="0"/>
      <w:marRight w:val="0"/>
      <w:marTop w:val="0"/>
      <w:marBottom w:val="0"/>
      <w:divBdr>
        <w:top w:val="none" w:sz="0" w:space="0" w:color="auto"/>
        <w:left w:val="none" w:sz="0" w:space="0" w:color="auto"/>
        <w:bottom w:val="none" w:sz="0" w:space="0" w:color="auto"/>
        <w:right w:val="none" w:sz="0" w:space="0" w:color="auto"/>
      </w:divBdr>
    </w:div>
    <w:div w:id="414941117">
      <w:bodyDiv w:val="1"/>
      <w:marLeft w:val="0"/>
      <w:marRight w:val="0"/>
      <w:marTop w:val="0"/>
      <w:marBottom w:val="0"/>
      <w:divBdr>
        <w:top w:val="none" w:sz="0" w:space="0" w:color="auto"/>
        <w:left w:val="none" w:sz="0" w:space="0" w:color="auto"/>
        <w:bottom w:val="none" w:sz="0" w:space="0" w:color="auto"/>
        <w:right w:val="none" w:sz="0" w:space="0" w:color="auto"/>
      </w:divBdr>
    </w:div>
    <w:div w:id="616258629">
      <w:bodyDiv w:val="1"/>
      <w:marLeft w:val="0"/>
      <w:marRight w:val="0"/>
      <w:marTop w:val="0"/>
      <w:marBottom w:val="0"/>
      <w:divBdr>
        <w:top w:val="none" w:sz="0" w:space="0" w:color="auto"/>
        <w:left w:val="none" w:sz="0" w:space="0" w:color="auto"/>
        <w:bottom w:val="none" w:sz="0" w:space="0" w:color="auto"/>
        <w:right w:val="none" w:sz="0" w:space="0" w:color="auto"/>
      </w:divBdr>
    </w:div>
    <w:div w:id="666205223">
      <w:bodyDiv w:val="1"/>
      <w:marLeft w:val="0"/>
      <w:marRight w:val="0"/>
      <w:marTop w:val="0"/>
      <w:marBottom w:val="0"/>
      <w:divBdr>
        <w:top w:val="none" w:sz="0" w:space="0" w:color="auto"/>
        <w:left w:val="none" w:sz="0" w:space="0" w:color="auto"/>
        <w:bottom w:val="none" w:sz="0" w:space="0" w:color="auto"/>
        <w:right w:val="none" w:sz="0" w:space="0" w:color="auto"/>
      </w:divBdr>
    </w:div>
    <w:div w:id="807432439">
      <w:bodyDiv w:val="1"/>
      <w:marLeft w:val="0"/>
      <w:marRight w:val="0"/>
      <w:marTop w:val="0"/>
      <w:marBottom w:val="0"/>
      <w:divBdr>
        <w:top w:val="none" w:sz="0" w:space="0" w:color="auto"/>
        <w:left w:val="none" w:sz="0" w:space="0" w:color="auto"/>
        <w:bottom w:val="none" w:sz="0" w:space="0" w:color="auto"/>
        <w:right w:val="none" w:sz="0" w:space="0" w:color="auto"/>
      </w:divBdr>
    </w:div>
    <w:div w:id="1094740551">
      <w:bodyDiv w:val="1"/>
      <w:marLeft w:val="0"/>
      <w:marRight w:val="0"/>
      <w:marTop w:val="0"/>
      <w:marBottom w:val="0"/>
      <w:divBdr>
        <w:top w:val="none" w:sz="0" w:space="0" w:color="auto"/>
        <w:left w:val="none" w:sz="0" w:space="0" w:color="auto"/>
        <w:bottom w:val="none" w:sz="0" w:space="0" w:color="auto"/>
        <w:right w:val="none" w:sz="0" w:space="0" w:color="auto"/>
      </w:divBdr>
    </w:div>
    <w:div w:id="1299919733">
      <w:bodyDiv w:val="1"/>
      <w:marLeft w:val="0"/>
      <w:marRight w:val="0"/>
      <w:marTop w:val="0"/>
      <w:marBottom w:val="0"/>
      <w:divBdr>
        <w:top w:val="none" w:sz="0" w:space="0" w:color="auto"/>
        <w:left w:val="none" w:sz="0" w:space="0" w:color="auto"/>
        <w:bottom w:val="none" w:sz="0" w:space="0" w:color="auto"/>
        <w:right w:val="none" w:sz="0" w:space="0" w:color="auto"/>
      </w:divBdr>
    </w:div>
    <w:div w:id="1378778399">
      <w:bodyDiv w:val="1"/>
      <w:marLeft w:val="0"/>
      <w:marRight w:val="0"/>
      <w:marTop w:val="0"/>
      <w:marBottom w:val="0"/>
      <w:divBdr>
        <w:top w:val="none" w:sz="0" w:space="0" w:color="auto"/>
        <w:left w:val="none" w:sz="0" w:space="0" w:color="auto"/>
        <w:bottom w:val="none" w:sz="0" w:space="0" w:color="auto"/>
        <w:right w:val="none" w:sz="0" w:space="0" w:color="auto"/>
      </w:divBdr>
    </w:div>
    <w:div w:id="1553998440">
      <w:bodyDiv w:val="1"/>
      <w:marLeft w:val="0"/>
      <w:marRight w:val="0"/>
      <w:marTop w:val="0"/>
      <w:marBottom w:val="0"/>
      <w:divBdr>
        <w:top w:val="none" w:sz="0" w:space="0" w:color="auto"/>
        <w:left w:val="none" w:sz="0" w:space="0" w:color="auto"/>
        <w:bottom w:val="none" w:sz="0" w:space="0" w:color="auto"/>
        <w:right w:val="none" w:sz="0" w:space="0" w:color="auto"/>
      </w:divBdr>
    </w:div>
    <w:div w:id="1571426633">
      <w:bodyDiv w:val="1"/>
      <w:marLeft w:val="0"/>
      <w:marRight w:val="0"/>
      <w:marTop w:val="0"/>
      <w:marBottom w:val="0"/>
      <w:divBdr>
        <w:top w:val="none" w:sz="0" w:space="0" w:color="auto"/>
        <w:left w:val="none" w:sz="0" w:space="0" w:color="auto"/>
        <w:bottom w:val="none" w:sz="0" w:space="0" w:color="auto"/>
        <w:right w:val="none" w:sz="0" w:space="0" w:color="auto"/>
      </w:divBdr>
    </w:div>
    <w:div w:id="209743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76E27-A071-4F3F-9064-A1A056F8F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木村　優水</cp:lastModifiedBy>
  <cp:revision>14</cp:revision>
  <cp:lastPrinted>2017-03-07T08:50:00Z</cp:lastPrinted>
  <dcterms:created xsi:type="dcterms:W3CDTF">2018-10-28T12:50:00Z</dcterms:created>
  <dcterms:modified xsi:type="dcterms:W3CDTF">2021-02-17T07:39:00Z</dcterms:modified>
</cp:coreProperties>
</file>