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C" w:rsidRDefault="00910DD8">
      <w:pPr>
        <w:rPr>
          <w:b/>
          <w:sz w:val="36"/>
          <w:szCs w:val="36"/>
          <w:u w:val="single"/>
        </w:rPr>
      </w:pPr>
      <w:r>
        <w:rPr>
          <w:b/>
          <w:noProof/>
          <w:sz w:val="36"/>
          <w:szCs w:val="36"/>
          <w:u w:val="single"/>
        </w:rPr>
        <w:drawing>
          <wp:anchor distT="0" distB="0" distL="114300" distR="114300" simplePos="0" relativeHeight="251655168" behindDoc="0" locked="0" layoutInCell="1" allowOverlap="1">
            <wp:simplePos x="0" y="0"/>
            <wp:positionH relativeFrom="column">
              <wp:posOffset>247015</wp:posOffset>
            </wp:positionH>
            <wp:positionV relativeFrom="paragraph">
              <wp:posOffset>513715</wp:posOffset>
            </wp:positionV>
            <wp:extent cx="6201410" cy="2486025"/>
            <wp:effectExtent l="0" t="0" r="889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141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301" w:rsidRPr="00247301">
        <w:rPr>
          <w:rFonts w:hint="eastAsia"/>
          <w:b/>
          <w:sz w:val="36"/>
          <w:szCs w:val="36"/>
          <w:u w:val="single"/>
        </w:rPr>
        <w:t>受診率</w:t>
      </w:r>
    </w:p>
    <w:p w:rsidR="00247301" w:rsidRDefault="00247301">
      <w:pPr>
        <w:rPr>
          <w:b/>
          <w:sz w:val="36"/>
          <w:szCs w:val="36"/>
          <w:u w:val="single"/>
        </w:rPr>
      </w:pPr>
    </w:p>
    <w:p w:rsidR="00501233" w:rsidRDefault="00501233">
      <w:pPr>
        <w:rPr>
          <w:noProof/>
        </w:rPr>
      </w:pPr>
    </w:p>
    <w:p w:rsidR="00501233" w:rsidRDefault="00501233">
      <w:pPr>
        <w:rPr>
          <w:noProof/>
        </w:rPr>
      </w:pPr>
    </w:p>
    <w:tbl>
      <w:tblPr>
        <w:tblpPr w:leftFromText="142" w:rightFromText="142" w:vertAnchor="text" w:horzAnchor="margin" w:tblpXSpec="center" w:tblpY="33"/>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99" w:type="dxa"/>
          <w:right w:w="99" w:type="dxa"/>
        </w:tblCellMar>
        <w:tblLook w:val="0420" w:firstRow="1" w:lastRow="0" w:firstColumn="0" w:lastColumn="0" w:noHBand="0" w:noVBand="1"/>
      </w:tblPr>
      <w:tblGrid>
        <w:gridCol w:w="4269"/>
        <w:gridCol w:w="2285"/>
        <w:gridCol w:w="2166"/>
      </w:tblGrid>
      <w:tr w:rsidR="00C76A4C" w:rsidRPr="00984237" w:rsidTr="00C76A4C">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C76A4C" w:rsidRPr="00984237" w:rsidRDefault="00C76A4C" w:rsidP="00C76A4C">
            <w:pPr>
              <w:spacing w:line="240" w:lineRule="atLeast"/>
              <w:ind w:firstLineChars="100" w:firstLine="161"/>
              <w:rPr>
                <w:rFonts w:ascii="HG丸ｺﾞｼｯｸM-PRO" w:eastAsia="HG丸ｺﾞｼｯｸM-PRO" w:hAnsi="HG丸ｺﾞｼｯｸM-PRO"/>
                <w:b/>
                <w:bCs/>
                <w:sz w:val="16"/>
                <w:szCs w:val="16"/>
              </w:rPr>
            </w:pPr>
            <w:bookmarkStart w:id="0" w:name="_GoBack"/>
            <w:bookmarkEnd w:id="0"/>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C76A4C" w:rsidRPr="00984237" w:rsidRDefault="00C76A4C" w:rsidP="00C76A4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C76A4C" w:rsidRPr="00984237" w:rsidRDefault="00C76A4C" w:rsidP="00C76A4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C76A4C" w:rsidRPr="00984237" w:rsidTr="00C76A4C">
        <w:tblPrEx>
          <w:tblCellMar>
            <w:left w:w="108" w:type="dxa"/>
            <w:right w:w="108" w:type="dxa"/>
          </w:tblCellMar>
        </w:tblPrEx>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C76A4C" w:rsidRPr="00984237" w:rsidRDefault="00C76A4C" w:rsidP="00C76A4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C76A4C" w:rsidRPr="00984237" w:rsidRDefault="00C76A4C" w:rsidP="00C76A4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C76A4C" w:rsidRPr="00984237" w:rsidRDefault="00C76A4C" w:rsidP="00C76A4C">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C76A4C" w:rsidRPr="00984237" w:rsidRDefault="00C76A4C" w:rsidP="00C76A4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501233" w:rsidRDefault="00501233">
      <w:pPr>
        <w:rPr>
          <w:noProof/>
        </w:rPr>
      </w:pPr>
    </w:p>
    <w:p w:rsidR="00501233" w:rsidRDefault="00501233">
      <w:pPr>
        <w:rPr>
          <w:noProof/>
        </w:rPr>
      </w:pPr>
    </w:p>
    <w:p w:rsidR="0029360B" w:rsidRDefault="0029360B">
      <w:pPr>
        <w:rPr>
          <w:szCs w:val="21"/>
        </w:rPr>
      </w:pPr>
      <w:r>
        <w:rPr>
          <w:rFonts w:hint="eastAsia"/>
          <w:szCs w:val="21"/>
        </w:rPr>
        <w:t xml:space="preserve">　</w:t>
      </w:r>
    </w:p>
    <w:p w:rsidR="00C76A4C" w:rsidRDefault="000B6966" w:rsidP="000B6966">
      <w:pPr>
        <w:ind w:firstLineChars="600" w:firstLine="1080"/>
        <w:rPr>
          <w:rFonts w:asciiTheme="minorEastAsia" w:eastAsiaTheme="minorEastAsia" w:hAnsiTheme="minorEastAsia"/>
          <w:sz w:val="18"/>
          <w:szCs w:val="17"/>
        </w:rPr>
      </w:pPr>
      <w:r w:rsidRPr="00C76A4C">
        <w:rPr>
          <w:rFonts w:asciiTheme="minorEastAsia" w:eastAsiaTheme="minorEastAsia" w:hAnsiTheme="minorEastAsia" w:hint="eastAsia"/>
          <w:sz w:val="18"/>
          <w:szCs w:val="17"/>
        </w:rPr>
        <w:t>※受診率の算出元（分母）となる対象者数は、地域保健・健康増進事業報告の15（１）健康増進事業等の</w:t>
      </w:r>
    </w:p>
    <w:p w:rsidR="000B6966" w:rsidRPr="00C76A4C" w:rsidRDefault="000B6966" w:rsidP="000B6966">
      <w:pPr>
        <w:ind w:firstLineChars="700" w:firstLine="1260"/>
        <w:rPr>
          <w:rFonts w:asciiTheme="minorEastAsia" w:eastAsiaTheme="minorEastAsia" w:hAnsiTheme="minorEastAsia"/>
          <w:sz w:val="18"/>
          <w:szCs w:val="17"/>
        </w:rPr>
      </w:pPr>
      <w:r w:rsidRPr="00C76A4C">
        <w:rPr>
          <w:rFonts w:asciiTheme="minorEastAsia" w:eastAsiaTheme="minorEastAsia" w:hAnsiTheme="minorEastAsia" w:hint="eastAsia"/>
          <w:sz w:val="18"/>
          <w:szCs w:val="17"/>
        </w:rPr>
        <w:t>対象者の各がんで報告した数としている。</w:t>
      </w:r>
    </w:p>
    <w:p w:rsidR="00247301" w:rsidRPr="000B6966" w:rsidRDefault="00247301">
      <w:pPr>
        <w:rPr>
          <w:szCs w:val="21"/>
        </w:rPr>
      </w:pPr>
    </w:p>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910DD8">
      <w:pPr>
        <w:rPr>
          <w:szCs w:val="21"/>
        </w:rPr>
      </w:pPr>
      <w:r>
        <w:rPr>
          <w:noProof/>
          <w:szCs w:val="21"/>
        </w:rPr>
        <w:lastRenderedPageBreak/>
        <w:drawing>
          <wp:anchor distT="0" distB="0" distL="114300" distR="114300" simplePos="0" relativeHeight="251656192" behindDoc="0" locked="0" layoutInCell="1" allowOverlap="1">
            <wp:simplePos x="0" y="0"/>
            <wp:positionH relativeFrom="column">
              <wp:posOffset>161290</wp:posOffset>
            </wp:positionH>
            <wp:positionV relativeFrom="paragraph">
              <wp:posOffset>514350</wp:posOffset>
            </wp:positionV>
            <wp:extent cx="6319520" cy="2571750"/>
            <wp:effectExtent l="0" t="0" r="508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952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DCF">
        <w:rPr>
          <w:rFonts w:hint="eastAsia"/>
          <w:b/>
          <w:sz w:val="36"/>
          <w:szCs w:val="36"/>
          <w:u w:val="single"/>
        </w:rPr>
        <w:t>要精検率</w:t>
      </w:r>
    </w:p>
    <w:p w:rsidR="00616DCF" w:rsidRDefault="00616DCF">
      <w:pPr>
        <w:rPr>
          <w:szCs w:val="21"/>
        </w:rPr>
      </w:pPr>
    </w:p>
    <w:p w:rsidR="00616DCF" w:rsidRDefault="00616DCF">
      <w:pPr>
        <w:rPr>
          <w:szCs w:val="21"/>
        </w:rPr>
      </w:pPr>
      <w:r>
        <w:rPr>
          <w:rFonts w:hint="eastAsia"/>
          <w:szCs w:val="21"/>
        </w:rPr>
        <w:t xml:space="preserve">　　</w:t>
      </w:r>
    </w:p>
    <w:p w:rsidR="00616DCF" w:rsidRDefault="00616DCF">
      <w:pPr>
        <w:rPr>
          <w:szCs w:val="21"/>
        </w:rPr>
      </w:pPr>
    </w:p>
    <w:p w:rsidR="005548B4" w:rsidRDefault="005548B4">
      <w:pPr>
        <w:rPr>
          <w:noProof/>
        </w:rPr>
      </w:pPr>
    </w:p>
    <w:tbl>
      <w:tblPr>
        <w:tblpPr w:leftFromText="142" w:rightFromText="142" w:vertAnchor="page" w:horzAnchor="margin" w:tblpX="250" w:tblpY="7096"/>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44"/>
        <w:gridCol w:w="3402"/>
        <w:gridCol w:w="3402"/>
      </w:tblGrid>
      <w:tr w:rsidR="00910DD8" w:rsidRPr="00616DCF" w:rsidTr="00C76A4C">
        <w:trPr>
          <w:trHeight w:val="301"/>
        </w:trPr>
        <w:tc>
          <w:tcPr>
            <w:tcW w:w="3544" w:type="dxa"/>
            <w:tcBorders>
              <w:top w:val="single" w:sz="8" w:space="0" w:color="4BACC6"/>
              <w:left w:val="single" w:sz="8" w:space="0" w:color="4BACC6"/>
              <w:bottom w:val="single" w:sz="18" w:space="0" w:color="4BACC6"/>
              <w:right w:val="single" w:sz="8" w:space="0" w:color="4BACC6"/>
            </w:tcBorders>
            <w:shd w:val="clear" w:color="auto" w:fill="auto"/>
          </w:tcPr>
          <w:p w:rsidR="00910DD8" w:rsidRPr="00616DCF" w:rsidRDefault="00910DD8" w:rsidP="00C76A4C">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910DD8" w:rsidRPr="00616DCF" w:rsidRDefault="00910DD8" w:rsidP="00C76A4C">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910DD8" w:rsidRPr="00616DCF" w:rsidRDefault="00910DD8" w:rsidP="00C76A4C">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910DD8" w:rsidRPr="00616DCF" w:rsidTr="00C76A4C">
        <w:trPr>
          <w:trHeight w:val="1431"/>
        </w:trPr>
        <w:tc>
          <w:tcPr>
            <w:tcW w:w="3544" w:type="dxa"/>
            <w:tcBorders>
              <w:top w:val="single" w:sz="8" w:space="0" w:color="4BACC6"/>
              <w:left w:val="single" w:sz="8" w:space="0" w:color="4BACC6"/>
              <w:bottom w:val="single" w:sz="8" w:space="0" w:color="4BACC6"/>
              <w:right w:val="single" w:sz="8" w:space="0" w:color="4BACC6"/>
            </w:tcBorders>
            <w:shd w:val="clear" w:color="auto" w:fill="D2EAF1"/>
            <w:hideMark/>
          </w:tcPr>
          <w:p w:rsidR="00910DD8" w:rsidRPr="00616DCF" w:rsidRDefault="00910DD8" w:rsidP="00C76A4C">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910DD8" w:rsidRPr="00616DCF" w:rsidRDefault="00910DD8" w:rsidP="00C76A4C">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910DD8" w:rsidRPr="00616DCF" w:rsidRDefault="00910DD8" w:rsidP="00C76A4C">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910DD8" w:rsidRPr="00616DCF" w:rsidRDefault="00910DD8" w:rsidP="00C76A4C">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910DD8" w:rsidRPr="00616DCF" w:rsidRDefault="00910DD8" w:rsidP="00C76A4C">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910DD8" w:rsidRPr="00616DCF" w:rsidRDefault="00910DD8" w:rsidP="00C76A4C">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C76A4C">
      <w:pPr>
        <w:ind w:firstLineChars="300" w:firstLine="540"/>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501233" w:rsidRDefault="00501233">
      <w:pPr>
        <w:rPr>
          <w:szCs w:val="21"/>
        </w:rPr>
      </w:pPr>
    </w:p>
    <w:p w:rsidR="00616DCF" w:rsidRDefault="00616DCF">
      <w:pPr>
        <w:rPr>
          <w:szCs w:val="21"/>
        </w:rPr>
      </w:pPr>
      <w:r>
        <w:rPr>
          <w:rFonts w:hint="eastAsia"/>
          <w:b/>
          <w:sz w:val="36"/>
          <w:szCs w:val="36"/>
          <w:u w:val="single"/>
        </w:rPr>
        <w:lastRenderedPageBreak/>
        <w:t>精検受診率</w:t>
      </w:r>
    </w:p>
    <w:p w:rsidR="00627375" w:rsidRDefault="00627375">
      <w:pPr>
        <w:rPr>
          <w:szCs w:val="21"/>
        </w:rPr>
      </w:pPr>
    </w:p>
    <w:p w:rsidR="00CA51EC" w:rsidRDefault="00627375">
      <w:pPr>
        <w:rPr>
          <w:noProof/>
          <w:szCs w:val="21"/>
        </w:rPr>
      </w:pPr>
      <w:r>
        <w:rPr>
          <w:rFonts w:hint="eastAsia"/>
          <w:szCs w:val="21"/>
        </w:rPr>
        <w:t xml:space="preserve">　</w:t>
      </w:r>
      <w:r w:rsidR="000A151B">
        <w:rPr>
          <w:noProof/>
          <w:szCs w:val="21"/>
        </w:rPr>
        <w:drawing>
          <wp:inline distT="0" distB="0" distL="0" distR="0" wp14:anchorId="7D0E5B72">
            <wp:extent cx="6454140" cy="2692318"/>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0727" cy="2695066"/>
                    </a:xfrm>
                    <a:prstGeom prst="rect">
                      <a:avLst/>
                    </a:prstGeom>
                    <a:noFill/>
                    <a:ln>
                      <a:noFill/>
                    </a:ln>
                  </pic:spPr>
                </pic:pic>
              </a:graphicData>
            </a:graphic>
          </wp:inline>
        </w:drawing>
      </w:r>
      <w:r>
        <w:rPr>
          <w:rFonts w:hint="eastAsia"/>
          <w:szCs w:val="21"/>
        </w:rPr>
        <w:t xml:space="preserve">　</w:t>
      </w:r>
    </w:p>
    <w:p w:rsidR="00627375" w:rsidRDefault="00627375">
      <w:pPr>
        <w:rPr>
          <w:szCs w:val="21"/>
        </w:rPr>
      </w:pPr>
    </w:p>
    <w:p w:rsidR="000A151B" w:rsidRDefault="000A151B">
      <w:pPr>
        <w:rPr>
          <w:szCs w:val="21"/>
        </w:rPr>
      </w:pPr>
    </w:p>
    <w:p w:rsidR="005548B4" w:rsidRDefault="005548B4">
      <w:pPr>
        <w:rPr>
          <w:noProof/>
        </w:rPr>
      </w:pPr>
    </w:p>
    <w:tbl>
      <w:tblPr>
        <w:tblpPr w:leftFromText="142" w:rightFromText="142" w:vertAnchor="text" w:horzAnchor="margin" w:tblpX="392" w:tblpY="272"/>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685"/>
        <w:gridCol w:w="2552"/>
        <w:gridCol w:w="4111"/>
      </w:tblGrid>
      <w:tr w:rsidR="00501233" w:rsidTr="00C76A4C">
        <w:trPr>
          <w:trHeight w:val="385"/>
        </w:trPr>
        <w:tc>
          <w:tcPr>
            <w:tcW w:w="3685" w:type="dxa"/>
            <w:tcBorders>
              <w:top w:val="single" w:sz="8" w:space="0" w:color="4BACC6"/>
              <w:left w:val="single" w:sz="8" w:space="0" w:color="4BACC6"/>
              <w:bottom w:val="single" w:sz="18" w:space="0" w:color="4BACC6"/>
              <w:right w:val="single" w:sz="8" w:space="0" w:color="4BACC6"/>
            </w:tcBorders>
            <w:hideMark/>
          </w:tcPr>
          <w:p w:rsidR="00501233" w:rsidRDefault="00501233" w:rsidP="00C76A4C">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2552" w:type="dxa"/>
            <w:tcBorders>
              <w:top w:val="single" w:sz="8" w:space="0" w:color="4BACC6"/>
              <w:left w:val="single" w:sz="8" w:space="0" w:color="4BACC6"/>
              <w:bottom w:val="single" w:sz="18" w:space="0" w:color="4BACC6"/>
              <w:right w:val="single" w:sz="8" w:space="0" w:color="4BACC6"/>
            </w:tcBorders>
            <w:hideMark/>
          </w:tcPr>
          <w:p w:rsidR="00501233" w:rsidRDefault="00501233" w:rsidP="00C76A4C">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501233" w:rsidRDefault="00501233" w:rsidP="00C76A4C">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501233" w:rsidTr="00C76A4C">
        <w:trPr>
          <w:trHeight w:val="1541"/>
        </w:trPr>
        <w:tc>
          <w:tcPr>
            <w:tcW w:w="3685"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Default="00501233" w:rsidP="00C76A4C">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01233" w:rsidRDefault="00501233" w:rsidP="00C76A4C">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Default="00501233" w:rsidP="00C76A4C">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Default="00501233" w:rsidP="00C76A4C">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0811B2" w:rsidRDefault="000811B2">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2E7F29" w:rsidRDefault="002E7F29">
      <w:pPr>
        <w:rPr>
          <w:szCs w:val="21"/>
        </w:rPr>
      </w:pPr>
      <w:r w:rsidRPr="002E7F29">
        <w:rPr>
          <w:rFonts w:hint="eastAsia"/>
          <w:b/>
          <w:sz w:val="36"/>
          <w:szCs w:val="36"/>
          <w:u w:val="single"/>
        </w:rPr>
        <w:lastRenderedPageBreak/>
        <w:t>陽性反応適中率</w:t>
      </w:r>
    </w:p>
    <w:p w:rsidR="002E7F29" w:rsidRDefault="00910DD8">
      <w:pPr>
        <w:rPr>
          <w:szCs w:val="21"/>
        </w:rPr>
      </w:pPr>
      <w:r>
        <w:rPr>
          <w:noProof/>
          <w:szCs w:val="21"/>
        </w:rPr>
        <w:drawing>
          <wp:anchor distT="0" distB="0" distL="114300" distR="114300" simplePos="0" relativeHeight="251659264" behindDoc="0" locked="0" layoutInCell="1" allowOverlap="1">
            <wp:simplePos x="0" y="0"/>
            <wp:positionH relativeFrom="column">
              <wp:posOffset>342900</wp:posOffset>
            </wp:positionH>
            <wp:positionV relativeFrom="paragraph">
              <wp:posOffset>95250</wp:posOffset>
            </wp:positionV>
            <wp:extent cx="6090285" cy="2603500"/>
            <wp:effectExtent l="0" t="0" r="571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0285" cy="2603500"/>
                    </a:xfrm>
                    <a:prstGeom prst="rect">
                      <a:avLst/>
                    </a:prstGeom>
                    <a:noFill/>
                    <a:ln>
                      <a:noFill/>
                    </a:ln>
                  </pic:spPr>
                </pic:pic>
              </a:graphicData>
            </a:graphic>
          </wp:anchor>
        </w:drawing>
      </w:r>
    </w:p>
    <w:p w:rsidR="005548B4" w:rsidRDefault="005548B4">
      <w:pPr>
        <w:rPr>
          <w:noProof/>
        </w:rPr>
      </w:pPr>
    </w:p>
    <w:p w:rsidR="002E7F29" w:rsidRPr="002E7F29" w:rsidRDefault="002E7F29">
      <w:pPr>
        <w:rPr>
          <w:szCs w:val="21"/>
        </w:rPr>
      </w:pPr>
    </w:p>
    <w:p w:rsidR="00CA51EC" w:rsidRDefault="00CA51EC">
      <w:pPr>
        <w:rPr>
          <w:noProof/>
          <w:szCs w:val="21"/>
        </w:rPr>
      </w:pPr>
    </w:p>
    <w:tbl>
      <w:tblPr>
        <w:tblpPr w:leftFromText="142" w:rightFromText="142" w:vertAnchor="page" w:horzAnchor="margin" w:tblpY="745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501233" w:rsidRPr="002E7F29" w:rsidTr="00910DD8">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501233" w:rsidRPr="002E7F29" w:rsidRDefault="00501233" w:rsidP="00910DD8">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01233" w:rsidRPr="002E7F29" w:rsidRDefault="00501233" w:rsidP="00910DD8">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501233" w:rsidRPr="002E7F29" w:rsidRDefault="00501233" w:rsidP="00910DD8">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501233" w:rsidRPr="002E7F29" w:rsidTr="00910DD8">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2E7F29" w:rsidRDefault="00501233" w:rsidP="00910DD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501233" w:rsidRPr="002E7F29" w:rsidRDefault="00501233" w:rsidP="00910DD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2E7F29" w:rsidRDefault="00501233" w:rsidP="00910DD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2E7F29" w:rsidRDefault="00501233" w:rsidP="00910DD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501233" w:rsidRPr="002E7F29" w:rsidRDefault="00501233" w:rsidP="00910DD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Default="002E7F29">
      <w:pPr>
        <w:rPr>
          <w:szCs w:val="21"/>
        </w:rPr>
      </w:pPr>
    </w:p>
    <w:p w:rsidR="002E7F29" w:rsidRDefault="002E7F29">
      <w:pPr>
        <w:rPr>
          <w:szCs w:val="21"/>
        </w:rPr>
      </w:pP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p w:rsidR="002E7F29" w:rsidRPr="002E7F29" w:rsidRDefault="002E7F29" w:rsidP="002E7F29">
      <w:pPr>
        <w:rPr>
          <w:sz w:val="18"/>
          <w:szCs w:val="18"/>
        </w:rPr>
      </w:pPr>
    </w:p>
    <w:p w:rsidR="00571F98" w:rsidRDefault="00571F98" w:rsidP="002E7F29">
      <w:pPr>
        <w:rPr>
          <w:sz w:val="18"/>
          <w:szCs w:val="18"/>
        </w:rPr>
      </w:pPr>
    </w:p>
    <w:p w:rsidR="00571F98" w:rsidRDefault="00571F98" w:rsidP="002E7F29">
      <w:pPr>
        <w:rPr>
          <w:sz w:val="18"/>
          <w:szCs w:val="18"/>
        </w:rPr>
      </w:pPr>
    </w:p>
    <w:p w:rsidR="00910DD8" w:rsidRDefault="00910DD8" w:rsidP="002E7F29">
      <w:pPr>
        <w:rPr>
          <w:sz w:val="18"/>
          <w:szCs w:val="18"/>
        </w:rPr>
      </w:pPr>
    </w:p>
    <w:p w:rsidR="00910DD8" w:rsidRDefault="00910DD8" w:rsidP="002E7F29">
      <w:pPr>
        <w:rPr>
          <w:sz w:val="18"/>
          <w:szCs w:val="18"/>
        </w:rPr>
      </w:pPr>
    </w:p>
    <w:p w:rsidR="00910DD8" w:rsidRDefault="00910DD8" w:rsidP="002E7F29">
      <w:pPr>
        <w:rPr>
          <w:sz w:val="18"/>
          <w:szCs w:val="18"/>
        </w:rPr>
      </w:pPr>
    </w:p>
    <w:p w:rsidR="00910DD8" w:rsidRDefault="00910DD8" w:rsidP="002E7F29">
      <w:pPr>
        <w:rPr>
          <w:sz w:val="18"/>
          <w:szCs w:val="18"/>
        </w:rPr>
      </w:pPr>
    </w:p>
    <w:p w:rsidR="002E7F29" w:rsidRPr="002E7F29" w:rsidRDefault="002E7F29" w:rsidP="00C76A4C">
      <w:pPr>
        <w:ind w:left="360" w:hangingChars="200" w:hanging="360"/>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0811B2" w:rsidRDefault="000811B2">
      <w:pPr>
        <w:rPr>
          <w:szCs w:val="21"/>
        </w:rPr>
      </w:pPr>
    </w:p>
    <w:p w:rsidR="000811B2" w:rsidRDefault="000811B2">
      <w:pPr>
        <w:rPr>
          <w:szCs w:val="21"/>
        </w:rPr>
      </w:pPr>
    </w:p>
    <w:p w:rsidR="000811B2" w:rsidRDefault="000811B2">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627375" w:rsidRDefault="00627375">
      <w:pPr>
        <w:rPr>
          <w:szCs w:val="21"/>
        </w:rPr>
      </w:pPr>
      <w:r>
        <w:rPr>
          <w:rFonts w:hint="eastAsia"/>
          <w:b/>
          <w:sz w:val="36"/>
          <w:szCs w:val="36"/>
          <w:u w:val="single"/>
        </w:rPr>
        <w:lastRenderedPageBreak/>
        <w:t>がん発見率</w:t>
      </w:r>
    </w:p>
    <w:p w:rsidR="00910DD8" w:rsidRDefault="00910DD8">
      <w:pPr>
        <w:rPr>
          <w:szCs w:val="21"/>
        </w:rPr>
      </w:pPr>
    </w:p>
    <w:p w:rsidR="00910DD8" w:rsidRDefault="000A151B">
      <w:pPr>
        <w:rPr>
          <w:szCs w:val="21"/>
        </w:rPr>
      </w:pPr>
      <w:r>
        <w:rPr>
          <w:noProof/>
          <w:szCs w:val="21"/>
        </w:rPr>
        <w:drawing>
          <wp:inline distT="0" distB="0" distL="0" distR="0" wp14:anchorId="3744C624">
            <wp:extent cx="6346509" cy="24574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123" cy="2458849"/>
                    </a:xfrm>
                    <a:prstGeom prst="rect">
                      <a:avLst/>
                    </a:prstGeom>
                    <a:noFill/>
                    <a:ln>
                      <a:noFill/>
                    </a:ln>
                  </pic:spPr>
                </pic:pic>
              </a:graphicData>
            </a:graphic>
          </wp:inline>
        </w:drawing>
      </w:r>
    </w:p>
    <w:p w:rsidR="00910DD8" w:rsidRDefault="00910DD8">
      <w:pPr>
        <w:rPr>
          <w:szCs w:val="21"/>
        </w:rPr>
      </w:pPr>
    </w:p>
    <w:tbl>
      <w:tblPr>
        <w:tblpPr w:leftFromText="142" w:rightFromText="142" w:vertAnchor="text" w:horzAnchor="margin" w:tblpY="102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085"/>
        <w:gridCol w:w="3686"/>
        <w:gridCol w:w="3871"/>
      </w:tblGrid>
      <w:tr w:rsidR="00910DD8" w:rsidTr="00C76A4C">
        <w:trPr>
          <w:trHeight w:val="402"/>
        </w:trPr>
        <w:tc>
          <w:tcPr>
            <w:tcW w:w="3085" w:type="dxa"/>
            <w:tcBorders>
              <w:top w:val="single" w:sz="8" w:space="0" w:color="4BACC6"/>
              <w:left w:val="single" w:sz="8" w:space="0" w:color="4BACC6"/>
              <w:bottom w:val="single" w:sz="18" w:space="0" w:color="4BACC6"/>
              <w:right w:val="single" w:sz="8" w:space="0" w:color="4BACC6"/>
            </w:tcBorders>
            <w:hideMark/>
          </w:tcPr>
          <w:p w:rsidR="00910DD8" w:rsidRDefault="00910DD8" w:rsidP="00910DD8">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686" w:type="dxa"/>
            <w:tcBorders>
              <w:top w:val="single" w:sz="8" w:space="0" w:color="4BACC6"/>
              <w:left w:val="single" w:sz="8" w:space="0" w:color="4BACC6"/>
              <w:bottom w:val="single" w:sz="18" w:space="0" w:color="4BACC6"/>
              <w:right w:val="single" w:sz="8" w:space="0" w:color="4BACC6"/>
            </w:tcBorders>
            <w:hideMark/>
          </w:tcPr>
          <w:p w:rsidR="00910DD8" w:rsidRDefault="00910DD8" w:rsidP="00910DD8">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3871" w:type="dxa"/>
            <w:tcBorders>
              <w:top w:val="single" w:sz="8" w:space="0" w:color="4BACC6"/>
              <w:left w:val="single" w:sz="8" w:space="0" w:color="4BACC6"/>
              <w:bottom w:val="single" w:sz="18" w:space="0" w:color="4BACC6"/>
              <w:right w:val="single" w:sz="8" w:space="0" w:color="4BACC6"/>
            </w:tcBorders>
            <w:hideMark/>
          </w:tcPr>
          <w:p w:rsidR="00910DD8" w:rsidRDefault="00910DD8" w:rsidP="00910DD8">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910DD8" w:rsidTr="00C76A4C">
        <w:trPr>
          <w:trHeight w:val="804"/>
        </w:trPr>
        <w:tc>
          <w:tcPr>
            <w:tcW w:w="3085" w:type="dxa"/>
            <w:tcBorders>
              <w:top w:val="single" w:sz="8" w:space="0" w:color="4BACC6"/>
              <w:left w:val="single" w:sz="8" w:space="0" w:color="4BACC6"/>
              <w:bottom w:val="single" w:sz="8" w:space="0" w:color="4BACC6"/>
              <w:right w:val="single" w:sz="8" w:space="0" w:color="4BACC6"/>
            </w:tcBorders>
            <w:shd w:val="clear" w:color="auto" w:fill="D2EAF1"/>
            <w:hideMark/>
          </w:tcPr>
          <w:p w:rsidR="00910DD8" w:rsidRDefault="00910DD8" w:rsidP="00910DD8">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686" w:type="dxa"/>
            <w:tcBorders>
              <w:top w:val="single" w:sz="8" w:space="0" w:color="4BACC6"/>
              <w:left w:val="single" w:sz="8" w:space="0" w:color="4BACC6"/>
              <w:bottom w:val="single" w:sz="8" w:space="0" w:color="4BACC6"/>
              <w:right w:val="single" w:sz="8" w:space="0" w:color="4BACC6"/>
            </w:tcBorders>
            <w:shd w:val="clear" w:color="auto" w:fill="D2EAF1"/>
            <w:hideMark/>
          </w:tcPr>
          <w:p w:rsidR="00910DD8" w:rsidRDefault="00910DD8" w:rsidP="00910DD8">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10DD8" w:rsidRDefault="00910DD8" w:rsidP="00910DD8">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3871" w:type="dxa"/>
            <w:tcBorders>
              <w:top w:val="single" w:sz="8" w:space="0" w:color="4BACC6"/>
              <w:left w:val="single" w:sz="8" w:space="0" w:color="4BACC6"/>
              <w:bottom w:val="single" w:sz="8" w:space="0" w:color="4BACC6"/>
              <w:right w:val="single" w:sz="8" w:space="0" w:color="4BACC6"/>
            </w:tcBorders>
            <w:shd w:val="clear" w:color="auto" w:fill="D2EAF1"/>
            <w:hideMark/>
          </w:tcPr>
          <w:p w:rsidR="00910DD8" w:rsidRDefault="00910DD8" w:rsidP="00910DD8">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10DD8" w:rsidRDefault="00910DD8">
      <w:pPr>
        <w:rPr>
          <w:szCs w:val="21"/>
        </w:rPr>
      </w:pPr>
    </w:p>
    <w:p w:rsidR="00910DD8" w:rsidRDefault="00910DD8">
      <w:pPr>
        <w:rPr>
          <w:szCs w:val="21"/>
        </w:rPr>
      </w:pPr>
    </w:p>
    <w:p w:rsidR="00910DD8" w:rsidRDefault="00910DD8">
      <w:pPr>
        <w:rPr>
          <w:szCs w:val="21"/>
        </w:rPr>
      </w:pPr>
    </w:p>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C76A4C">
      <w:pPr>
        <w:ind w:firstLineChars="300" w:firstLine="540"/>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w:t>
      </w:r>
      <w:r w:rsidR="00910DD8">
        <w:rPr>
          <w:rFonts w:hint="eastAsia"/>
          <w:b/>
          <w:sz w:val="18"/>
          <w:szCs w:val="18"/>
        </w:rPr>
        <w:t>令和元</w:t>
      </w:r>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811B2"/>
    <w:rsid w:val="000A151B"/>
    <w:rsid w:val="000B6966"/>
    <w:rsid w:val="001E33D2"/>
    <w:rsid w:val="002226B7"/>
    <w:rsid w:val="00247301"/>
    <w:rsid w:val="0029360B"/>
    <w:rsid w:val="002E7F29"/>
    <w:rsid w:val="003E5FD0"/>
    <w:rsid w:val="00501233"/>
    <w:rsid w:val="005548B4"/>
    <w:rsid w:val="00571F98"/>
    <w:rsid w:val="00616DCF"/>
    <w:rsid w:val="00627375"/>
    <w:rsid w:val="0063380C"/>
    <w:rsid w:val="00910DD8"/>
    <w:rsid w:val="009838CB"/>
    <w:rsid w:val="00A8176C"/>
    <w:rsid w:val="00AF1FF3"/>
    <w:rsid w:val="00C76A4C"/>
    <w:rsid w:val="00CA51EC"/>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EB794B"/>
  <w15:docId w15:val="{8537D270-8068-454F-8849-0A2C6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06EB-947C-42C5-A4BB-4328D278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17</cp:revision>
  <dcterms:created xsi:type="dcterms:W3CDTF">2016-05-02T06:29:00Z</dcterms:created>
  <dcterms:modified xsi:type="dcterms:W3CDTF">2022-01-14T04:57:00Z</dcterms:modified>
</cp:coreProperties>
</file>