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29E65" w14:textId="26802952" w:rsidR="00735608" w:rsidRPr="0011048F" w:rsidRDefault="00FC65B6" w:rsidP="00735608">
      <w:pPr>
        <w:spacing w:line="280" w:lineRule="atLeast"/>
        <w:ind w:leftChars="-68" w:left="20" w:hangingChars="68" w:hanging="146"/>
        <w:jc w:val="center"/>
        <w:rPr>
          <w:sz w:val="21"/>
          <w:szCs w:val="21"/>
        </w:rPr>
      </w:pPr>
      <w:r>
        <w:rPr>
          <w:rFonts w:hint="eastAsia"/>
          <w:sz w:val="21"/>
          <w:szCs w:val="21"/>
        </w:rPr>
        <w:t>令和４年度</w:t>
      </w:r>
      <w:r w:rsidR="00810D2B">
        <w:rPr>
          <w:sz w:val="21"/>
          <w:szCs w:val="21"/>
        </w:rPr>
        <w:t>新大阪駅周辺地域のまちづくり検討調査業務</w:t>
      </w:r>
      <w:r w:rsidR="00357913" w:rsidRPr="0011048F">
        <w:rPr>
          <w:sz w:val="21"/>
          <w:szCs w:val="21"/>
        </w:rPr>
        <w:t xml:space="preserve">　仕様書</w:t>
      </w:r>
    </w:p>
    <w:p w14:paraId="62234DA0" w14:textId="77777777" w:rsidR="00735608" w:rsidRPr="0011048F" w:rsidRDefault="00735608" w:rsidP="00735608">
      <w:pPr>
        <w:spacing w:line="280" w:lineRule="atLeast"/>
        <w:ind w:leftChars="-68" w:left="20" w:hangingChars="68" w:hanging="146"/>
        <w:jc w:val="center"/>
        <w:rPr>
          <w:sz w:val="21"/>
          <w:szCs w:val="21"/>
        </w:rPr>
      </w:pPr>
    </w:p>
    <w:p w14:paraId="7F65D129" w14:textId="77777777" w:rsidR="00735608" w:rsidRPr="0011048F" w:rsidRDefault="00735608" w:rsidP="00735608">
      <w:pPr>
        <w:spacing w:line="280" w:lineRule="atLeast"/>
        <w:ind w:leftChars="-68" w:left="20" w:hangingChars="68" w:hanging="146"/>
        <w:jc w:val="left"/>
        <w:rPr>
          <w:sz w:val="21"/>
          <w:szCs w:val="21"/>
        </w:rPr>
      </w:pPr>
    </w:p>
    <w:p w14:paraId="0016012B" w14:textId="6AC4638D" w:rsidR="00735608" w:rsidRPr="003B289A" w:rsidRDefault="00810D2B" w:rsidP="003B289A">
      <w:pPr>
        <w:spacing w:line="280" w:lineRule="atLeast"/>
        <w:ind w:leftChars="-2" w:left="143" w:hangingChars="68" w:hanging="147"/>
        <w:jc w:val="left"/>
        <w:rPr>
          <w:b/>
          <w:sz w:val="21"/>
          <w:szCs w:val="21"/>
        </w:rPr>
      </w:pPr>
      <w:r>
        <w:rPr>
          <w:b/>
          <w:sz w:val="21"/>
          <w:szCs w:val="21"/>
        </w:rPr>
        <w:t>１　業務名</w:t>
      </w:r>
    </w:p>
    <w:p w14:paraId="6737780E" w14:textId="14CF69D3" w:rsidR="00735608" w:rsidRPr="0011048F" w:rsidRDefault="00735608" w:rsidP="003B289A">
      <w:pPr>
        <w:spacing w:line="280" w:lineRule="atLeast"/>
        <w:ind w:firstLineChars="200" w:firstLine="431"/>
        <w:jc w:val="left"/>
        <w:rPr>
          <w:sz w:val="21"/>
          <w:szCs w:val="21"/>
        </w:rPr>
      </w:pPr>
      <w:r w:rsidRPr="0011048F">
        <w:rPr>
          <w:sz w:val="21"/>
          <w:szCs w:val="21"/>
        </w:rPr>
        <w:t>令和</w:t>
      </w:r>
      <w:r w:rsidR="00E351DF" w:rsidRPr="0011048F">
        <w:rPr>
          <w:rFonts w:hint="eastAsia"/>
          <w:sz w:val="21"/>
          <w:szCs w:val="21"/>
        </w:rPr>
        <w:t>４</w:t>
      </w:r>
      <w:r w:rsidRPr="0011048F">
        <w:rPr>
          <w:sz w:val="21"/>
          <w:szCs w:val="21"/>
        </w:rPr>
        <w:t>年度</w:t>
      </w:r>
      <w:r w:rsidR="00E351DF" w:rsidRPr="0011048F">
        <w:rPr>
          <w:sz w:val="21"/>
          <w:szCs w:val="21"/>
        </w:rPr>
        <w:t>新大阪駅周辺地域のまちづくり</w:t>
      </w:r>
      <w:r w:rsidR="00810D2B">
        <w:rPr>
          <w:sz w:val="21"/>
          <w:szCs w:val="21"/>
        </w:rPr>
        <w:t>検討調査業務</w:t>
      </w:r>
    </w:p>
    <w:p w14:paraId="56059C15" w14:textId="77777777" w:rsidR="00735608" w:rsidRPr="0011048F" w:rsidRDefault="00735608" w:rsidP="00735608">
      <w:pPr>
        <w:spacing w:line="280" w:lineRule="atLeast"/>
        <w:ind w:leftChars="-68" w:left="20" w:hangingChars="68" w:hanging="146"/>
        <w:jc w:val="left"/>
        <w:rPr>
          <w:sz w:val="21"/>
          <w:szCs w:val="21"/>
        </w:rPr>
      </w:pPr>
    </w:p>
    <w:p w14:paraId="669A7B61" w14:textId="6F92C1C5" w:rsidR="00735608" w:rsidRPr="003B289A" w:rsidRDefault="00735608" w:rsidP="003B289A">
      <w:pPr>
        <w:spacing w:line="280" w:lineRule="atLeast"/>
        <w:ind w:leftChars="-2" w:left="143" w:hangingChars="68" w:hanging="147"/>
        <w:jc w:val="left"/>
        <w:rPr>
          <w:b/>
          <w:sz w:val="21"/>
          <w:szCs w:val="21"/>
        </w:rPr>
      </w:pPr>
      <w:r w:rsidRPr="003B289A">
        <w:rPr>
          <w:b/>
          <w:sz w:val="21"/>
          <w:szCs w:val="21"/>
        </w:rPr>
        <w:t>２　業務</w:t>
      </w:r>
      <w:r w:rsidR="003B289A" w:rsidRPr="003B289A">
        <w:rPr>
          <w:rFonts w:hint="eastAsia"/>
          <w:b/>
          <w:sz w:val="21"/>
          <w:szCs w:val="21"/>
        </w:rPr>
        <w:t>目的</w:t>
      </w:r>
    </w:p>
    <w:p w14:paraId="4F7C20C3" w14:textId="59B649C6" w:rsidR="00735608" w:rsidRPr="0011048F" w:rsidRDefault="00735608" w:rsidP="003B289A">
      <w:pPr>
        <w:ind w:leftChars="153" w:left="284" w:firstLineChars="68" w:firstLine="146"/>
        <w:rPr>
          <w:sz w:val="21"/>
          <w:szCs w:val="21"/>
        </w:rPr>
      </w:pPr>
      <w:r w:rsidRPr="0011048F">
        <w:rPr>
          <w:sz w:val="21"/>
          <w:szCs w:val="21"/>
        </w:rPr>
        <w:t>新大阪駅周辺地域では、</w:t>
      </w:r>
      <w:r w:rsidR="008A74AA" w:rsidRPr="008A74AA">
        <w:rPr>
          <w:rFonts w:hint="eastAsia"/>
          <w:sz w:val="21"/>
          <w:szCs w:val="21"/>
        </w:rPr>
        <w:t>平成</w:t>
      </w:r>
      <w:r w:rsidR="008A74AA" w:rsidRPr="008A74AA">
        <w:rPr>
          <w:rFonts w:hint="eastAsia"/>
          <w:sz w:val="21"/>
          <w:szCs w:val="21"/>
        </w:rPr>
        <w:t>30</w:t>
      </w:r>
      <w:r w:rsidR="008A74AA" w:rsidRPr="008A74AA">
        <w:rPr>
          <w:rFonts w:hint="eastAsia"/>
          <w:sz w:val="21"/>
          <w:szCs w:val="21"/>
        </w:rPr>
        <w:t>年</w:t>
      </w:r>
      <w:r w:rsidR="008A74AA" w:rsidRPr="008A74AA">
        <w:rPr>
          <w:rFonts w:hint="eastAsia"/>
          <w:sz w:val="21"/>
          <w:szCs w:val="21"/>
        </w:rPr>
        <w:t>8</w:t>
      </w:r>
      <w:r w:rsidR="008A74AA" w:rsidRPr="008A74AA">
        <w:rPr>
          <w:rFonts w:hint="eastAsia"/>
          <w:sz w:val="21"/>
          <w:szCs w:val="21"/>
        </w:rPr>
        <w:t>月に都市再生緊急整備地域の候補となる地域として公表されたことを受けて、リニア中央新幹線の全線開業によるスーパー・メガリージョンの形成などの新たなインパクトや社会状況の変化に備え、新幹線や高速道路といった広域交通の一大ハブ拠点となり大きくポテンシャルが向上する新大阪駅エリアを中心に、近接する十三駅や淡路駅の周辺を含めた一体のエリアを対象に、「新大阪駅周辺地域都市再生緊急整備地域検討協議会」（国、大阪府、大阪市、経済団体、民間事業者、学識経験者で構成（平成</w:t>
      </w:r>
      <w:r w:rsidR="008A74AA" w:rsidRPr="008A74AA">
        <w:rPr>
          <w:rFonts w:hint="eastAsia"/>
          <w:sz w:val="21"/>
          <w:szCs w:val="21"/>
        </w:rPr>
        <w:t>31</w:t>
      </w:r>
      <w:r w:rsidR="008A74AA" w:rsidRPr="008A74AA">
        <w:rPr>
          <w:rFonts w:hint="eastAsia"/>
          <w:sz w:val="21"/>
          <w:szCs w:val="21"/>
        </w:rPr>
        <w:t>年</w:t>
      </w:r>
      <w:r w:rsidR="008A74AA" w:rsidRPr="008A74AA">
        <w:rPr>
          <w:rFonts w:hint="eastAsia"/>
          <w:sz w:val="21"/>
          <w:szCs w:val="21"/>
        </w:rPr>
        <w:t>1</w:t>
      </w:r>
      <w:r w:rsidR="008A74AA" w:rsidRPr="008A74AA">
        <w:rPr>
          <w:rFonts w:hint="eastAsia"/>
          <w:sz w:val="21"/>
          <w:szCs w:val="21"/>
        </w:rPr>
        <w:t>月設置））において、</w:t>
      </w:r>
      <w:r w:rsidR="008A74AA" w:rsidRPr="008A74AA">
        <w:rPr>
          <w:rFonts w:hint="eastAsia"/>
          <w:sz w:val="21"/>
          <w:szCs w:val="21"/>
        </w:rPr>
        <w:t>20</w:t>
      </w:r>
      <w:r w:rsidR="008A74AA" w:rsidRPr="008A74AA">
        <w:rPr>
          <w:rFonts w:hint="eastAsia"/>
          <w:sz w:val="21"/>
          <w:szCs w:val="21"/>
        </w:rPr>
        <w:t>年から</w:t>
      </w:r>
      <w:r w:rsidR="008A74AA" w:rsidRPr="008A74AA">
        <w:rPr>
          <w:rFonts w:hint="eastAsia"/>
          <w:sz w:val="21"/>
          <w:szCs w:val="21"/>
        </w:rPr>
        <w:t>30</w:t>
      </w:r>
      <w:r w:rsidR="008A74AA" w:rsidRPr="008A74AA">
        <w:rPr>
          <w:rFonts w:hint="eastAsia"/>
          <w:sz w:val="21"/>
          <w:szCs w:val="21"/>
        </w:rPr>
        <w:t>年先を見据えたまちづくりの検討を</w:t>
      </w:r>
      <w:r w:rsidR="008A74AA">
        <w:rPr>
          <w:rFonts w:hint="eastAsia"/>
          <w:sz w:val="21"/>
          <w:szCs w:val="21"/>
        </w:rPr>
        <w:t>進めている</w:t>
      </w:r>
      <w:r w:rsidRPr="0011048F">
        <w:rPr>
          <w:sz w:val="21"/>
          <w:szCs w:val="21"/>
        </w:rPr>
        <w:t>。</w:t>
      </w:r>
    </w:p>
    <w:p w14:paraId="6801C196" w14:textId="3B3C3720" w:rsidR="00735608" w:rsidRPr="0011048F" w:rsidRDefault="00293F7F" w:rsidP="003B289A">
      <w:pPr>
        <w:ind w:leftChars="153" w:left="284" w:firstLineChars="68" w:firstLine="146"/>
        <w:rPr>
          <w:sz w:val="21"/>
          <w:szCs w:val="21"/>
        </w:rPr>
      </w:pPr>
      <w:r w:rsidRPr="0011048F">
        <w:rPr>
          <w:rFonts w:hint="eastAsia"/>
          <w:sz w:val="21"/>
          <w:szCs w:val="21"/>
        </w:rPr>
        <w:t>こう</w:t>
      </w:r>
      <w:r w:rsidR="008A74AA">
        <w:rPr>
          <w:rFonts w:hint="eastAsia"/>
          <w:sz w:val="21"/>
          <w:szCs w:val="21"/>
        </w:rPr>
        <w:t>した</w:t>
      </w:r>
      <w:r w:rsidRPr="0011048F">
        <w:rPr>
          <w:rFonts w:hint="eastAsia"/>
          <w:sz w:val="21"/>
          <w:szCs w:val="21"/>
        </w:rPr>
        <w:t>取組みの中で、民間都市開発の機運が高まってきたことも</w:t>
      </w:r>
      <w:r w:rsidR="00FC3E77" w:rsidRPr="0011048F">
        <w:rPr>
          <w:rFonts w:hint="eastAsia"/>
          <w:sz w:val="21"/>
          <w:szCs w:val="21"/>
        </w:rPr>
        <w:t>踏まえ</w:t>
      </w:r>
      <w:r w:rsidRPr="0011048F">
        <w:rPr>
          <w:rFonts w:hint="eastAsia"/>
          <w:sz w:val="21"/>
          <w:szCs w:val="21"/>
        </w:rPr>
        <w:t>、</w:t>
      </w:r>
      <w:r w:rsidR="00FC3E77" w:rsidRPr="0011048F">
        <w:rPr>
          <w:rFonts w:hint="eastAsia"/>
          <w:sz w:val="21"/>
          <w:szCs w:val="21"/>
        </w:rPr>
        <w:t>リニア中央新幹線や、北陸新幹線の駅位置が明らかになっていない状況ではあるが、</w:t>
      </w:r>
      <w:r w:rsidR="00945535" w:rsidRPr="0011048F">
        <w:rPr>
          <w:rFonts w:hint="eastAsia"/>
          <w:sz w:val="21"/>
          <w:szCs w:val="21"/>
        </w:rPr>
        <w:t>この機運を活かすために、まずは</w:t>
      </w:r>
      <w:r w:rsidR="00FC3E77" w:rsidRPr="0011048F">
        <w:rPr>
          <w:rFonts w:hint="eastAsia"/>
          <w:sz w:val="21"/>
          <w:szCs w:val="21"/>
        </w:rPr>
        <w:t>当地域全体のめざすべき姿としての大きな方向性を示す「全体構想」と新大阪駅エリアにおける新幹線駅に関連するプロジェクトの方向性や民間都市開発に期待する内容などの具体的な方策を示す「新大阪駅エリア計画」を「新大阪駅周辺地域</w:t>
      </w:r>
      <w:r w:rsidR="00B31169">
        <w:rPr>
          <w:rFonts w:hint="eastAsia"/>
          <w:sz w:val="21"/>
          <w:szCs w:val="21"/>
        </w:rPr>
        <w:t>都市再生緊急整備地域</w:t>
      </w:r>
      <w:r w:rsidR="00FC3E77" w:rsidRPr="0011048F">
        <w:rPr>
          <w:rFonts w:hint="eastAsia"/>
          <w:sz w:val="21"/>
          <w:szCs w:val="21"/>
        </w:rPr>
        <w:t>まちづくり方針</w:t>
      </w:r>
      <w:r w:rsidR="00B31169">
        <w:rPr>
          <w:rFonts w:hint="eastAsia"/>
          <w:sz w:val="21"/>
          <w:szCs w:val="21"/>
        </w:rPr>
        <w:t>2022</w:t>
      </w:r>
      <w:r w:rsidR="00FC3E77" w:rsidRPr="0011048F">
        <w:rPr>
          <w:rFonts w:hint="eastAsia"/>
          <w:sz w:val="21"/>
          <w:szCs w:val="21"/>
        </w:rPr>
        <w:t>」として取りまとめ、まちづくりをスタートさせることとした。</w:t>
      </w:r>
    </w:p>
    <w:p w14:paraId="266C9526" w14:textId="6CFD1762" w:rsidR="00735608" w:rsidRPr="0011048F" w:rsidRDefault="00FC75AB" w:rsidP="003B289A">
      <w:pPr>
        <w:ind w:leftChars="153" w:left="284" w:firstLineChars="68" w:firstLine="146"/>
        <w:rPr>
          <w:sz w:val="21"/>
          <w:szCs w:val="21"/>
        </w:rPr>
      </w:pPr>
      <w:r w:rsidRPr="0011048F">
        <w:rPr>
          <w:rFonts w:hint="eastAsia"/>
          <w:sz w:val="21"/>
          <w:szCs w:val="21"/>
        </w:rPr>
        <w:t>本業務</w:t>
      </w:r>
      <w:r w:rsidR="00735608" w:rsidRPr="0011048F">
        <w:rPr>
          <w:sz w:val="21"/>
          <w:szCs w:val="21"/>
        </w:rPr>
        <w:t>は</w:t>
      </w:r>
      <w:r w:rsidR="00FC3E77" w:rsidRPr="0011048F">
        <w:rPr>
          <w:rFonts w:hint="eastAsia"/>
          <w:sz w:val="21"/>
          <w:szCs w:val="21"/>
        </w:rPr>
        <w:t>、</w:t>
      </w:r>
      <w:r w:rsidR="00313695" w:rsidRPr="0011048F">
        <w:rPr>
          <w:rFonts w:hint="eastAsia"/>
          <w:sz w:val="21"/>
          <w:szCs w:val="21"/>
        </w:rPr>
        <w:t>民間都市開発の円滑な推進方策</w:t>
      </w:r>
      <w:r w:rsidR="00BA72F3" w:rsidRPr="0011048F">
        <w:rPr>
          <w:rFonts w:hint="eastAsia"/>
          <w:sz w:val="21"/>
          <w:szCs w:val="21"/>
        </w:rPr>
        <w:t>や、まちづくりの実現に向けた多様な参画</w:t>
      </w:r>
      <w:r w:rsidR="005411D0" w:rsidRPr="0011048F">
        <w:rPr>
          <w:rFonts w:hint="eastAsia"/>
          <w:sz w:val="21"/>
          <w:szCs w:val="21"/>
        </w:rPr>
        <w:t>、</w:t>
      </w:r>
      <w:r w:rsidR="00313695" w:rsidRPr="0011048F">
        <w:rPr>
          <w:rFonts w:hint="eastAsia"/>
          <w:sz w:val="21"/>
          <w:szCs w:val="21"/>
        </w:rPr>
        <w:t>民間開発を呼び込む</w:t>
      </w:r>
      <w:r w:rsidR="005411D0" w:rsidRPr="0011048F">
        <w:rPr>
          <w:rFonts w:hint="eastAsia"/>
          <w:sz w:val="21"/>
          <w:szCs w:val="21"/>
        </w:rPr>
        <w:t>プロモーション</w:t>
      </w:r>
      <w:r w:rsidR="00313695" w:rsidRPr="0011048F">
        <w:rPr>
          <w:rFonts w:hint="eastAsia"/>
          <w:sz w:val="21"/>
          <w:szCs w:val="21"/>
        </w:rPr>
        <w:t>方策等、方針に沿ってまちづくりを効果的かつ円滑に進めるための検討</w:t>
      </w:r>
      <w:r w:rsidRPr="0011048F">
        <w:rPr>
          <w:rFonts w:hint="eastAsia"/>
          <w:sz w:val="21"/>
          <w:szCs w:val="21"/>
        </w:rPr>
        <w:t>等</w:t>
      </w:r>
      <w:r w:rsidR="00313695" w:rsidRPr="0011048F">
        <w:rPr>
          <w:rFonts w:hint="eastAsia"/>
          <w:sz w:val="21"/>
          <w:szCs w:val="21"/>
        </w:rPr>
        <w:t>を実施する</w:t>
      </w:r>
      <w:r w:rsidR="00735608" w:rsidRPr="0011048F">
        <w:rPr>
          <w:sz w:val="21"/>
          <w:szCs w:val="21"/>
        </w:rPr>
        <w:t>。</w:t>
      </w:r>
    </w:p>
    <w:p w14:paraId="0261F37E" w14:textId="77777777" w:rsidR="009C17C0" w:rsidRPr="0011048F" w:rsidRDefault="009C17C0" w:rsidP="009C17C0">
      <w:pPr>
        <w:ind w:leftChars="153" w:left="284" w:firstLineChars="68" w:firstLine="146"/>
        <w:rPr>
          <w:sz w:val="21"/>
          <w:szCs w:val="21"/>
        </w:rPr>
      </w:pPr>
      <w:r w:rsidRPr="0011048F">
        <w:rPr>
          <w:sz w:val="21"/>
          <w:szCs w:val="21"/>
        </w:rPr>
        <w:t>【（参考）</w:t>
      </w:r>
      <w:r w:rsidRPr="0011048F">
        <w:rPr>
          <w:rFonts w:hint="eastAsia"/>
          <w:sz w:val="21"/>
          <w:szCs w:val="21"/>
        </w:rPr>
        <w:t xml:space="preserve">新大阪駅周辺地域都市再生緊急整備地域　</w:t>
      </w:r>
      <w:r w:rsidRPr="0011048F">
        <w:rPr>
          <w:sz w:val="21"/>
          <w:szCs w:val="21"/>
        </w:rPr>
        <w:t>まちづくり方針</w:t>
      </w:r>
      <w:r w:rsidRPr="0011048F">
        <w:rPr>
          <w:rFonts w:hint="eastAsia"/>
          <w:sz w:val="21"/>
          <w:szCs w:val="21"/>
        </w:rPr>
        <w:t>2022</w:t>
      </w:r>
      <w:r w:rsidRPr="0011048F">
        <w:rPr>
          <w:rFonts w:hint="eastAsia"/>
          <w:sz w:val="21"/>
          <w:szCs w:val="21"/>
        </w:rPr>
        <w:t>】</w:t>
      </w:r>
    </w:p>
    <w:p w14:paraId="02C6CD45" w14:textId="77777777" w:rsidR="009C17C0" w:rsidRPr="00CF5046" w:rsidRDefault="00A17DD8" w:rsidP="009C17C0">
      <w:pPr>
        <w:spacing w:line="280" w:lineRule="atLeast"/>
        <w:ind w:leftChars="269" w:left="625" w:hangingChars="68" w:hanging="126"/>
        <w:jc w:val="left"/>
        <w:rPr>
          <w:sz w:val="21"/>
        </w:rPr>
      </w:pPr>
      <w:hyperlink r:id="rId8" w:history="1">
        <w:r w:rsidR="009C17C0" w:rsidRPr="00CF5046">
          <w:rPr>
            <w:rStyle w:val="a8"/>
            <w:sz w:val="21"/>
          </w:rPr>
          <w:t>https://www.pref.osaka.lg.jp/daitoshimachi/shin-osaka/shin-osaka_kento.html</w:t>
        </w:r>
      </w:hyperlink>
    </w:p>
    <w:p w14:paraId="72A2EE97" w14:textId="77777777" w:rsidR="00DB1AFE" w:rsidRPr="009C17C0" w:rsidRDefault="00DB1AFE" w:rsidP="00735608">
      <w:pPr>
        <w:spacing w:line="280" w:lineRule="atLeast"/>
        <w:ind w:leftChars="269" w:left="645" w:hangingChars="68" w:hanging="146"/>
        <w:jc w:val="left"/>
        <w:rPr>
          <w:sz w:val="21"/>
          <w:szCs w:val="21"/>
        </w:rPr>
      </w:pPr>
    </w:p>
    <w:p w14:paraId="5C629B2E" w14:textId="77777777" w:rsidR="00735608" w:rsidRPr="0011048F" w:rsidRDefault="00735608" w:rsidP="00735608">
      <w:pPr>
        <w:spacing w:line="280" w:lineRule="atLeast"/>
        <w:jc w:val="left"/>
        <w:rPr>
          <w:sz w:val="21"/>
          <w:szCs w:val="21"/>
          <w:highlight w:val="yellow"/>
        </w:rPr>
      </w:pPr>
    </w:p>
    <w:p w14:paraId="119D2554" w14:textId="1F321B7B" w:rsidR="003B289A" w:rsidRPr="003B289A" w:rsidRDefault="003B289A" w:rsidP="003B289A">
      <w:pPr>
        <w:spacing w:line="280" w:lineRule="atLeast"/>
        <w:ind w:leftChars="-2" w:left="143" w:hangingChars="68" w:hanging="147"/>
        <w:jc w:val="left"/>
        <w:rPr>
          <w:b/>
          <w:sz w:val="21"/>
          <w:szCs w:val="21"/>
        </w:rPr>
      </w:pPr>
      <w:r w:rsidRPr="003B289A">
        <w:rPr>
          <w:rFonts w:hint="eastAsia"/>
          <w:b/>
          <w:sz w:val="21"/>
          <w:szCs w:val="21"/>
        </w:rPr>
        <w:t>３</w:t>
      </w:r>
      <w:r w:rsidRPr="003B289A">
        <w:rPr>
          <w:b/>
          <w:sz w:val="21"/>
          <w:szCs w:val="21"/>
        </w:rPr>
        <w:t xml:space="preserve">　業務</w:t>
      </w:r>
      <w:r w:rsidRPr="003B289A">
        <w:rPr>
          <w:rFonts w:hint="eastAsia"/>
          <w:b/>
          <w:sz w:val="21"/>
          <w:szCs w:val="21"/>
        </w:rPr>
        <w:t>内容</w:t>
      </w:r>
    </w:p>
    <w:p w14:paraId="5F0087A7" w14:textId="4BB44100" w:rsidR="001F4831" w:rsidRPr="003B289A" w:rsidRDefault="001F4831" w:rsidP="003B289A">
      <w:pPr>
        <w:ind w:leftChars="153" w:left="284" w:firstLineChars="68" w:firstLine="146"/>
        <w:rPr>
          <w:sz w:val="21"/>
          <w:szCs w:val="21"/>
        </w:rPr>
      </w:pPr>
      <w:r w:rsidRPr="003B289A">
        <w:rPr>
          <w:rFonts w:hint="eastAsia"/>
          <w:sz w:val="21"/>
          <w:szCs w:val="21"/>
        </w:rPr>
        <w:t>本業務は学識経験者及び専門家等へ意見聴取を行いながら検討を行うこととしており、学識経験者及び専門家等への意見聴取にかかる一切の費用（学識経験者及び専門家等への報酬・交通費等の実費など）は、本業務委託費に含むものとする。</w:t>
      </w:r>
    </w:p>
    <w:p w14:paraId="3260F493" w14:textId="5FA82BFB" w:rsidR="001F4831" w:rsidRDefault="001F4831" w:rsidP="00854F0E">
      <w:pPr>
        <w:ind w:leftChars="153" w:left="284" w:firstLineChars="68" w:firstLine="146"/>
        <w:rPr>
          <w:sz w:val="21"/>
          <w:szCs w:val="21"/>
        </w:rPr>
      </w:pPr>
      <w:r w:rsidRPr="0011048F">
        <w:rPr>
          <w:rFonts w:hint="eastAsia"/>
          <w:sz w:val="21"/>
          <w:szCs w:val="21"/>
        </w:rPr>
        <w:t>また検討においては、３</w:t>
      </w:r>
      <w:r w:rsidRPr="0011048F">
        <w:rPr>
          <w:rFonts w:hint="eastAsia"/>
          <w:sz w:val="21"/>
          <w:szCs w:val="21"/>
        </w:rPr>
        <w:t>D</w:t>
      </w:r>
      <w:r w:rsidRPr="0011048F">
        <w:rPr>
          <w:rFonts w:hint="eastAsia"/>
          <w:sz w:val="21"/>
          <w:szCs w:val="21"/>
        </w:rPr>
        <w:t>都市モデル</w:t>
      </w:r>
      <w:r w:rsidR="00854F0E" w:rsidRPr="00854F0E">
        <w:rPr>
          <w:rFonts w:hint="eastAsia"/>
          <w:sz w:val="21"/>
          <w:szCs w:val="21"/>
        </w:rPr>
        <w:t>（汎用三次元デジタル空間を生成し、その空間を取り込んだ多機能バーチャルリアリティ（ＶＲ）コンテンツ）</w:t>
      </w:r>
      <w:r w:rsidR="00086E1D">
        <w:rPr>
          <w:rFonts w:hint="eastAsia"/>
          <w:sz w:val="21"/>
          <w:szCs w:val="21"/>
        </w:rPr>
        <w:t>も</w:t>
      </w:r>
      <w:r w:rsidRPr="0011048F">
        <w:rPr>
          <w:rFonts w:hint="eastAsia"/>
          <w:sz w:val="21"/>
          <w:szCs w:val="21"/>
        </w:rPr>
        <w:t>活用することとする。</w:t>
      </w:r>
    </w:p>
    <w:p w14:paraId="51AC1593" w14:textId="0C0A8C4C" w:rsidR="00854F0E" w:rsidRPr="0011048F" w:rsidRDefault="00854F0E" w:rsidP="00854F0E">
      <w:pPr>
        <w:ind w:leftChars="153" w:left="284" w:firstLineChars="68" w:firstLine="146"/>
        <w:rPr>
          <w:sz w:val="21"/>
          <w:szCs w:val="21"/>
        </w:rPr>
      </w:pPr>
      <w:r>
        <w:rPr>
          <w:rFonts w:hint="eastAsia"/>
          <w:sz w:val="21"/>
          <w:szCs w:val="21"/>
        </w:rPr>
        <w:t>なお、</w:t>
      </w:r>
      <w:r w:rsidRPr="00854F0E">
        <w:rPr>
          <w:rFonts w:hint="eastAsia"/>
          <w:sz w:val="21"/>
          <w:szCs w:val="21"/>
        </w:rPr>
        <w:t>３</w:t>
      </w:r>
      <w:r w:rsidRPr="00854F0E">
        <w:rPr>
          <w:rFonts w:hint="eastAsia"/>
          <w:sz w:val="21"/>
          <w:szCs w:val="21"/>
        </w:rPr>
        <w:t>D</w:t>
      </w:r>
      <w:r w:rsidRPr="00854F0E">
        <w:rPr>
          <w:rFonts w:hint="eastAsia"/>
          <w:sz w:val="21"/>
          <w:szCs w:val="21"/>
        </w:rPr>
        <w:t>都市モデル</w:t>
      </w:r>
      <w:r>
        <w:rPr>
          <w:rFonts w:hint="eastAsia"/>
          <w:sz w:val="21"/>
          <w:szCs w:val="21"/>
        </w:rPr>
        <w:t>の利用要件等は、別紙を参照すること。</w:t>
      </w:r>
    </w:p>
    <w:p w14:paraId="4C937C40" w14:textId="77777777" w:rsidR="001F4831" w:rsidRPr="0011048F" w:rsidRDefault="001F4831" w:rsidP="001F4831">
      <w:pPr>
        <w:rPr>
          <w:sz w:val="21"/>
          <w:szCs w:val="21"/>
        </w:rPr>
      </w:pPr>
    </w:p>
    <w:p w14:paraId="73C1DC2C" w14:textId="77777777" w:rsidR="005D54E3" w:rsidRDefault="001F4831" w:rsidP="00C44864">
      <w:pPr>
        <w:ind w:firstLineChars="100" w:firstLine="215"/>
        <w:rPr>
          <w:sz w:val="21"/>
          <w:szCs w:val="21"/>
        </w:rPr>
      </w:pPr>
      <w:r w:rsidRPr="00E406F0">
        <w:rPr>
          <w:rFonts w:hint="eastAsia"/>
          <w:sz w:val="21"/>
          <w:szCs w:val="21"/>
        </w:rPr>
        <w:t>１）</w:t>
      </w:r>
      <w:r w:rsidR="005D54E3" w:rsidRPr="00E406F0">
        <w:rPr>
          <w:rFonts w:hint="eastAsia"/>
          <w:sz w:val="21"/>
          <w:szCs w:val="21"/>
        </w:rPr>
        <w:t>新大阪駅周辺地域における民間都市開発の推進に向けた検討</w:t>
      </w:r>
    </w:p>
    <w:p w14:paraId="51127CB7" w14:textId="4B469C57" w:rsidR="001F4831" w:rsidRPr="00C44864" w:rsidRDefault="005D54E3" w:rsidP="005D54E3">
      <w:pPr>
        <w:ind w:firstLineChars="200" w:firstLine="431"/>
        <w:rPr>
          <w:sz w:val="21"/>
          <w:szCs w:val="21"/>
        </w:rPr>
      </w:pPr>
      <w:r>
        <w:rPr>
          <w:rFonts w:hint="eastAsia"/>
          <w:sz w:val="21"/>
          <w:szCs w:val="21"/>
        </w:rPr>
        <w:t>（１）</w:t>
      </w:r>
      <w:r w:rsidR="001F4831" w:rsidRPr="00C44864">
        <w:rPr>
          <w:rFonts w:hint="eastAsia"/>
          <w:sz w:val="21"/>
          <w:szCs w:val="21"/>
        </w:rPr>
        <w:t>新たな民間都市開発の創出手法の検討</w:t>
      </w:r>
    </w:p>
    <w:p w14:paraId="4D474DAC" w14:textId="0C7628B1" w:rsidR="001F4831" w:rsidRPr="0011048F" w:rsidRDefault="001F4831" w:rsidP="00A8130A">
      <w:pPr>
        <w:pStyle w:val="af5"/>
        <w:ind w:leftChars="0" w:left="993" w:firstLineChars="130" w:firstLine="280"/>
        <w:rPr>
          <w:rFonts w:ascii="Century" w:eastAsia="ＭＳ 明朝" w:hAnsi="Century" w:cs="Times New Roman"/>
          <w:szCs w:val="21"/>
        </w:rPr>
      </w:pPr>
      <w:r w:rsidRPr="0011048F">
        <w:rPr>
          <w:rFonts w:ascii="Century" w:eastAsia="ＭＳ 明朝" w:hAnsi="Century" w:cs="Times New Roman" w:hint="eastAsia"/>
          <w:szCs w:val="21"/>
        </w:rPr>
        <w:t>新大阪駅</w:t>
      </w:r>
      <w:r w:rsidR="000355A4">
        <w:rPr>
          <w:rFonts w:ascii="Century" w:eastAsia="ＭＳ 明朝" w:hAnsi="Century" w:cs="Times New Roman" w:hint="eastAsia"/>
          <w:szCs w:val="21"/>
        </w:rPr>
        <w:t>エリア</w:t>
      </w:r>
      <w:r w:rsidRPr="0011048F">
        <w:rPr>
          <w:rFonts w:ascii="Century" w:eastAsia="ＭＳ 明朝" w:hAnsi="Century" w:cs="Times New Roman" w:hint="eastAsia"/>
          <w:szCs w:val="21"/>
        </w:rPr>
        <w:t>において、都市再生特別地区などを活用したエリアの価値を高める民間都市開発プロジェクトの創出を促すための手法を、事例収集及び分</w:t>
      </w:r>
      <w:r w:rsidRPr="0011048F">
        <w:rPr>
          <w:rFonts w:ascii="Century" w:eastAsia="ＭＳ 明朝" w:hAnsi="Century" w:cs="Times New Roman" w:hint="eastAsia"/>
          <w:szCs w:val="21"/>
        </w:rPr>
        <w:lastRenderedPageBreak/>
        <w:t>析、ヒアリングなどから新大阪</w:t>
      </w:r>
      <w:r w:rsidR="000355A4">
        <w:rPr>
          <w:rFonts w:ascii="Century" w:eastAsia="ＭＳ 明朝" w:hAnsi="Century" w:cs="Times New Roman" w:hint="eastAsia"/>
          <w:szCs w:val="21"/>
        </w:rPr>
        <w:t>駅エリア</w:t>
      </w:r>
      <w:r w:rsidRPr="0011048F">
        <w:rPr>
          <w:rFonts w:ascii="Century" w:eastAsia="ＭＳ 明朝" w:hAnsi="Century" w:cs="Times New Roman" w:hint="eastAsia"/>
          <w:szCs w:val="21"/>
        </w:rPr>
        <w:t>における民間都市開発の創出手法素案を取りまとめる。</w:t>
      </w:r>
    </w:p>
    <w:p w14:paraId="437BAD7B" w14:textId="63E84DC4" w:rsidR="001F4831" w:rsidRPr="0011048F" w:rsidRDefault="001F4831" w:rsidP="00A8130A">
      <w:pPr>
        <w:pStyle w:val="af5"/>
        <w:numPr>
          <w:ilvl w:val="0"/>
          <w:numId w:val="21"/>
        </w:numPr>
        <w:ind w:leftChars="0" w:left="1134"/>
        <w:rPr>
          <w:rFonts w:ascii="Century" w:eastAsia="ＭＳ 明朝" w:hAnsi="Century" w:cs="Times New Roman"/>
          <w:szCs w:val="21"/>
        </w:rPr>
      </w:pPr>
      <w:r w:rsidRPr="0011048F">
        <w:rPr>
          <w:rFonts w:ascii="Century" w:eastAsia="ＭＳ 明朝" w:hAnsi="Century" w:cs="Times New Roman" w:hint="eastAsia"/>
          <w:szCs w:val="21"/>
        </w:rPr>
        <w:t>海外や国内における事例の収集及び分析</w:t>
      </w:r>
    </w:p>
    <w:p w14:paraId="7ABB1408" w14:textId="263D22E6" w:rsidR="001F4831" w:rsidRPr="00C44864" w:rsidRDefault="001F4831" w:rsidP="00A8130A">
      <w:pPr>
        <w:ind w:leftChars="536" w:left="993" w:firstLineChars="100" w:firstLine="215"/>
        <w:rPr>
          <w:sz w:val="21"/>
          <w:szCs w:val="21"/>
        </w:rPr>
      </w:pPr>
      <w:r w:rsidRPr="00C44864">
        <w:rPr>
          <w:rFonts w:hint="eastAsia"/>
          <w:sz w:val="21"/>
          <w:szCs w:val="21"/>
        </w:rPr>
        <w:t>海外や国内において、都市開発のインセンティブ制度などにより、新たな民間都市開発の創出に取り組んでいる事例を</w:t>
      </w:r>
      <w:r w:rsidRPr="00C44864">
        <w:rPr>
          <w:rFonts w:hint="eastAsia"/>
          <w:sz w:val="21"/>
          <w:szCs w:val="21"/>
        </w:rPr>
        <w:t>6</w:t>
      </w:r>
      <w:r w:rsidR="004E1E7D">
        <w:rPr>
          <w:rFonts w:hint="eastAsia"/>
          <w:sz w:val="21"/>
          <w:szCs w:val="21"/>
        </w:rPr>
        <w:t>か所程度収集し、活用している事例も含めて取りまとめる。</w:t>
      </w:r>
    </w:p>
    <w:p w14:paraId="75FC7AA1" w14:textId="217D31F5" w:rsidR="001F4831" w:rsidRPr="0011048F" w:rsidRDefault="001F4831" w:rsidP="00A8130A">
      <w:pPr>
        <w:pStyle w:val="af5"/>
        <w:numPr>
          <w:ilvl w:val="0"/>
          <w:numId w:val="21"/>
        </w:numPr>
        <w:ind w:leftChars="0" w:left="1134"/>
        <w:rPr>
          <w:rFonts w:ascii="Century" w:eastAsia="ＭＳ 明朝" w:hAnsi="Century" w:cs="Times New Roman"/>
          <w:szCs w:val="21"/>
        </w:rPr>
      </w:pPr>
      <w:r w:rsidRPr="0011048F">
        <w:rPr>
          <w:rFonts w:ascii="Century" w:eastAsia="ＭＳ 明朝" w:hAnsi="Century" w:cs="Times New Roman" w:hint="eastAsia"/>
          <w:szCs w:val="21"/>
        </w:rPr>
        <w:t>事例に関するヒアリングなどの実施</w:t>
      </w:r>
    </w:p>
    <w:p w14:paraId="71F958EA" w14:textId="796458E3" w:rsidR="001F4831" w:rsidRPr="00C44864" w:rsidRDefault="001F4831" w:rsidP="00A8130A">
      <w:pPr>
        <w:ind w:leftChars="76" w:left="141" w:firstLineChars="500" w:firstLine="1077"/>
        <w:rPr>
          <w:sz w:val="21"/>
          <w:szCs w:val="21"/>
        </w:rPr>
      </w:pPr>
      <w:r w:rsidRPr="00C44864">
        <w:rPr>
          <w:rFonts w:hint="eastAsia"/>
          <w:sz w:val="21"/>
          <w:szCs w:val="21"/>
        </w:rPr>
        <w:t>事例収集から適宜ヒアリングを実施する</w:t>
      </w:r>
      <w:r w:rsidR="00F942F5">
        <w:rPr>
          <w:rFonts w:hint="eastAsia"/>
          <w:sz w:val="21"/>
          <w:szCs w:val="21"/>
        </w:rPr>
        <w:t>。</w:t>
      </w:r>
    </w:p>
    <w:p w14:paraId="05D4EE8A" w14:textId="5931ED7F" w:rsidR="001F4831" w:rsidRPr="0011048F" w:rsidRDefault="001F4831" w:rsidP="00A8130A">
      <w:pPr>
        <w:pStyle w:val="af5"/>
        <w:numPr>
          <w:ilvl w:val="0"/>
          <w:numId w:val="21"/>
        </w:numPr>
        <w:ind w:leftChars="0" w:left="1134"/>
        <w:rPr>
          <w:rFonts w:ascii="Century" w:eastAsia="ＭＳ 明朝" w:hAnsi="Century" w:cs="Times New Roman"/>
          <w:szCs w:val="21"/>
        </w:rPr>
      </w:pPr>
      <w:r w:rsidRPr="0011048F">
        <w:rPr>
          <w:rFonts w:ascii="Century" w:eastAsia="ＭＳ 明朝" w:hAnsi="Century" w:cs="Times New Roman" w:hint="eastAsia"/>
          <w:szCs w:val="21"/>
        </w:rPr>
        <w:t>新大阪</w:t>
      </w:r>
      <w:r w:rsidR="000355A4">
        <w:rPr>
          <w:rFonts w:ascii="Century" w:eastAsia="ＭＳ 明朝" w:hAnsi="Century" w:cs="Times New Roman" w:hint="eastAsia"/>
          <w:szCs w:val="21"/>
        </w:rPr>
        <w:t>駅エリア</w:t>
      </w:r>
      <w:r w:rsidRPr="0011048F">
        <w:rPr>
          <w:rFonts w:ascii="Century" w:eastAsia="ＭＳ 明朝" w:hAnsi="Century" w:cs="Times New Roman" w:hint="eastAsia"/>
          <w:szCs w:val="21"/>
        </w:rPr>
        <w:t>における新たな民間都市開発の創出方法</w:t>
      </w:r>
    </w:p>
    <w:p w14:paraId="54CFDC67" w14:textId="5992C27C" w:rsidR="001F4831" w:rsidRPr="0011048F" w:rsidRDefault="001F4831" w:rsidP="00A8130A">
      <w:pPr>
        <w:pStyle w:val="af5"/>
        <w:ind w:leftChars="0" w:left="993" w:firstLineChars="100" w:firstLine="215"/>
        <w:rPr>
          <w:rFonts w:ascii="Century" w:eastAsia="ＭＳ 明朝" w:hAnsi="Century" w:cs="Times New Roman"/>
          <w:szCs w:val="21"/>
        </w:rPr>
      </w:pPr>
      <w:r w:rsidRPr="0011048F">
        <w:rPr>
          <w:rFonts w:ascii="Century" w:eastAsia="ＭＳ 明朝" w:hAnsi="Century" w:cs="Times New Roman" w:hint="eastAsia"/>
          <w:szCs w:val="21"/>
        </w:rPr>
        <w:t>事例収集やヒアリングなどを踏まえて、新大阪</w:t>
      </w:r>
      <w:r w:rsidR="000355A4">
        <w:rPr>
          <w:rFonts w:ascii="Century" w:eastAsia="ＭＳ 明朝" w:hAnsi="Century" w:cs="Times New Roman" w:hint="eastAsia"/>
          <w:szCs w:val="21"/>
        </w:rPr>
        <w:t>駅</w:t>
      </w:r>
      <w:r w:rsidR="00E9138E">
        <w:rPr>
          <w:rFonts w:ascii="Century" w:eastAsia="ＭＳ 明朝" w:hAnsi="Century" w:cs="Times New Roman" w:hint="eastAsia"/>
          <w:szCs w:val="21"/>
        </w:rPr>
        <w:t>エリア</w:t>
      </w:r>
      <w:r w:rsidR="004E1E7D">
        <w:rPr>
          <w:rFonts w:ascii="Century" w:eastAsia="ＭＳ 明朝" w:hAnsi="Century" w:cs="Times New Roman" w:hint="eastAsia"/>
          <w:szCs w:val="21"/>
        </w:rPr>
        <w:t>における新たな民間都市開発を創出する手法素案を取りまとめる。</w:t>
      </w:r>
    </w:p>
    <w:p w14:paraId="45474511" w14:textId="77777777" w:rsidR="001F4831" w:rsidRPr="0011048F" w:rsidRDefault="001F4831" w:rsidP="001F4831">
      <w:pPr>
        <w:pStyle w:val="af5"/>
        <w:ind w:leftChars="0" w:left="570"/>
        <w:rPr>
          <w:rFonts w:ascii="Century" w:eastAsia="ＭＳ 明朝" w:hAnsi="Century" w:cs="Times New Roman"/>
          <w:szCs w:val="21"/>
        </w:rPr>
      </w:pPr>
    </w:p>
    <w:p w14:paraId="5A317B5C" w14:textId="50928F65" w:rsidR="001F4831" w:rsidRPr="005D54E3" w:rsidRDefault="005D54E3" w:rsidP="005D54E3">
      <w:pPr>
        <w:ind w:firstLineChars="200" w:firstLine="431"/>
        <w:rPr>
          <w:sz w:val="21"/>
          <w:szCs w:val="21"/>
        </w:rPr>
      </w:pPr>
      <w:r w:rsidRPr="006245C4">
        <w:rPr>
          <w:rFonts w:hint="eastAsia"/>
          <w:sz w:val="21"/>
          <w:szCs w:val="21"/>
        </w:rPr>
        <w:t>（</w:t>
      </w:r>
      <w:r w:rsidR="001F4831" w:rsidRPr="006245C4">
        <w:rPr>
          <w:rFonts w:hint="eastAsia"/>
          <w:sz w:val="21"/>
          <w:szCs w:val="21"/>
        </w:rPr>
        <w:t>２）</w:t>
      </w:r>
      <w:r w:rsidRPr="006245C4">
        <w:rPr>
          <w:rFonts w:hint="eastAsia"/>
          <w:sz w:val="21"/>
          <w:szCs w:val="21"/>
        </w:rPr>
        <w:t>ウォーカブル空間形成に向けた民間都市開発の誘導方策に関する検討</w:t>
      </w:r>
    </w:p>
    <w:p w14:paraId="37565EA0" w14:textId="3463CD62" w:rsidR="001F4831" w:rsidRPr="0011048F" w:rsidRDefault="001F4831" w:rsidP="00A8130A">
      <w:pPr>
        <w:pStyle w:val="af5"/>
        <w:ind w:leftChars="0" w:left="993" w:firstLineChars="130" w:firstLine="280"/>
        <w:rPr>
          <w:rFonts w:ascii="Century" w:eastAsia="ＭＳ 明朝" w:hAnsi="Century" w:cs="Times New Roman"/>
          <w:szCs w:val="21"/>
        </w:rPr>
      </w:pPr>
      <w:r w:rsidRPr="0011048F">
        <w:rPr>
          <w:rFonts w:ascii="Century" w:eastAsia="ＭＳ 明朝" w:hAnsi="Century" w:cs="Times New Roman" w:hint="eastAsia"/>
          <w:szCs w:val="21"/>
        </w:rPr>
        <w:t>都市再生制度を活用した民間都市開発を誘導するため、導入機能、周辺の基盤を含めた建築の意匠・デザイン、歩行者空間整備などの公共貢献内容などから、民間建築を誘導する方向性を整理するとともに、プロジェクトの評価手法について、学識</w:t>
      </w:r>
      <w:r w:rsidRPr="0011048F">
        <w:rPr>
          <w:rFonts w:ascii="Century" w:eastAsia="ＭＳ 明朝" w:hAnsi="Century" w:cs="Times New Roman" w:hint="eastAsia"/>
          <w:szCs w:val="21"/>
        </w:rPr>
        <w:t>3</w:t>
      </w:r>
      <w:r w:rsidRPr="0011048F">
        <w:rPr>
          <w:rFonts w:ascii="Century" w:eastAsia="ＭＳ 明朝" w:hAnsi="Century" w:cs="Times New Roman" w:hint="eastAsia"/>
          <w:szCs w:val="21"/>
        </w:rPr>
        <w:t>名程度の意見を踏まえて、事例収集及び分析、ヒアリングなどから分析を踏まえて</w:t>
      </w:r>
      <w:r w:rsidR="00EE7445">
        <w:rPr>
          <w:rFonts w:ascii="Century" w:eastAsia="ＭＳ 明朝" w:hAnsi="Century" w:cs="Times New Roman" w:hint="eastAsia"/>
          <w:szCs w:val="21"/>
        </w:rPr>
        <w:t>、</w:t>
      </w:r>
      <w:r w:rsidR="00397686" w:rsidRPr="00397686">
        <w:rPr>
          <w:rFonts w:ascii="Century" w:eastAsia="ＭＳ 明朝" w:hAnsi="Century" w:cs="Times New Roman" w:hint="eastAsia"/>
          <w:szCs w:val="21"/>
        </w:rPr>
        <w:t>民間都市開発の誘導方策</w:t>
      </w:r>
      <w:r w:rsidR="00B31169">
        <w:rPr>
          <w:rFonts w:ascii="Century" w:eastAsia="ＭＳ 明朝" w:hAnsi="Century" w:cs="Times New Roman" w:hint="eastAsia"/>
          <w:szCs w:val="21"/>
        </w:rPr>
        <w:t>素案として</w:t>
      </w:r>
      <w:r w:rsidRPr="0011048F">
        <w:rPr>
          <w:rFonts w:ascii="Century" w:eastAsia="ＭＳ 明朝" w:hAnsi="Century" w:cs="Times New Roman" w:hint="eastAsia"/>
          <w:szCs w:val="21"/>
        </w:rPr>
        <w:t>取りまとめる</w:t>
      </w:r>
      <w:r w:rsidR="004E1E7D">
        <w:rPr>
          <w:rFonts w:ascii="Century" w:eastAsia="ＭＳ 明朝" w:hAnsi="Century" w:cs="Times New Roman" w:hint="eastAsia"/>
          <w:szCs w:val="21"/>
        </w:rPr>
        <w:t>。</w:t>
      </w:r>
    </w:p>
    <w:p w14:paraId="0778F0AD" w14:textId="562BFD3B" w:rsidR="001F4831" w:rsidRPr="0011048F" w:rsidRDefault="001F4831" w:rsidP="00A8130A">
      <w:pPr>
        <w:pStyle w:val="af5"/>
        <w:numPr>
          <w:ilvl w:val="0"/>
          <w:numId w:val="22"/>
        </w:numPr>
        <w:ind w:leftChars="0" w:left="1134"/>
        <w:rPr>
          <w:rFonts w:ascii="Century" w:eastAsia="ＭＳ 明朝" w:hAnsi="Century" w:cs="Times New Roman"/>
          <w:szCs w:val="21"/>
        </w:rPr>
      </w:pPr>
      <w:r w:rsidRPr="0011048F">
        <w:rPr>
          <w:rFonts w:ascii="Century" w:eastAsia="ＭＳ 明朝" w:hAnsi="Century" w:cs="Times New Roman" w:hint="eastAsia"/>
          <w:szCs w:val="21"/>
        </w:rPr>
        <w:t>海外や国内における事例の収集及び分析</w:t>
      </w:r>
    </w:p>
    <w:p w14:paraId="45B5DA70" w14:textId="1F122E36" w:rsidR="001F4831" w:rsidRPr="0011048F" w:rsidRDefault="001F4831" w:rsidP="008064B5">
      <w:pPr>
        <w:pStyle w:val="af5"/>
        <w:ind w:leftChars="0" w:left="993" w:firstLineChars="100" w:firstLine="215"/>
        <w:rPr>
          <w:rFonts w:ascii="Century" w:eastAsia="ＭＳ 明朝" w:hAnsi="Century" w:cs="Times New Roman"/>
          <w:szCs w:val="21"/>
        </w:rPr>
      </w:pPr>
      <w:r w:rsidRPr="0011048F">
        <w:rPr>
          <w:rFonts w:ascii="Century" w:eastAsia="ＭＳ 明朝" w:hAnsi="Century" w:cs="Times New Roman" w:hint="eastAsia"/>
          <w:szCs w:val="21"/>
        </w:rPr>
        <w:t>海外や国内において、都市開発のインセンティブ制度などにより、新たな民間都市開発の創出に取り組んでいる事例を</w:t>
      </w:r>
      <w:r w:rsidRPr="0011048F">
        <w:rPr>
          <w:rFonts w:ascii="Century" w:eastAsia="ＭＳ 明朝" w:hAnsi="Century" w:cs="Times New Roman" w:hint="eastAsia"/>
          <w:szCs w:val="21"/>
        </w:rPr>
        <w:t>6</w:t>
      </w:r>
      <w:r w:rsidRPr="0011048F">
        <w:rPr>
          <w:rFonts w:ascii="Century" w:eastAsia="ＭＳ 明朝" w:hAnsi="Century" w:cs="Times New Roman" w:hint="eastAsia"/>
          <w:szCs w:val="21"/>
        </w:rPr>
        <w:t>か所程度収集し、活</w:t>
      </w:r>
      <w:r w:rsidR="00F942F5">
        <w:rPr>
          <w:rFonts w:ascii="Century" w:eastAsia="ＭＳ 明朝" w:hAnsi="Century" w:cs="Times New Roman" w:hint="eastAsia"/>
          <w:szCs w:val="21"/>
        </w:rPr>
        <w:t>用している事例も含めて取りまとめる。</w:t>
      </w:r>
    </w:p>
    <w:p w14:paraId="6C89E05D" w14:textId="1C2B38BD" w:rsidR="001F4831" w:rsidRPr="0011048F" w:rsidRDefault="001F4831" w:rsidP="00A8130A">
      <w:pPr>
        <w:pStyle w:val="af5"/>
        <w:numPr>
          <w:ilvl w:val="0"/>
          <w:numId w:val="22"/>
        </w:numPr>
        <w:ind w:leftChars="0" w:left="1134"/>
        <w:rPr>
          <w:rFonts w:ascii="Century" w:eastAsia="ＭＳ 明朝" w:hAnsi="Century" w:cs="Times New Roman"/>
          <w:szCs w:val="21"/>
        </w:rPr>
      </w:pPr>
      <w:r w:rsidRPr="0011048F">
        <w:rPr>
          <w:rFonts w:ascii="Century" w:eastAsia="ＭＳ 明朝" w:hAnsi="Century" w:cs="Times New Roman" w:hint="eastAsia"/>
          <w:szCs w:val="21"/>
        </w:rPr>
        <w:t>事例に関するヒアリングなどの実施</w:t>
      </w:r>
    </w:p>
    <w:p w14:paraId="00713C49" w14:textId="6FA25072" w:rsidR="001F4831" w:rsidRPr="0011048F" w:rsidRDefault="00F942F5" w:rsidP="008064B5">
      <w:pPr>
        <w:pStyle w:val="af5"/>
        <w:ind w:leftChars="0" w:left="993" w:firstLineChars="100" w:firstLine="215"/>
        <w:rPr>
          <w:rFonts w:ascii="Century" w:eastAsia="ＭＳ 明朝" w:hAnsi="Century" w:cs="Times New Roman"/>
          <w:szCs w:val="21"/>
        </w:rPr>
      </w:pPr>
      <w:r>
        <w:rPr>
          <w:rFonts w:ascii="Century" w:eastAsia="ＭＳ 明朝" w:hAnsi="Century" w:cs="Times New Roman" w:hint="eastAsia"/>
          <w:szCs w:val="21"/>
        </w:rPr>
        <w:t>事例収集を踏まえて適宜ヒアリングを実施する</w:t>
      </w:r>
      <w:r w:rsidR="001F4831" w:rsidRPr="0011048F">
        <w:rPr>
          <w:rFonts w:ascii="Century" w:eastAsia="ＭＳ 明朝" w:hAnsi="Century" w:cs="Times New Roman" w:hint="eastAsia"/>
          <w:szCs w:val="21"/>
        </w:rPr>
        <w:t>。</w:t>
      </w:r>
    </w:p>
    <w:p w14:paraId="13227099" w14:textId="6180B476" w:rsidR="001F4831" w:rsidRPr="0011048F" w:rsidRDefault="001F4831" w:rsidP="00A8130A">
      <w:pPr>
        <w:pStyle w:val="af5"/>
        <w:numPr>
          <w:ilvl w:val="0"/>
          <w:numId w:val="22"/>
        </w:numPr>
        <w:ind w:leftChars="0" w:left="1134"/>
        <w:rPr>
          <w:rFonts w:ascii="Century" w:eastAsia="ＭＳ 明朝" w:hAnsi="Century" w:cs="Times New Roman"/>
          <w:szCs w:val="21"/>
        </w:rPr>
      </w:pPr>
      <w:r w:rsidRPr="0011048F">
        <w:rPr>
          <w:rFonts w:ascii="Century" w:eastAsia="ＭＳ 明朝" w:hAnsi="Century" w:cs="Times New Roman" w:hint="eastAsia"/>
          <w:szCs w:val="21"/>
        </w:rPr>
        <w:t>新大阪</w:t>
      </w:r>
      <w:r w:rsidR="00EE7445">
        <w:rPr>
          <w:rFonts w:ascii="Century" w:eastAsia="ＭＳ 明朝" w:hAnsi="Century" w:cs="Times New Roman" w:hint="eastAsia"/>
          <w:szCs w:val="21"/>
        </w:rPr>
        <w:t>駅</w:t>
      </w:r>
      <w:r w:rsidRPr="0011048F">
        <w:rPr>
          <w:rFonts w:ascii="Century" w:eastAsia="ＭＳ 明朝" w:hAnsi="Century" w:cs="Times New Roman" w:hint="eastAsia"/>
          <w:szCs w:val="21"/>
        </w:rPr>
        <w:t>エリアにおける</w:t>
      </w:r>
      <w:r w:rsidR="00397686" w:rsidRPr="00397686">
        <w:rPr>
          <w:rFonts w:ascii="Century" w:eastAsia="ＭＳ 明朝" w:hAnsi="Century" w:cs="Times New Roman" w:hint="eastAsia"/>
          <w:szCs w:val="21"/>
        </w:rPr>
        <w:t>民間都市開発の誘導方策</w:t>
      </w:r>
      <w:r w:rsidRPr="0011048F">
        <w:rPr>
          <w:rFonts w:ascii="Century" w:eastAsia="ＭＳ 明朝" w:hAnsi="Century" w:cs="Times New Roman" w:hint="eastAsia"/>
          <w:szCs w:val="21"/>
        </w:rPr>
        <w:t>素案の作成</w:t>
      </w:r>
    </w:p>
    <w:p w14:paraId="2B465A47" w14:textId="6CE46E52" w:rsidR="001F4831" w:rsidRPr="0011048F" w:rsidRDefault="001F4831" w:rsidP="008064B5">
      <w:pPr>
        <w:pStyle w:val="af5"/>
        <w:ind w:leftChars="0" w:left="993" w:firstLineChars="100" w:firstLine="215"/>
        <w:rPr>
          <w:rFonts w:ascii="Century" w:eastAsia="ＭＳ 明朝" w:hAnsi="Century" w:cs="Times New Roman"/>
          <w:szCs w:val="21"/>
        </w:rPr>
      </w:pPr>
      <w:r w:rsidRPr="0011048F">
        <w:rPr>
          <w:rFonts w:ascii="Century" w:eastAsia="ＭＳ 明朝" w:hAnsi="Century" w:cs="Times New Roman" w:hint="eastAsia"/>
          <w:szCs w:val="21"/>
        </w:rPr>
        <w:t>鉄道や道路</w:t>
      </w:r>
      <w:r w:rsidR="008064B5">
        <w:rPr>
          <w:rFonts w:ascii="Century" w:eastAsia="ＭＳ 明朝" w:hAnsi="Century" w:cs="Times New Roman" w:hint="eastAsia"/>
          <w:szCs w:val="21"/>
        </w:rPr>
        <w:t>等</w:t>
      </w:r>
      <w:r w:rsidRPr="0011048F">
        <w:rPr>
          <w:rFonts w:ascii="Century" w:eastAsia="ＭＳ 明朝" w:hAnsi="Century" w:cs="Times New Roman" w:hint="eastAsia"/>
          <w:szCs w:val="21"/>
        </w:rPr>
        <w:t>で別れる</w:t>
      </w:r>
      <w:r w:rsidRPr="0011048F">
        <w:rPr>
          <w:rFonts w:ascii="Century" w:eastAsia="ＭＳ 明朝" w:hAnsi="Century" w:cs="Times New Roman" w:hint="eastAsia"/>
          <w:szCs w:val="21"/>
        </w:rPr>
        <w:t>6</w:t>
      </w:r>
      <w:r w:rsidRPr="0011048F">
        <w:rPr>
          <w:rFonts w:ascii="Century" w:eastAsia="ＭＳ 明朝" w:hAnsi="Century" w:cs="Times New Roman" w:hint="eastAsia"/>
          <w:szCs w:val="21"/>
        </w:rPr>
        <w:t>ブロックの特性を踏まえて、それぞれ取りまとめる</w:t>
      </w:r>
    </w:p>
    <w:p w14:paraId="450219B7" w14:textId="090DEDCE" w:rsidR="001F4831" w:rsidRPr="0011048F" w:rsidRDefault="001F4831" w:rsidP="008064B5">
      <w:pPr>
        <w:pStyle w:val="af5"/>
        <w:ind w:leftChars="0" w:left="930" w:firstLineChars="100" w:firstLine="215"/>
        <w:rPr>
          <w:rFonts w:ascii="Century" w:eastAsia="ＭＳ 明朝" w:hAnsi="Century" w:cs="Times New Roman"/>
          <w:szCs w:val="21"/>
        </w:rPr>
      </w:pPr>
      <w:r w:rsidRPr="0011048F">
        <w:rPr>
          <w:rFonts w:ascii="Century" w:eastAsia="ＭＳ 明朝" w:hAnsi="Century" w:cs="Times New Roman" w:hint="eastAsia"/>
          <w:szCs w:val="21"/>
        </w:rPr>
        <w:t>・歩行者動線や空間などについて</w:t>
      </w:r>
      <w:r w:rsidR="004E1E7D">
        <w:rPr>
          <w:rFonts w:ascii="Century" w:eastAsia="ＭＳ 明朝" w:hAnsi="Century" w:cs="Times New Roman" w:hint="eastAsia"/>
          <w:szCs w:val="21"/>
        </w:rPr>
        <w:t>の</w:t>
      </w:r>
      <w:r w:rsidRPr="0011048F">
        <w:rPr>
          <w:rFonts w:ascii="Century" w:eastAsia="ＭＳ 明朝" w:hAnsi="Century" w:cs="Times New Roman" w:hint="eastAsia"/>
          <w:szCs w:val="21"/>
        </w:rPr>
        <w:t>課題整理</w:t>
      </w:r>
    </w:p>
    <w:p w14:paraId="7CA16159" w14:textId="77777777" w:rsidR="001F4831" w:rsidRPr="0011048F" w:rsidRDefault="001F4831" w:rsidP="008064B5">
      <w:pPr>
        <w:pStyle w:val="af5"/>
        <w:ind w:leftChars="603" w:left="1333" w:hangingChars="100" w:hanging="215"/>
        <w:rPr>
          <w:rFonts w:ascii="Century" w:eastAsia="ＭＳ 明朝" w:hAnsi="Century" w:cs="Times New Roman"/>
          <w:szCs w:val="21"/>
        </w:rPr>
      </w:pPr>
      <w:r w:rsidRPr="0011048F">
        <w:rPr>
          <w:rFonts w:ascii="Century" w:eastAsia="ＭＳ 明朝" w:hAnsi="Century" w:cs="Times New Roman" w:hint="eastAsia"/>
          <w:szCs w:val="21"/>
        </w:rPr>
        <w:t>・誘導すべき内容の整理（</w:t>
      </w:r>
      <w:r w:rsidRPr="0011048F">
        <w:rPr>
          <w:rFonts w:ascii="Century" w:eastAsia="ＭＳ 明朝" w:hAnsi="Century" w:cs="Times New Roman" w:hint="eastAsia"/>
          <w:szCs w:val="21"/>
        </w:rPr>
        <w:t>MICE</w:t>
      </w:r>
      <w:r w:rsidRPr="0011048F">
        <w:rPr>
          <w:rFonts w:ascii="Century" w:eastAsia="ＭＳ 明朝" w:hAnsi="Century" w:cs="Times New Roman" w:hint="eastAsia"/>
          <w:szCs w:val="21"/>
        </w:rPr>
        <w:t>機能、文化施設、高規格な宿泊施設など高質な機能、人の通行・滞留機能などの低層部の空間、まちの景観、エリアのための駐車場、バリアフリーなどの交通機能、省エネ、緑化などの環境、避難場所などの防災機能、エリアマネジメントの取組み、新しい技術を活用した取組み、敷地の統合などの一体開発の取組みなど）</w:t>
      </w:r>
    </w:p>
    <w:p w14:paraId="56209003" w14:textId="66975644" w:rsidR="001F4831" w:rsidRPr="0011048F" w:rsidRDefault="001F4831" w:rsidP="008064B5">
      <w:pPr>
        <w:pStyle w:val="af5"/>
        <w:ind w:leftChars="619" w:left="1418" w:hangingChars="126" w:hanging="271"/>
        <w:rPr>
          <w:rFonts w:ascii="Century" w:eastAsia="ＭＳ 明朝" w:hAnsi="Century" w:cs="Times New Roman"/>
          <w:szCs w:val="21"/>
        </w:rPr>
      </w:pPr>
      <w:r w:rsidRPr="0011048F">
        <w:rPr>
          <w:rFonts w:ascii="Century" w:eastAsia="ＭＳ 明朝" w:hAnsi="Century" w:cs="Times New Roman" w:hint="eastAsia"/>
          <w:szCs w:val="21"/>
        </w:rPr>
        <w:t>・道路</w:t>
      </w:r>
      <w:r w:rsidR="008064B5">
        <w:rPr>
          <w:rFonts w:ascii="Century" w:eastAsia="ＭＳ 明朝" w:hAnsi="Century" w:cs="Times New Roman" w:hint="eastAsia"/>
          <w:szCs w:val="21"/>
        </w:rPr>
        <w:t>と建築物が一体となった空間のモデル検討（ウォーカブル空間の検討）</w:t>
      </w:r>
      <w:r w:rsidR="00C807BD">
        <w:rPr>
          <w:rFonts w:ascii="Century" w:eastAsia="ＭＳ 明朝" w:hAnsi="Century" w:cs="Times New Roman" w:hint="eastAsia"/>
          <w:szCs w:val="21"/>
        </w:rPr>
        <w:t>の実施</w:t>
      </w:r>
      <w:r w:rsidRPr="0011048F">
        <w:rPr>
          <w:rFonts w:ascii="Century" w:eastAsia="ＭＳ 明朝" w:hAnsi="Century" w:cs="Times New Roman" w:hint="eastAsia"/>
          <w:szCs w:val="21"/>
        </w:rPr>
        <w:t>（</w:t>
      </w:r>
      <w:r w:rsidRPr="0011048F">
        <w:rPr>
          <w:rFonts w:ascii="Century" w:eastAsia="ＭＳ 明朝" w:hAnsi="Century" w:cs="Times New Roman" w:hint="eastAsia"/>
          <w:szCs w:val="21"/>
        </w:rPr>
        <w:t>6</w:t>
      </w:r>
      <w:r w:rsidRPr="0011048F">
        <w:rPr>
          <w:rFonts w:ascii="Century" w:eastAsia="ＭＳ 明朝" w:hAnsi="Century" w:cs="Times New Roman" w:hint="eastAsia"/>
          <w:szCs w:val="21"/>
        </w:rPr>
        <w:t>か所、３</w:t>
      </w:r>
      <w:r w:rsidRPr="0011048F">
        <w:rPr>
          <w:rFonts w:ascii="Century" w:eastAsia="ＭＳ 明朝" w:hAnsi="Century" w:cs="Times New Roman" w:hint="eastAsia"/>
          <w:szCs w:val="21"/>
        </w:rPr>
        <w:t>D</w:t>
      </w:r>
      <w:r w:rsidRPr="0011048F">
        <w:rPr>
          <w:rFonts w:ascii="Century" w:eastAsia="ＭＳ 明朝" w:hAnsi="Century" w:cs="Times New Roman" w:hint="eastAsia"/>
          <w:szCs w:val="21"/>
        </w:rPr>
        <w:t>都市モデルを活用すること）</w:t>
      </w:r>
    </w:p>
    <w:p w14:paraId="3A41A685" w14:textId="5F803314" w:rsidR="001F4831" w:rsidRPr="0011048F" w:rsidRDefault="001F4831" w:rsidP="00A8130A">
      <w:pPr>
        <w:pStyle w:val="af5"/>
        <w:numPr>
          <w:ilvl w:val="0"/>
          <w:numId w:val="22"/>
        </w:numPr>
        <w:ind w:leftChars="0" w:left="1134"/>
        <w:rPr>
          <w:rFonts w:ascii="Century" w:eastAsia="ＭＳ 明朝" w:hAnsi="Century" w:cs="Times New Roman"/>
          <w:szCs w:val="21"/>
        </w:rPr>
      </w:pPr>
      <w:r w:rsidRPr="0011048F">
        <w:rPr>
          <w:rFonts w:ascii="Century" w:eastAsia="ＭＳ 明朝" w:hAnsi="Century" w:cs="Times New Roman" w:hint="eastAsia"/>
          <w:szCs w:val="21"/>
        </w:rPr>
        <w:t>評価手法の検討</w:t>
      </w:r>
    </w:p>
    <w:p w14:paraId="039E1795" w14:textId="799DF31B" w:rsidR="001F4831" w:rsidRPr="0011048F" w:rsidRDefault="001F4831" w:rsidP="008064B5">
      <w:pPr>
        <w:pStyle w:val="af5"/>
        <w:ind w:leftChars="580" w:left="1277" w:hangingChars="94" w:hanging="202"/>
        <w:rPr>
          <w:rFonts w:ascii="Century" w:eastAsia="ＭＳ 明朝" w:hAnsi="Century" w:cs="Times New Roman"/>
          <w:szCs w:val="21"/>
        </w:rPr>
      </w:pPr>
      <w:r w:rsidRPr="0011048F">
        <w:rPr>
          <w:rFonts w:ascii="Century" w:eastAsia="ＭＳ 明朝" w:hAnsi="Century" w:cs="Times New Roman" w:hint="eastAsia"/>
          <w:szCs w:val="21"/>
        </w:rPr>
        <w:t>・過年度の調査を踏まえつつ、都市再生特別地区のプロジェクトを収益性などの観点を加味した評価手法を取りま</w:t>
      </w:r>
      <w:r w:rsidR="00810D2B">
        <w:rPr>
          <w:rFonts w:ascii="Century" w:eastAsia="ＭＳ 明朝" w:hAnsi="Century" w:cs="Times New Roman" w:hint="eastAsia"/>
          <w:szCs w:val="21"/>
        </w:rPr>
        <w:t>と</w:t>
      </w:r>
      <w:r w:rsidRPr="0011048F">
        <w:rPr>
          <w:rFonts w:ascii="Century" w:eastAsia="ＭＳ 明朝" w:hAnsi="Century" w:cs="Times New Roman" w:hint="eastAsia"/>
          <w:szCs w:val="21"/>
        </w:rPr>
        <w:t>めること。なお、用いる指標などの原単位リストを取りまとめること</w:t>
      </w:r>
    </w:p>
    <w:p w14:paraId="62FB6BBE" w14:textId="77777777" w:rsidR="001F4831" w:rsidRPr="0011048F" w:rsidRDefault="001F4831" w:rsidP="001F4831">
      <w:pPr>
        <w:pStyle w:val="af5"/>
        <w:ind w:leftChars="0" w:left="930"/>
        <w:rPr>
          <w:rFonts w:ascii="Century" w:eastAsia="ＭＳ 明朝" w:hAnsi="Century" w:cs="Times New Roman"/>
          <w:szCs w:val="21"/>
        </w:rPr>
      </w:pPr>
    </w:p>
    <w:p w14:paraId="62615633" w14:textId="5E48E8CE" w:rsidR="001F4831" w:rsidRPr="005D54E3" w:rsidRDefault="005D54E3" w:rsidP="005D54E3">
      <w:pPr>
        <w:ind w:firstLineChars="200" w:firstLine="431"/>
        <w:rPr>
          <w:sz w:val="21"/>
          <w:szCs w:val="21"/>
        </w:rPr>
      </w:pPr>
      <w:r w:rsidRPr="005D54E3">
        <w:rPr>
          <w:rFonts w:hint="eastAsia"/>
          <w:sz w:val="21"/>
          <w:szCs w:val="21"/>
        </w:rPr>
        <w:t>（</w:t>
      </w:r>
      <w:r w:rsidR="001F4831" w:rsidRPr="005D54E3">
        <w:rPr>
          <w:rFonts w:hint="eastAsia"/>
          <w:sz w:val="21"/>
          <w:szCs w:val="21"/>
        </w:rPr>
        <w:t>３）エリアマネジメントに向けた検討</w:t>
      </w:r>
    </w:p>
    <w:p w14:paraId="0738F4DD" w14:textId="27F6E3F8" w:rsidR="00EF158E" w:rsidRDefault="00BD0AE8" w:rsidP="003626EE">
      <w:pPr>
        <w:pStyle w:val="af5"/>
        <w:ind w:leftChars="0" w:left="993" w:firstLineChars="130" w:firstLine="280"/>
        <w:rPr>
          <w:rFonts w:ascii="Century" w:eastAsia="ＭＳ 明朝" w:hAnsi="Century" w:cs="Times New Roman"/>
          <w:szCs w:val="21"/>
        </w:rPr>
      </w:pPr>
      <w:r>
        <w:rPr>
          <w:rFonts w:ascii="Century" w:eastAsia="ＭＳ 明朝" w:hAnsi="Century" w:cs="Times New Roman" w:hint="eastAsia"/>
          <w:szCs w:val="21"/>
        </w:rPr>
        <w:t>新大阪駅エリアにおいて、</w:t>
      </w:r>
      <w:r w:rsidR="003626EE">
        <w:rPr>
          <w:rFonts w:ascii="Century" w:eastAsia="ＭＳ 明朝" w:hAnsi="Century" w:cs="Times New Roman" w:hint="eastAsia"/>
          <w:szCs w:val="21"/>
        </w:rPr>
        <w:t>今後の都市開発により形成される良好な環境</w:t>
      </w:r>
      <w:r>
        <w:rPr>
          <w:rFonts w:ascii="Century" w:eastAsia="ＭＳ 明朝" w:hAnsi="Century" w:cs="Times New Roman" w:hint="eastAsia"/>
          <w:szCs w:val="21"/>
        </w:rPr>
        <w:t>・</w:t>
      </w:r>
      <w:r w:rsidR="003626EE">
        <w:rPr>
          <w:rFonts w:ascii="Century" w:eastAsia="ＭＳ 明朝" w:hAnsi="Century" w:cs="Times New Roman" w:hint="eastAsia"/>
          <w:szCs w:val="21"/>
        </w:rPr>
        <w:t>空間</w:t>
      </w:r>
      <w:r>
        <w:rPr>
          <w:rFonts w:ascii="Century" w:eastAsia="ＭＳ 明朝" w:hAnsi="Century" w:cs="Times New Roman" w:hint="eastAsia"/>
          <w:szCs w:val="21"/>
        </w:rPr>
        <w:t>や地域の価値</w:t>
      </w:r>
      <w:r w:rsidR="003626EE">
        <w:rPr>
          <w:rFonts w:ascii="Century" w:eastAsia="ＭＳ 明朝" w:hAnsi="Century" w:cs="Times New Roman" w:hint="eastAsia"/>
          <w:szCs w:val="21"/>
        </w:rPr>
        <w:t>を維持・向上させるため、</w:t>
      </w:r>
      <w:r>
        <w:rPr>
          <w:rFonts w:ascii="Century" w:eastAsia="ＭＳ 明朝" w:hAnsi="Century" w:cs="Times New Roman" w:hint="eastAsia"/>
          <w:szCs w:val="21"/>
        </w:rPr>
        <w:t>民間による</w:t>
      </w:r>
      <w:r w:rsidR="003626EE">
        <w:rPr>
          <w:rFonts w:ascii="Century" w:eastAsia="ＭＳ 明朝" w:hAnsi="Century" w:cs="Times New Roman" w:hint="eastAsia"/>
          <w:szCs w:val="21"/>
        </w:rPr>
        <w:t>エリアマネジメントを展</w:t>
      </w:r>
      <w:r w:rsidR="003626EE">
        <w:rPr>
          <w:rFonts w:ascii="Century" w:eastAsia="ＭＳ 明朝" w:hAnsi="Century" w:cs="Times New Roman" w:hint="eastAsia"/>
          <w:szCs w:val="21"/>
        </w:rPr>
        <w:lastRenderedPageBreak/>
        <w:t>開していくことを想定し、事例収集やヒアリング</w:t>
      </w:r>
      <w:r>
        <w:rPr>
          <w:rFonts w:ascii="Century" w:eastAsia="ＭＳ 明朝" w:hAnsi="Century" w:cs="Times New Roman" w:hint="eastAsia"/>
          <w:szCs w:val="21"/>
        </w:rPr>
        <w:t>を</w:t>
      </w:r>
      <w:r w:rsidR="003626EE">
        <w:rPr>
          <w:rFonts w:ascii="Century" w:eastAsia="ＭＳ 明朝" w:hAnsi="Century" w:cs="Times New Roman" w:hint="eastAsia"/>
          <w:szCs w:val="21"/>
        </w:rPr>
        <w:t>踏まえ、新大阪駅エリアでの進め方の素案を取りまとめる。</w:t>
      </w:r>
    </w:p>
    <w:p w14:paraId="4B34DE3C" w14:textId="573429EB" w:rsidR="001F4831" w:rsidRPr="0011048F" w:rsidRDefault="001F4831" w:rsidP="00A8130A">
      <w:pPr>
        <w:pStyle w:val="af5"/>
        <w:numPr>
          <w:ilvl w:val="0"/>
          <w:numId w:val="23"/>
        </w:numPr>
        <w:ind w:leftChars="0" w:left="1134"/>
        <w:rPr>
          <w:rFonts w:ascii="Century" w:eastAsia="ＭＳ 明朝" w:hAnsi="Century" w:cs="Times New Roman"/>
          <w:szCs w:val="21"/>
        </w:rPr>
      </w:pPr>
      <w:r w:rsidRPr="0011048F">
        <w:rPr>
          <w:rFonts w:ascii="Century" w:eastAsia="ＭＳ 明朝" w:hAnsi="Century" w:cs="Times New Roman" w:hint="eastAsia"/>
          <w:szCs w:val="21"/>
        </w:rPr>
        <w:t>事例を</w:t>
      </w:r>
      <w:r w:rsidRPr="0011048F">
        <w:rPr>
          <w:rFonts w:ascii="Century" w:eastAsia="ＭＳ 明朝" w:hAnsi="Century" w:cs="Times New Roman" w:hint="eastAsia"/>
          <w:szCs w:val="21"/>
        </w:rPr>
        <w:t>6</w:t>
      </w:r>
      <w:r w:rsidRPr="0011048F">
        <w:rPr>
          <w:rFonts w:ascii="Century" w:eastAsia="ＭＳ 明朝" w:hAnsi="Century" w:cs="Times New Roman" w:hint="eastAsia"/>
          <w:szCs w:val="21"/>
        </w:rPr>
        <w:t>か所程度収集し取りまとめること</w:t>
      </w:r>
    </w:p>
    <w:p w14:paraId="463E795D" w14:textId="736B5461" w:rsidR="001F4831" w:rsidRPr="0011048F" w:rsidRDefault="001F4831" w:rsidP="00A8130A">
      <w:pPr>
        <w:pStyle w:val="af5"/>
        <w:numPr>
          <w:ilvl w:val="0"/>
          <w:numId w:val="23"/>
        </w:numPr>
        <w:ind w:leftChars="0" w:left="1134"/>
        <w:rPr>
          <w:rFonts w:ascii="Century" w:eastAsia="ＭＳ 明朝" w:hAnsi="Century" w:cs="Times New Roman"/>
          <w:szCs w:val="21"/>
        </w:rPr>
      </w:pPr>
      <w:r w:rsidRPr="0011048F">
        <w:rPr>
          <w:rFonts w:ascii="Century" w:eastAsia="ＭＳ 明朝" w:hAnsi="Century" w:cs="Times New Roman" w:hint="eastAsia"/>
          <w:szCs w:val="21"/>
        </w:rPr>
        <w:t>適宜ヒアリングを実施すること</w:t>
      </w:r>
    </w:p>
    <w:p w14:paraId="65C2CF42" w14:textId="7120EDE6" w:rsidR="001F4831" w:rsidRPr="0011048F" w:rsidRDefault="001F4831" w:rsidP="00A8130A">
      <w:pPr>
        <w:pStyle w:val="af5"/>
        <w:numPr>
          <w:ilvl w:val="0"/>
          <w:numId w:val="23"/>
        </w:numPr>
        <w:ind w:leftChars="0" w:left="1134"/>
        <w:rPr>
          <w:rFonts w:ascii="Century" w:eastAsia="ＭＳ 明朝" w:hAnsi="Century" w:cs="Times New Roman"/>
          <w:szCs w:val="21"/>
        </w:rPr>
      </w:pPr>
      <w:r w:rsidRPr="0011048F">
        <w:rPr>
          <w:rFonts w:ascii="Century" w:eastAsia="ＭＳ 明朝" w:hAnsi="Century" w:cs="Times New Roman" w:hint="eastAsia"/>
          <w:szCs w:val="21"/>
        </w:rPr>
        <w:t>新大阪駅</w:t>
      </w:r>
      <w:r w:rsidR="00E9138E">
        <w:rPr>
          <w:rFonts w:ascii="Century" w:eastAsia="ＭＳ 明朝" w:hAnsi="Century" w:cs="Times New Roman" w:hint="eastAsia"/>
          <w:szCs w:val="21"/>
        </w:rPr>
        <w:t>エリア</w:t>
      </w:r>
      <w:r w:rsidRPr="0011048F">
        <w:rPr>
          <w:rFonts w:ascii="Century" w:eastAsia="ＭＳ 明朝" w:hAnsi="Century" w:cs="Times New Roman" w:hint="eastAsia"/>
          <w:szCs w:val="21"/>
        </w:rPr>
        <w:t>での進め方の素案の作成</w:t>
      </w:r>
    </w:p>
    <w:p w14:paraId="7D95F515" w14:textId="683C43AF" w:rsidR="001F4831" w:rsidRPr="0011048F" w:rsidRDefault="001F4831" w:rsidP="00A8130A">
      <w:pPr>
        <w:pStyle w:val="af5"/>
        <w:numPr>
          <w:ilvl w:val="0"/>
          <w:numId w:val="23"/>
        </w:numPr>
        <w:ind w:leftChars="0" w:left="1134"/>
        <w:rPr>
          <w:rFonts w:ascii="Century" w:eastAsia="ＭＳ 明朝" w:hAnsi="Century" w:cs="Times New Roman"/>
          <w:szCs w:val="21"/>
        </w:rPr>
      </w:pPr>
      <w:r w:rsidRPr="0011048F">
        <w:rPr>
          <w:rFonts w:ascii="Century" w:eastAsia="ＭＳ 明朝" w:hAnsi="Century" w:cs="Times New Roman" w:hint="eastAsia"/>
          <w:szCs w:val="21"/>
        </w:rPr>
        <w:t>テーマを定めてワークショップなどを開催すること。なお、ワークショップなどの一切の費用（学識経験者及び専門家等への報酬・交通費等の実費など）は、本業務委託費に含むものとする。</w:t>
      </w:r>
    </w:p>
    <w:p w14:paraId="7CE82C39" w14:textId="5B686A1F" w:rsidR="001F4831" w:rsidRPr="0011048F" w:rsidRDefault="001F4831" w:rsidP="001F4831">
      <w:pPr>
        <w:pStyle w:val="af5"/>
        <w:ind w:leftChars="0" w:left="930"/>
        <w:rPr>
          <w:rFonts w:ascii="Century" w:eastAsia="ＭＳ 明朝" w:hAnsi="Century" w:cs="Times New Roman"/>
          <w:szCs w:val="21"/>
        </w:rPr>
      </w:pPr>
      <w:r w:rsidRPr="0011048F">
        <w:rPr>
          <w:rFonts w:ascii="Century" w:eastAsia="ＭＳ 明朝" w:hAnsi="Century" w:cs="Times New Roman" w:hint="eastAsia"/>
          <w:szCs w:val="21"/>
        </w:rPr>
        <w:t>テーマ：都市開発、</w:t>
      </w:r>
      <w:r w:rsidR="0052412A">
        <w:rPr>
          <w:rFonts w:ascii="Century" w:eastAsia="ＭＳ 明朝" w:hAnsi="Century" w:cs="Times New Roman" w:hint="eastAsia"/>
          <w:szCs w:val="21"/>
        </w:rPr>
        <w:t>導入用途、空間デザイン、スマート、文化、ビジネス環境、防災など</w:t>
      </w:r>
    </w:p>
    <w:p w14:paraId="4B0A4A0B" w14:textId="77777777" w:rsidR="001F4831" w:rsidRPr="0011048F" w:rsidRDefault="001F4831" w:rsidP="0011048F">
      <w:pPr>
        <w:pStyle w:val="af5"/>
        <w:ind w:leftChars="0" w:left="930"/>
        <w:rPr>
          <w:rFonts w:ascii="Century" w:eastAsia="ＭＳ 明朝" w:hAnsi="Century" w:cs="Times New Roman"/>
          <w:szCs w:val="21"/>
        </w:rPr>
      </w:pPr>
    </w:p>
    <w:p w14:paraId="64C75937" w14:textId="2C778CB4" w:rsidR="001F4831" w:rsidRDefault="005D54E3" w:rsidP="0011048F">
      <w:pPr>
        <w:pStyle w:val="af5"/>
        <w:ind w:leftChars="0" w:left="284"/>
        <w:rPr>
          <w:rFonts w:ascii="Century" w:eastAsia="ＭＳ 明朝" w:hAnsi="Century" w:cs="Times New Roman"/>
          <w:szCs w:val="21"/>
        </w:rPr>
      </w:pPr>
      <w:r w:rsidRPr="00E406F0">
        <w:rPr>
          <w:rFonts w:ascii="Century" w:eastAsia="ＭＳ 明朝" w:hAnsi="Century" w:cs="Times New Roman" w:hint="eastAsia"/>
          <w:szCs w:val="21"/>
        </w:rPr>
        <w:t>２</w:t>
      </w:r>
      <w:r w:rsidR="001F4831" w:rsidRPr="00E406F0">
        <w:rPr>
          <w:rFonts w:ascii="Century" w:eastAsia="ＭＳ 明朝" w:hAnsi="Century" w:cs="Times New Roman" w:hint="eastAsia"/>
          <w:szCs w:val="21"/>
        </w:rPr>
        <w:t>）新大阪駅周辺地域</w:t>
      </w:r>
      <w:r w:rsidRPr="00E406F0">
        <w:rPr>
          <w:rFonts w:ascii="Century" w:eastAsia="ＭＳ 明朝" w:hAnsi="Century" w:cs="Times New Roman" w:hint="eastAsia"/>
          <w:szCs w:val="21"/>
        </w:rPr>
        <w:t>に関する</w:t>
      </w:r>
      <w:r w:rsidR="001F4831" w:rsidRPr="00E406F0">
        <w:rPr>
          <w:rFonts w:ascii="Century" w:eastAsia="ＭＳ 明朝" w:hAnsi="Century" w:cs="Times New Roman" w:hint="eastAsia"/>
          <w:szCs w:val="21"/>
        </w:rPr>
        <w:t>プロモーションの実施</w:t>
      </w:r>
    </w:p>
    <w:p w14:paraId="047B87C5" w14:textId="4E771462" w:rsidR="005D54E3" w:rsidRPr="005D54E3" w:rsidRDefault="005D54E3" w:rsidP="005D54E3">
      <w:pPr>
        <w:ind w:firstLineChars="200" w:firstLine="431"/>
        <w:rPr>
          <w:sz w:val="21"/>
          <w:szCs w:val="21"/>
        </w:rPr>
      </w:pPr>
      <w:r w:rsidRPr="005D54E3">
        <w:rPr>
          <w:rFonts w:hint="eastAsia"/>
          <w:sz w:val="21"/>
          <w:szCs w:val="21"/>
        </w:rPr>
        <w:t>（１）新大阪駅周辺地域のプロモーションの実施</w:t>
      </w:r>
    </w:p>
    <w:p w14:paraId="46ADB0D8" w14:textId="69A0EB95" w:rsidR="0027221B" w:rsidRDefault="001F4831" w:rsidP="00A8130A">
      <w:pPr>
        <w:pStyle w:val="af5"/>
        <w:ind w:leftChars="0" w:left="993" w:firstLineChars="130" w:firstLine="280"/>
        <w:rPr>
          <w:rFonts w:ascii="Century" w:eastAsia="ＭＳ 明朝" w:hAnsi="Century" w:cs="Times New Roman"/>
          <w:szCs w:val="21"/>
        </w:rPr>
      </w:pPr>
      <w:r w:rsidRPr="0011048F">
        <w:rPr>
          <w:rFonts w:ascii="Century" w:eastAsia="ＭＳ 明朝" w:hAnsi="Century" w:cs="Times New Roman" w:hint="eastAsia"/>
          <w:szCs w:val="21"/>
        </w:rPr>
        <w:t>民間都市開発の機運醸成を図ることを目的に、セミナーやシンポジウムなど</w:t>
      </w:r>
      <w:r w:rsidR="0027221B">
        <w:rPr>
          <w:rFonts w:ascii="Century" w:eastAsia="ＭＳ 明朝" w:hAnsi="Century" w:cs="Times New Roman" w:hint="eastAsia"/>
          <w:szCs w:val="21"/>
        </w:rPr>
        <w:t>を企画</w:t>
      </w:r>
      <w:r w:rsidR="00C807BD">
        <w:rPr>
          <w:rFonts w:ascii="Century" w:eastAsia="ＭＳ 明朝" w:hAnsi="Century" w:cs="Times New Roman" w:hint="eastAsia"/>
          <w:szCs w:val="21"/>
        </w:rPr>
        <w:t>し</w:t>
      </w:r>
      <w:r w:rsidR="0052412A">
        <w:rPr>
          <w:rFonts w:ascii="Century" w:eastAsia="ＭＳ 明朝" w:hAnsi="Century" w:cs="Times New Roman" w:hint="eastAsia"/>
          <w:szCs w:val="21"/>
        </w:rPr>
        <w:t>、</w:t>
      </w:r>
      <w:r w:rsidR="00C807BD">
        <w:rPr>
          <w:rFonts w:ascii="Century" w:eastAsia="ＭＳ 明朝" w:hAnsi="Century" w:cs="Times New Roman" w:hint="eastAsia"/>
          <w:szCs w:val="21"/>
        </w:rPr>
        <w:t>その</w:t>
      </w:r>
      <w:r w:rsidR="0052412A">
        <w:rPr>
          <w:rFonts w:ascii="Century" w:eastAsia="ＭＳ 明朝" w:hAnsi="Century" w:cs="Times New Roman" w:hint="eastAsia"/>
          <w:szCs w:val="21"/>
        </w:rPr>
        <w:t>資料作成</w:t>
      </w:r>
      <w:r w:rsidR="00C807BD">
        <w:rPr>
          <w:rFonts w:ascii="Century" w:eastAsia="ＭＳ 明朝" w:hAnsi="Century" w:cs="Times New Roman" w:hint="eastAsia"/>
          <w:szCs w:val="21"/>
        </w:rPr>
        <w:t>を行い</w:t>
      </w:r>
      <w:r w:rsidR="0052412A">
        <w:rPr>
          <w:rFonts w:ascii="Century" w:eastAsia="ＭＳ 明朝" w:hAnsi="Century" w:cs="Times New Roman" w:hint="eastAsia"/>
          <w:szCs w:val="21"/>
        </w:rPr>
        <w:t>、</w:t>
      </w:r>
      <w:r w:rsidR="00C807BD">
        <w:rPr>
          <w:rFonts w:ascii="Century" w:eastAsia="ＭＳ 明朝" w:hAnsi="Century" w:cs="Times New Roman" w:hint="eastAsia"/>
          <w:szCs w:val="21"/>
        </w:rPr>
        <w:t>開催</w:t>
      </w:r>
      <w:r w:rsidR="0027221B">
        <w:rPr>
          <w:rFonts w:ascii="Century" w:eastAsia="ＭＳ 明朝" w:hAnsi="Century" w:cs="Times New Roman" w:hint="eastAsia"/>
          <w:szCs w:val="21"/>
        </w:rPr>
        <w:t>する。なお</w:t>
      </w:r>
      <w:r w:rsidR="0027221B" w:rsidRPr="0011048F">
        <w:rPr>
          <w:rFonts w:ascii="Century" w:eastAsia="ＭＳ 明朝" w:hAnsi="Century" w:cs="Times New Roman" w:hint="eastAsia"/>
          <w:szCs w:val="21"/>
        </w:rPr>
        <w:t>開催における諸経費（会場費、講演者への報償費、等）は、本業務委託費に含むものとする。</w:t>
      </w:r>
    </w:p>
    <w:p w14:paraId="1B6FB957" w14:textId="3DD5F5DB" w:rsidR="0027221B" w:rsidRDefault="00793414" w:rsidP="005E7176">
      <w:pPr>
        <w:pStyle w:val="af5"/>
        <w:ind w:leftChars="0" w:left="709" w:firstLineChars="102" w:firstLine="220"/>
        <w:rPr>
          <w:rFonts w:ascii="Century" w:eastAsia="ＭＳ 明朝" w:hAnsi="Century" w:cs="Times New Roman"/>
          <w:szCs w:val="21"/>
        </w:rPr>
      </w:pPr>
      <w:r>
        <w:rPr>
          <w:rFonts w:ascii="Century" w:eastAsia="ＭＳ 明朝" w:hAnsi="Century" w:cs="Times New Roman" w:hint="eastAsia"/>
          <w:szCs w:val="21"/>
        </w:rPr>
        <w:t>・回</w:t>
      </w:r>
      <w:r w:rsidR="0027221B">
        <w:rPr>
          <w:rFonts w:ascii="Century" w:eastAsia="ＭＳ 明朝" w:hAnsi="Century" w:cs="Times New Roman" w:hint="eastAsia"/>
          <w:szCs w:val="21"/>
        </w:rPr>
        <w:t>数：</w:t>
      </w:r>
      <w:r w:rsidR="006F605F">
        <w:rPr>
          <w:rFonts w:ascii="Century" w:eastAsia="ＭＳ 明朝" w:hAnsi="Century" w:cs="Times New Roman"/>
          <w:szCs w:val="21"/>
        </w:rPr>
        <w:tab/>
      </w:r>
      <w:r w:rsidR="001F4831" w:rsidRPr="0011048F">
        <w:rPr>
          <w:rFonts w:ascii="Century" w:eastAsia="ＭＳ 明朝" w:hAnsi="Century" w:cs="Times New Roman" w:hint="eastAsia"/>
          <w:szCs w:val="21"/>
        </w:rPr>
        <w:t>1</w:t>
      </w:r>
      <w:r w:rsidR="0027221B">
        <w:rPr>
          <w:rFonts w:ascii="Century" w:eastAsia="ＭＳ 明朝" w:hAnsi="Century" w:cs="Times New Roman" w:hint="eastAsia"/>
          <w:szCs w:val="21"/>
        </w:rPr>
        <w:t>回程度</w:t>
      </w:r>
    </w:p>
    <w:p w14:paraId="4EB68F49" w14:textId="3DDF0BDB" w:rsidR="001F4831" w:rsidRDefault="0027221B" w:rsidP="005E7176">
      <w:pPr>
        <w:pStyle w:val="af5"/>
        <w:ind w:leftChars="0" w:left="709" w:firstLineChars="102" w:firstLine="220"/>
        <w:rPr>
          <w:rFonts w:ascii="Century" w:eastAsia="ＭＳ 明朝" w:hAnsi="Century" w:cs="Times New Roman"/>
          <w:szCs w:val="21"/>
        </w:rPr>
      </w:pPr>
      <w:r>
        <w:rPr>
          <w:rFonts w:ascii="Century" w:eastAsia="ＭＳ 明朝" w:hAnsi="Century" w:cs="Times New Roman" w:hint="eastAsia"/>
          <w:szCs w:val="21"/>
        </w:rPr>
        <w:t>・講演者：</w:t>
      </w:r>
      <w:r w:rsidR="006F605F">
        <w:rPr>
          <w:rFonts w:ascii="Century" w:eastAsia="ＭＳ 明朝" w:hAnsi="Century" w:cs="Times New Roman"/>
          <w:szCs w:val="21"/>
        </w:rPr>
        <w:tab/>
      </w:r>
      <w:r>
        <w:rPr>
          <w:rFonts w:ascii="Century" w:eastAsia="ＭＳ 明朝" w:hAnsi="Century" w:cs="Times New Roman" w:hint="eastAsia"/>
          <w:szCs w:val="21"/>
        </w:rPr>
        <w:t>学識経験者など</w:t>
      </w:r>
    </w:p>
    <w:p w14:paraId="4CA3CA78" w14:textId="6C892D72" w:rsidR="001F4831" w:rsidRPr="00A83BC4" w:rsidRDefault="006F605F" w:rsidP="00A83BC4">
      <w:pPr>
        <w:pStyle w:val="af5"/>
        <w:ind w:leftChars="0" w:left="709" w:firstLineChars="102" w:firstLine="220"/>
        <w:rPr>
          <w:rFonts w:ascii="Century" w:eastAsia="ＭＳ 明朝" w:hAnsi="Century" w:cs="Times New Roman"/>
          <w:szCs w:val="21"/>
        </w:rPr>
      </w:pPr>
      <w:r>
        <w:rPr>
          <w:rFonts w:ascii="Century" w:eastAsia="ＭＳ 明朝" w:hAnsi="Century" w:cs="Times New Roman" w:hint="eastAsia"/>
          <w:szCs w:val="21"/>
        </w:rPr>
        <w:t>・開催場所：</w:t>
      </w:r>
      <w:r>
        <w:rPr>
          <w:rFonts w:ascii="Century" w:eastAsia="ＭＳ 明朝" w:hAnsi="Century" w:cs="Times New Roman"/>
          <w:szCs w:val="21"/>
        </w:rPr>
        <w:tab/>
      </w:r>
      <w:r>
        <w:rPr>
          <w:rFonts w:ascii="Century" w:eastAsia="ＭＳ 明朝" w:hAnsi="Century" w:cs="Times New Roman" w:hint="eastAsia"/>
          <w:szCs w:val="21"/>
        </w:rPr>
        <w:t>新大阪駅周辺</w:t>
      </w:r>
    </w:p>
    <w:p w14:paraId="429B4D76" w14:textId="77777777" w:rsidR="001F4831" w:rsidRPr="0011048F" w:rsidRDefault="001F4831" w:rsidP="0011048F">
      <w:pPr>
        <w:rPr>
          <w:sz w:val="21"/>
          <w:szCs w:val="21"/>
        </w:rPr>
      </w:pPr>
    </w:p>
    <w:p w14:paraId="5AF788F9" w14:textId="1B4B97CA" w:rsidR="001F4831" w:rsidRPr="00C17CA2" w:rsidRDefault="005D54E3" w:rsidP="00C17CA2">
      <w:pPr>
        <w:ind w:firstLineChars="200" w:firstLine="431"/>
        <w:rPr>
          <w:sz w:val="21"/>
          <w:szCs w:val="21"/>
        </w:rPr>
      </w:pPr>
      <w:r w:rsidRPr="00C17CA2">
        <w:rPr>
          <w:rFonts w:hint="eastAsia"/>
          <w:sz w:val="21"/>
          <w:szCs w:val="21"/>
        </w:rPr>
        <w:t>（２</w:t>
      </w:r>
      <w:r w:rsidR="001F4831" w:rsidRPr="00C17CA2">
        <w:rPr>
          <w:rFonts w:hint="eastAsia"/>
          <w:sz w:val="21"/>
          <w:szCs w:val="21"/>
        </w:rPr>
        <w:t>）</w:t>
      </w:r>
      <w:r w:rsidR="000D7EE9" w:rsidRPr="000D7EE9">
        <w:rPr>
          <w:rFonts w:hint="eastAsia"/>
          <w:sz w:val="21"/>
          <w:szCs w:val="21"/>
        </w:rPr>
        <w:t>導入機能、都市開発促進等の意見交換の実施</w:t>
      </w:r>
    </w:p>
    <w:p w14:paraId="654EA1E1" w14:textId="738CCD63" w:rsidR="001F4831" w:rsidRPr="0011048F" w:rsidRDefault="001F4831" w:rsidP="008064B5">
      <w:pPr>
        <w:pStyle w:val="af5"/>
        <w:ind w:leftChars="503" w:left="1134" w:hangingChars="94" w:hanging="202"/>
        <w:rPr>
          <w:rFonts w:ascii="Century" w:eastAsia="ＭＳ 明朝" w:hAnsi="Century" w:cs="Times New Roman"/>
          <w:szCs w:val="21"/>
        </w:rPr>
      </w:pPr>
      <w:r w:rsidRPr="0011048F">
        <w:rPr>
          <w:rFonts w:ascii="Century" w:eastAsia="ＭＳ 明朝" w:hAnsi="Century" w:cs="Times New Roman" w:hint="eastAsia"/>
          <w:szCs w:val="21"/>
        </w:rPr>
        <w:t>・新大阪</w:t>
      </w:r>
      <w:r w:rsidR="00B31169">
        <w:rPr>
          <w:rFonts w:ascii="Century" w:eastAsia="ＭＳ 明朝" w:hAnsi="Century" w:cs="Times New Roman" w:hint="eastAsia"/>
          <w:szCs w:val="21"/>
        </w:rPr>
        <w:t>駅</w:t>
      </w:r>
      <w:r w:rsidRPr="0011048F">
        <w:rPr>
          <w:rFonts w:ascii="Century" w:eastAsia="ＭＳ 明朝" w:hAnsi="Century" w:cs="Times New Roman" w:hint="eastAsia"/>
          <w:szCs w:val="21"/>
        </w:rPr>
        <w:t>周辺地域に導入すべき</w:t>
      </w:r>
      <w:r w:rsidRPr="0011048F">
        <w:rPr>
          <w:rFonts w:ascii="Century" w:eastAsia="ＭＳ 明朝" w:hAnsi="Century" w:cs="Times New Roman" w:hint="eastAsia"/>
          <w:szCs w:val="21"/>
        </w:rPr>
        <w:t>3</w:t>
      </w:r>
      <w:r w:rsidRPr="0011048F">
        <w:rPr>
          <w:rFonts w:ascii="Century" w:eastAsia="ＭＳ 明朝" w:hAnsi="Century" w:cs="Times New Roman" w:hint="eastAsia"/>
          <w:szCs w:val="21"/>
        </w:rPr>
        <w:t>つの機能（交流促進機能、交通結節機能、</w:t>
      </w:r>
      <w:r w:rsidR="003625CF" w:rsidRPr="003625CF">
        <w:rPr>
          <w:rFonts w:ascii="Century" w:eastAsia="ＭＳ 明朝" w:hAnsi="Century" w:cs="Times New Roman" w:hint="eastAsia"/>
          <w:szCs w:val="21"/>
        </w:rPr>
        <w:t>都市空間機能）などについて、ヒアリングや意見交換すべき人のリストアップ</w:t>
      </w:r>
      <w:r w:rsidR="0062240C">
        <w:rPr>
          <w:rFonts w:ascii="Century" w:eastAsia="ＭＳ 明朝" w:hAnsi="Century" w:cs="Times New Roman" w:hint="eastAsia"/>
          <w:szCs w:val="21"/>
        </w:rPr>
        <w:t>を行い、ミーティングの日程調整等を行う。</w:t>
      </w:r>
    </w:p>
    <w:p w14:paraId="14A52462" w14:textId="1056AF8D" w:rsidR="001F4831" w:rsidRPr="0011048F" w:rsidRDefault="001F4831" w:rsidP="008064B5">
      <w:pPr>
        <w:pStyle w:val="af5"/>
        <w:ind w:leftChars="0" w:left="930" w:firstLineChars="100" w:firstLine="215"/>
        <w:rPr>
          <w:rFonts w:ascii="Century" w:eastAsia="ＭＳ 明朝" w:hAnsi="Century" w:cs="Times New Roman"/>
          <w:szCs w:val="21"/>
        </w:rPr>
      </w:pPr>
      <w:r w:rsidRPr="0011048F">
        <w:rPr>
          <w:rFonts w:ascii="Century" w:eastAsia="ＭＳ 明朝" w:hAnsi="Century" w:cs="Times New Roman" w:hint="eastAsia"/>
          <w:szCs w:val="21"/>
        </w:rPr>
        <w:t>（</w:t>
      </w:r>
      <w:r w:rsidRPr="0011048F">
        <w:rPr>
          <w:rFonts w:ascii="Century" w:eastAsia="ＭＳ 明朝" w:hAnsi="Century" w:cs="Times New Roman" w:hint="eastAsia"/>
          <w:szCs w:val="21"/>
        </w:rPr>
        <w:t>20</w:t>
      </w:r>
      <w:r w:rsidRPr="0011048F">
        <w:rPr>
          <w:rFonts w:ascii="Century" w:eastAsia="ＭＳ 明朝" w:hAnsi="Century" w:cs="Times New Roman" w:hint="eastAsia"/>
          <w:szCs w:val="21"/>
        </w:rPr>
        <w:t>名（過去のヒアリング</w:t>
      </w:r>
      <w:r w:rsidR="0062240C">
        <w:rPr>
          <w:rFonts w:ascii="Century" w:eastAsia="ＭＳ 明朝" w:hAnsi="Century" w:cs="Times New Roman" w:hint="eastAsia"/>
          <w:szCs w:val="21"/>
        </w:rPr>
        <w:t>対象を</w:t>
      </w:r>
      <w:r w:rsidRPr="0011048F">
        <w:rPr>
          <w:rFonts w:ascii="Century" w:eastAsia="ＭＳ 明朝" w:hAnsi="Century" w:cs="Times New Roman" w:hint="eastAsia"/>
          <w:szCs w:val="21"/>
        </w:rPr>
        <w:t>除く））</w:t>
      </w:r>
    </w:p>
    <w:p w14:paraId="2493F2B3" w14:textId="2B69A81F" w:rsidR="00805D8E" w:rsidRDefault="00805D8E" w:rsidP="008064B5">
      <w:pPr>
        <w:pStyle w:val="af5"/>
        <w:ind w:leftChars="503" w:left="1134" w:hangingChars="94" w:hanging="202"/>
        <w:rPr>
          <w:rFonts w:ascii="Century" w:eastAsia="ＭＳ 明朝" w:hAnsi="Century" w:cs="Times New Roman"/>
          <w:szCs w:val="21"/>
        </w:rPr>
      </w:pPr>
      <w:r>
        <w:rPr>
          <w:rFonts w:ascii="Century" w:eastAsia="ＭＳ 明朝" w:hAnsi="Century" w:cs="Times New Roman" w:hint="eastAsia"/>
          <w:szCs w:val="21"/>
        </w:rPr>
        <w:t>・ヒアリング対象は、学識経験者や交通事業者など、各機能の検討において、必要となる知見を有する者と</w:t>
      </w:r>
      <w:r w:rsidR="0044153C">
        <w:rPr>
          <w:rFonts w:ascii="Century" w:eastAsia="ＭＳ 明朝" w:hAnsi="Century" w:cs="Times New Roman" w:hint="eastAsia"/>
          <w:szCs w:val="21"/>
        </w:rPr>
        <w:t>する</w:t>
      </w:r>
      <w:r>
        <w:rPr>
          <w:rFonts w:ascii="Century" w:eastAsia="ＭＳ 明朝" w:hAnsi="Century" w:cs="Times New Roman" w:hint="eastAsia"/>
          <w:szCs w:val="21"/>
        </w:rPr>
        <w:t>。</w:t>
      </w:r>
    </w:p>
    <w:p w14:paraId="1E718FCE" w14:textId="5B353DE2" w:rsidR="001F4831" w:rsidRPr="0011048F" w:rsidRDefault="001F4831" w:rsidP="008064B5">
      <w:pPr>
        <w:pStyle w:val="af5"/>
        <w:ind w:leftChars="503" w:left="1134" w:hangingChars="94" w:hanging="202"/>
        <w:rPr>
          <w:rFonts w:ascii="Century" w:eastAsia="ＭＳ 明朝" w:hAnsi="Century" w:cs="Times New Roman"/>
          <w:szCs w:val="21"/>
        </w:rPr>
      </w:pPr>
      <w:r w:rsidRPr="0011048F">
        <w:rPr>
          <w:rFonts w:ascii="Century" w:eastAsia="ＭＳ 明朝" w:hAnsi="Century" w:cs="Times New Roman" w:hint="eastAsia"/>
          <w:szCs w:val="21"/>
        </w:rPr>
        <w:t>・ミーティングの調整</w:t>
      </w:r>
    </w:p>
    <w:p w14:paraId="05A6A144" w14:textId="3055EC85" w:rsidR="001F4831" w:rsidRPr="0011048F" w:rsidRDefault="001F4831" w:rsidP="008064B5">
      <w:pPr>
        <w:pStyle w:val="af5"/>
        <w:ind w:leftChars="503" w:left="1134" w:hangingChars="94" w:hanging="202"/>
        <w:rPr>
          <w:rFonts w:ascii="Century" w:eastAsia="ＭＳ 明朝" w:hAnsi="Century" w:cs="Times New Roman"/>
          <w:szCs w:val="21"/>
        </w:rPr>
      </w:pPr>
      <w:r w:rsidRPr="0011048F">
        <w:rPr>
          <w:rFonts w:ascii="Century" w:eastAsia="ＭＳ 明朝" w:hAnsi="Century" w:cs="Times New Roman" w:hint="eastAsia"/>
          <w:szCs w:val="21"/>
        </w:rPr>
        <w:t>・</w:t>
      </w:r>
      <w:r w:rsidR="00082459">
        <w:rPr>
          <w:rFonts w:ascii="Century" w:eastAsia="ＭＳ 明朝" w:hAnsi="Century" w:cs="Times New Roman" w:hint="eastAsia"/>
          <w:szCs w:val="21"/>
        </w:rPr>
        <w:t>必ずしも</w:t>
      </w:r>
      <w:r w:rsidRPr="0011048F">
        <w:rPr>
          <w:rFonts w:ascii="Century" w:eastAsia="ＭＳ 明朝" w:hAnsi="Century" w:cs="Times New Roman" w:hint="eastAsia"/>
          <w:szCs w:val="21"/>
        </w:rPr>
        <w:t>議事録作成や会議の参加は求めない</w:t>
      </w:r>
      <w:r w:rsidR="0052412A">
        <w:rPr>
          <w:rFonts w:ascii="Century" w:eastAsia="ＭＳ 明朝" w:hAnsi="Century" w:cs="Times New Roman" w:hint="eastAsia"/>
          <w:szCs w:val="21"/>
        </w:rPr>
        <w:t>。</w:t>
      </w:r>
    </w:p>
    <w:p w14:paraId="709F64F0" w14:textId="77777777" w:rsidR="00FD2D47" w:rsidRPr="00082459" w:rsidRDefault="00FD2D47" w:rsidP="00FD2D47">
      <w:pPr>
        <w:pStyle w:val="af5"/>
        <w:ind w:leftChars="0" w:left="284"/>
        <w:rPr>
          <w:rFonts w:ascii="Century" w:eastAsia="ＭＳ 明朝" w:hAnsi="Century" w:cs="Times New Roman"/>
          <w:szCs w:val="21"/>
        </w:rPr>
      </w:pPr>
    </w:p>
    <w:p w14:paraId="5ADE2174" w14:textId="77777777" w:rsidR="00A22C4C" w:rsidRPr="00C17CA2" w:rsidRDefault="00A22C4C" w:rsidP="00A22C4C">
      <w:pPr>
        <w:ind w:firstLineChars="200" w:firstLine="431"/>
        <w:rPr>
          <w:sz w:val="21"/>
          <w:szCs w:val="21"/>
        </w:rPr>
      </w:pPr>
      <w:r w:rsidRPr="006245C4">
        <w:rPr>
          <w:rFonts w:hint="eastAsia"/>
          <w:sz w:val="21"/>
          <w:szCs w:val="21"/>
        </w:rPr>
        <w:t>（３）まちづくりの最新事例の調査</w:t>
      </w:r>
    </w:p>
    <w:p w14:paraId="16B6407A" w14:textId="77777777" w:rsidR="00A22C4C" w:rsidRDefault="00A22C4C" w:rsidP="008064B5">
      <w:pPr>
        <w:pStyle w:val="af5"/>
        <w:numPr>
          <w:ilvl w:val="0"/>
          <w:numId w:val="27"/>
        </w:numPr>
        <w:ind w:leftChars="0" w:left="1134"/>
        <w:rPr>
          <w:rFonts w:ascii="Century" w:eastAsia="ＭＳ 明朝" w:hAnsi="Century" w:cs="Times New Roman"/>
          <w:szCs w:val="21"/>
        </w:rPr>
      </w:pPr>
      <w:r>
        <w:rPr>
          <w:rFonts w:ascii="Century" w:eastAsia="ＭＳ 明朝" w:hAnsi="Century" w:cs="Times New Roman" w:hint="eastAsia"/>
          <w:szCs w:val="21"/>
        </w:rPr>
        <w:t>まちづくりの最新事例の収集</w:t>
      </w:r>
    </w:p>
    <w:p w14:paraId="68D439EC" w14:textId="77777777" w:rsidR="00A22C4C" w:rsidRDefault="00A22C4C" w:rsidP="00A22C4C">
      <w:pPr>
        <w:pStyle w:val="af5"/>
        <w:ind w:leftChars="536" w:left="993"/>
        <w:rPr>
          <w:rFonts w:ascii="Century" w:eastAsia="ＭＳ 明朝" w:hAnsi="Century" w:cs="Times New Roman"/>
          <w:szCs w:val="21"/>
        </w:rPr>
      </w:pPr>
      <w:r>
        <w:rPr>
          <w:rFonts w:ascii="Century" w:eastAsia="ＭＳ 明朝" w:hAnsi="Century" w:cs="Times New Roman" w:hint="eastAsia"/>
          <w:szCs w:val="21"/>
        </w:rPr>
        <w:t>新大阪駅周辺地域が参考とすべき海外の都市開発を</w:t>
      </w:r>
      <w:r>
        <w:rPr>
          <w:rFonts w:ascii="Century" w:eastAsia="ＭＳ 明朝" w:hAnsi="Century" w:cs="Times New Roman" w:hint="eastAsia"/>
          <w:szCs w:val="21"/>
        </w:rPr>
        <w:t>3</w:t>
      </w:r>
      <w:r>
        <w:rPr>
          <w:rFonts w:ascii="Century" w:eastAsia="ＭＳ 明朝" w:hAnsi="Century" w:cs="Times New Roman" w:hint="eastAsia"/>
          <w:szCs w:val="21"/>
        </w:rPr>
        <w:t>事例選定し、導入されている空間機能や都市の成り立ち、戦略的な都市のプロモーションなどの内容について整理する。</w:t>
      </w:r>
    </w:p>
    <w:p w14:paraId="30BEF604" w14:textId="77777777" w:rsidR="00A22C4C" w:rsidRDefault="00A22C4C" w:rsidP="008064B5">
      <w:pPr>
        <w:pStyle w:val="af5"/>
        <w:numPr>
          <w:ilvl w:val="0"/>
          <w:numId w:val="27"/>
        </w:numPr>
        <w:ind w:leftChars="0" w:left="1134"/>
        <w:rPr>
          <w:rFonts w:ascii="Century" w:eastAsia="ＭＳ 明朝" w:hAnsi="Century" w:cs="Times New Roman"/>
          <w:szCs w:val="21"/>
        </w:rPr>
      </w:pPr>
      <w:r>
        <w:rPr>
          <w:rFonts w:ascii="Century" w:eastAsia="ＭＳ 明朝" w:hAnsi="Century" w:cs="Times New Roman" w:hint="eastAsia"/>
          <w:szCs w:val="21"/>
        </w:rPr>
        <w:t>まちづくりの最新事例の現地調査</w:t>
      </w:r>
    </w:p>
    <w:p w14:paraId="28F0C4C8" w14:textId="77777777" w:rsidR="00A22C4C" w:rsidRPr="00AD0975" w:rsidRDefault="00A22C4C" w:rsidP="00A22C4C">
      <w:pPr>
        <w:pStyle w:val="af5"/>
        <w:ind w:left="993" w:hangingChars="117" w:hanging="252"/>
        <w:rPr>
          <w:rFonts w:ascii="Century" w:eastAsia="ＭＳ 明朝" w:hAnsi="Century" w:cs="Times New Roman"/>
          <w:szCs w:val="21"/>
        </w:rPr>
      </w:pPr>
      <w:r>
        <w:rPr>
          <w:rFonts w:ascii="Century" w:eastAsia="ＭＳ 明朝" w:hAnsi="Century" w:cs="Times New Roman" w:hint="eastAsia"/>
          <w:szCs w:val="21"/>
        </w:rPr>
        <w:t>・前述の「①まちづくりの最新事例の収集</w:t>
      </w:r>
      <w:r w:rsidRPr="00AD0975">
        <w:rPr>
          <w:rFonts w:ascii="Century" w:eastAsia="ＭＳ 明朝" w:hAnsi="Century" w:cs="Times New Roman" w:hint="eastAsia"/>
          <w:szCs w:val="21"/>
        </w:rPr>
        <w:t>」</w:t>
      </w:r>
      <w:r>
        <w:rPr>
          <w:rFonts w:ascii="Century" w:eastAsia="ＭＳ 明朝" w:hAnsi="Century" w:cs="Times New Roman" w:hint="eastAsia"/>
          <w:szCs w:val="21"/>
        </w:rPr>
        <w:t>にて</w:t>
      </w:r>
      <w:r w:rsidRPr="00AD0975">
        <w:rPr>
          <w:rFonts w:ascii="Century" w:eastAsia="ＭＳ 明朝" w:hAnsi="Century" w:cs="Times New Roman" w:hint="eastAsia"/>
          <w:szCs w:val="21"/>
        </w:rPr>
        <w:t>収集した</w:t>
      </w:r>
      <w:r>
        <w:rPr>
          <w:rFonts w:ascii="Century" w:eastAsia="ＭＳ 明朝" w:hAnsi="Century" w:cs="Times New Roman" w:hint="eastAsia"/>
          <w:szCs w:val="21"/>
        </w:rPr>
        <w:t>ものの中から</w:t>
      </w:r>
      <w:r w:rsidRPr="00AD0975">
        <w:rPr>
          <w:rFonts w:ascii="Century" w:eastAsia="ＭＳ 明朝" w:hAnsi="Century" w:cs="Times New Roman" w:hint="eastAsia"/>
          <w:szCs w:val="21"/>
        </w:rPr>
        <w:t>1</w:t>
      </w:r>
      <w:r>
        <w:rPr>
          <w:rFonts w:ascii="Century" w:eastAsia="ＭＳ 明朝" w:hAnsi="Century" w:cs="Times New Roman" w:hint="eastAsia"/>
          <w:szCs w:val="21"/>
        </w:rPr>
        <w:t>事例を対象として</w:t>
      </w:r>
      <w:r w:rsidRPr="00AD0975">
        <w:rPr>
          <w:rFonts w:ascii="Century" w:eastAsia="ＭＳ 明朝" w:hAnsi="Century" w:cs="Times New Roman" w:hint="eastAsia"/>
          <w:szCs w:val="21"/>
        </w:rPr>
        <w:t>、</w:t>
      </w:r>
      <w:r>
        <w:rPr>
          <w:rFonts w:ascii="Century" w:eastAsia="ＭＳ 明朝" w:hAnsi="Century" w:cs="Times New Roman" w:hint="eastAsia"/>
          <w:szCs w:val="21"/>
        </w:rPr>
        <w:t>現地への訪問、視察を主とした</w:t>
      </w:r>
      <w:r w:rsidRPr="00AD0975">
        <w:rPr>
          <w:rFonts w:ascii="Century" w:eastAsia="ＭＳ 明朝" w:hAnsi="Century" w:cs="Times New Roman" w:hint="eastAsia"/>
          <w:szCs w:val="21"/>
        </w:rPr>
        <w:t>現地調査を行う。</w:t>
      </w:r>
    </w:p>
    <w:p w14:paraId="37B9F184" w14:textId="77777777" w:rsidR="00A22C4C" w:rsidRDefault="00A22C4C" w:rsidP="00A22C4C">
      <w:pPr>
        <w:pStyle w:val="af5"/>
        <w:ind w:left="956" w:hangingChars="100" w:hanging="215"/>
        <w:rPr>
          <w:rFonts w:ascii="Century" w:eastAsia="ＭＳ 明朝" w:hAnsi="Century" w:cs="Times New Roman"/>
          <w:szCs w:val="21"/>
        </w:rPr>
      </w:pPr>
      <w:r>
        <w:rPr>
          <w:rFonts w:ascii="Century" w:eastAsia="ＭＳ 明朝" w:hAnsi="Century" w:cs="Times New Roman" w:hint="eastAsia"/>
          <w:szCs w:val="21"/>
        </w:rPr>
        <w:t>・調査については、現地の都市開発について知見を有する学識経験者又は専門家等１名と実施する</w:t>
      </w:r>
      <w:r w:rsidRPr="00A14580">
        <w:rPr>
          <w:rFonts w:ascii="Century" w:eastAsia="ＭＳ 明朝" w:hAnsi="Century" w:cs="Times New Roman" w:hint="eastAsia"/>
          <w:szCs w:val="21"/>
        </w:rPr>
        <w:t>こととし、現地の行政や企業、学識経験者、</w:t>
      </w:r>
      <w:r>
        <w:rPr>
          <w:rFonts w:ascii="Century" w:eastAsia="ＭＳ 明朝" w:hAnsi="Century" w:cs="Times New Roman" w:hint="eastAsia"/>
          <w:szCs w:val="21"/>
        </w:rPr>
        <w:t>専門家等と効果的かつ円滑な視察及び意見聴取等を行えるよう、調査の</w:t>
      </w:r>
      <w:r w:rsidRPr="00A14580">
        <w:rPr>
          <w:rFonts w:ascii="Century" w:eastAsia="ＭＳ 明朝" w:hAnsi="Century" w:cs="Times New Roman" w:hint="eastAsia"/>
          <w:szCs w:val="21"/>
        </w:rPr>
        <w:t>実施行程（訪問先、</w:t>
      </w:r>
      <w:r>
        <w:rPr>
          <w:rFonts w:ascii="Century" w:eastAsia="ＭＳ 明朝" w:hAnsi="Century" w:cs="Times New Roman" w:hint="eastAsia"/>
          <w:szCs w:val="21"/>
        </w:rPr>
        <w:t>視察先</w:t>
      </w:r>
      <w:r w:rsidRPr="00A14580">
        <w:rPr>
          <w:rFonts w:ascii="Century" w:eastAsia="ＭＳ 明朝" w:hAnsi="Century" w:cs="Times New Roman" w:hint="eastAsia"/>
          <w:szCs w:val="21"/>
        </w:rPr>
        <w:t>などの具体的な内容）を作成</w:t>
      </w:r>
      <w:r>
        <w:rPr>
          <w:rFonts w:ascii="Century" w:eastAsia="ＭＳ 明朝" w:hAnsi="Century" w:cs="Times New Roman" w:hint="eastAsia"/>
          <w:szCs w:val="21"/>
        </w:rPr>
        <w:t>し、</w:t>
      </w:r>
      <w:r w:rsidRPr="00A14580">
        <w:rPr>
          <w:rFonts w:ascii="Century" w:eastAsia="ＭＳ 明朝" w:hAnsi="Century" w:cs="Times New Roman" w:hint="eastAsia"/>
          <w:szCs w:val="21"/>
        </w:rPr>
        <w:t>コーディネート等を行うこと。</w:t>
      </w:r>
    </w:p>
    <w:p w14:paraId="73732C04" w14:textId="77777777" w:rsidR="00A22C4C" w:rsidRPr="0072596A" w:rsidRDefault="00A22C4C" w:rsidP="00A22C4C">
      <w:pPr>
        <w:pStyle w:val="af5"/>
        <w:ind w:left="993" w:hangingChars="117" w:hanging="252"/>
        <w:rPr>
          <w:rFonts w:ascii="Century" w:eastAsia="ＭＳ 明朝" w:hAnsi="Century" w:cs="Times New Roman"/>
          <w:szCs w:val="21"/>
        </w:rPr>
      </w:pPr>
      <w:r w:rsidRPr="00F071F5">
        <w:rPr>
          <w:rFonts w:ascii="Century" w:eastAsia="ＭＳ 明朝" w:hAnsi="Century" w:cs="Times New Roman" w:hint="eastAsia"/>
          <w:szCs w:val="21"/>
        </w:rPr>
        <w:lastRenderedPageBreak/>
        <w:t>・</w:t>
      </w:r>
      <w:r>
        <w:rPr>
          <w:rFonts w:ascii="Century" w:eastAsia="ＭＳ 明朝" w:hAnsi="Century" w:cs="Times New Roman" w:hint="eastAsia"/>
          <w:szCs w:val="21"/>
        </w:rPr>
        <w:t>社会情勢等の状況から</w:t>
      </w:r>
      <w:r w:rsidRPr="00F071F5">
        <w:rPr>
          <w:rFonts w:ascii="Century" w:eastAsia="ＭＳ 明朝" w:hAnsi="Century" w:cs="Times New Roman" w:hint="eastAsia"/>
          <w:szCs w:val="21"/>
        </w:rPr>
        <w:t>現地</w:t>
      </w:r>
      <w:r>
        <w:rPr>
          <w:rFonts w:ascii="Century" w:eastAsia="ＭＳ 明朝" w:hAnsi="Century" w:cs="Times New Roman" w:hint="eastAsia"/>
          <w:szCs w:val="21"/>
        </w:rPr>
        <w:t>調査がで</w:t>
      </w:r>
      <w:r w:rsidRPr="00F071F5">
        <w:rPr>
          <w:rFonts w:ascii="Century" w:eastAsia="ＭＳ 明朝" w:hAnsi="Century" w:cs="Times New Roman" w:hint="eastAsia"/>
          <w:szCs w:val="21"/>
        </w:rPr>
        <w:t>きなかった場合</w:t>
      </w:r>
      <w:r>
        <w:rPr>
          <w:rFonts w:ascii="Century" w:eastAsia="ＭＳ 明朝" w:hAnsi="Century" w:cs="Times New Roman" w:hint="eastAsia"/>
          <w:szCs w:val="21"/>
        </w:rPr>
        <w:t>は</w:t>
      </w:r>
      <w:r w:rsidRPr="00F071F5">
        <w:rPr>
          <w:rFonts w:ascii="Century" w:eastAsia="ＭＳ 明朝" w:hAnsi="Century" w:cs="Times New Roman" w:hint="eastAsia"/>
          <w:szCs w:val="21"/>
        </w:rPr>
        <w:t>、</w:t>
      </w:r>
      <w:r w:rsidRPr="00F071F5">
        <w:rPr>
          <w:rFonts w:ascii="Century" w:eastAsia="ＭＳ 明朝" w:hAnsi="Century" w:cs="Times New Roman" w:hint="eastAsia"/>
          <w:szCs w:val="21"/>
        </w:rPr>
        <w:t>Web</w:t>
      </w:r>
      <w:r>
        <w:rPr>
          <w:rFonts w:ascii="Century" w:eastAsia="ＭＳ 明朝" w:hAnsi="Century" w:cs="Times New Roman" w:hint="eastAsia"/>
          <w:szCs w:val="21"/>
        </w:rPr>
        <w:t>の活用など</w:t>
      </w:r>
      <w:r w:rsidRPr="00F071F5">
        <w:rPr>
          <w:rFonts w:ascii="Century" w:eastAsia="ＭＳ 明朝" w:hAnsi="Century" w:cs="Times New Roman" w:hint="eastAsia"/>
          <w:szCs w:val="21"/>
        </w:rPr>
        <w:t>他の方法により、</w:t>
      </w:r>
      <w:r>
        <w:rPr>
          <w:rFonts w:ascii="Century" w:eastAsia="ＭＳ 明朝" w:hAnsi="Century" w:cs="Times New Roman" w:hint="eastAsia"/>
          <w:szCs w:val="21"/>
        </w:rPr>
        <w:t>調査</w:t>
      </w:r>
      <w:r w:rsidRPr="00F071F5">
        <w:rPr>
          <w:rFonts w:ascii="Century" w:eastAsia="ＭＳ 明朝" w:hAnsi="Century" w:cs="Times New Roman" w:hint="eastAsia"/>
          <w:szCs w:val="21"/>
        </w:rPr>
        <w:t>を行うこと</w:t>
      </w:r>
      <w:r>
        <w:rPr>
          <w:rFonts w:ascii="Century" w:eastAsia="ＭＳ 明朝" w:hAnsi="Century" w:cs="Times New Roman" w:hint="eastAsia"/>
          <w:szCs w:val="21"/>
        </w:rPr>
        <w:t>とする</w:t>
      </w:r>
      <w:r w:rsidRPr="00F071F5">
        <w:rPr>
          <w:rFonts w:ascii="Century" w:eastAsia="ＭＳ 明朝" w:hAnsi="Century" w:cs="Times New Roman" w:hint="eastAsia"/>
          <w:szCs w:val="21"/>
        </w:rPr>
        <w:t>。</w:t>
      </w:r>
    </w:p>
    <w:p w14:paraId="246C9834" w14:textId="77777777" w:rsidR="00A22C4C" w:rsidRPr="004B4AD5" w:rsidRDefault="00A22C4C" w:rsidP="00A22C4C">
      <w:pPr>
        <w:pStyle w:val="af5"/>
        <w:ind w:left="956" w:hangingChars="100" w:hanging="215"/>
        <w:rPr>
          <w:rFonts w:ascii="Century" w:eastAsia="ＭＳ 明朝" w:hAnsi="Century" w:cs="Times New Roman"/>
          <w:szCs w:val="21"/>
        </w:rPr>
      </w:pPr>
      <w:r>
        <w:rPr>
          <w:rFonts w:ascii="Century" w:eastAsia="ＭＳ 明朝" w:hAnsi="Century" w:cs="Times New Roman" w:hint="eastAsia"/>
          <w:szCs w:val="21"/>
        </w:rPr>
        <w:t>・なお、行程の詳細については、大阪府と協議の上、決定する</w:t>
      </w:r>
      <w:r w:rsidRPr="00082459">
        <w:rPr>
          <w:rFonts w:ascii="Century" w:eastAsia="ＭＳ 明朝" w:hAnsi="Century" w:cs="Times New Roman" w:hint="eastAsia"/>
          <w:szCs w:val="21"/>
        </w:rPr>
        <w:t>。</w:t>
      </w:r>
    </w:p>
    <w:p w14:paraId="7517DB61" w14:textId="77777777" w:rsidR="00A22C4C" w:rsidRDefault="00A22C4C" w:rsidP="00A22C4C">
      <w:pPr>
        <w:pStyle w:val="af5"/>
        <w:ind w:leftChars="383" w:left="994" w:hangingChars="132" w:hanging="284"/>
        <w:rPr>
          <w:rFonts w:ascii="Century" w:eastAsia="ＭＳ 明朝" w:hAnsi="Century" w:cs="Times New Roman"/>
          <w:szCs w:val="21"/>
        </w:rPr>
      </w:pPr>
      <w:r w:rsidRPr="00F071F5">
        <w:rPr>
          <w:rFonts w:ascii="Century" w:eastAsia="ＭＳ 明朝" w:hAnsi="Century" w:cs="Times New Roman" w:hint="eastAsia"/>
          <w:szCs w:val="21"/>
        </w:rPr>
        <w:t>・上記現地調査</w:t>
      </w:r>
      <w:r>
        <w:rPr>
          <w:rFonts w:ascii="Century" w:eastAsia="ＭＳ 明朝" w:hAnsi="Century" w:cs="Times New Roman" w:hint="eastAsia"/>
          <w:szCs w:val="21"/>
        </w:rPr>
        <w:t>等</w:t>
      </w:r>
      <w:r w:rsidRPr="00F071F5">
        <w:rPr>
          <w:rFonts w:ascii="Century" w:eastAsia="ＭＳ 明朝" w:hAnsi="Century" w:cs="Times New Roman" w:hint="eastAsia"/>
          <w:szCs w:val="21"/>
        </w:rPr>
        <w:t>の結果報告を受けて、まちづくり方針素案の検討に反映すること。</w:t>
      </w:r>
    </w:p>
    <w:p w14:paraId="2F4805EF" w14:textId="6E466EB9" w:rsidR="00A22C4C" w:rsidRPr="00082459" w:rsidRDefault="00A22C4C" w:rsidP="00A22C4C">
      <w:pPr>
        <w:pStyle w:val="af5"/>
        <w:ind w:left="956" w:hangingChars="100" w:hanging="215"/>
        <w:rPr>
          <w:rFonts w:ascii="Century" w:eastAsia="ＭＳ 明朝" w:hAnsi="Century" w:cs="Times New Roman"/>
          <w:szCs w:val="21"/>
        </w:rPr>
      </w:pPr>
      <w:r>
        <w:rPr>
          <w:rFonts w:ascii="Century" w:eastAsia="ＭＳ 明朝" w:hAnsi="Century" w:cs="Times New Roman" w:hint="eastAsia"/>
          <w:szCs w:val="21"/>
        </w:rPr>
        <w:t>・</w:t>
      </w:r>
      <w:r w:rsidR="006245C4">
        <w:rPr>
          <w:rFonts w:ascii="Century" w:eastAsia="ＭＳ 明朝" w:hAnsi="Century" w:cs="Times New Roman" w:hint="eastAsia"/>
          <w:szCs w:val="21"/>
        </w:rPr>
        <w:t>調査</w:t>
      </w:r>
      <w:r>
        <w:rPr>
          <w:rFonts w:ascii="Century" w:eastAsia="ＭＳ 明朝" w:hAnsi="Century" w:cs="Times New Roman" w:hint="eastAsia"/>
          <w:szCs w:val="21"/>
        </w:rPr>
        <w:t>については、現地滞在４日間程度を想定する</w:t>
      </w:r>
      <w:r w:rsidRPr="00082459">
        <w:rPr>
          <w:rFonts w:ascii="Century" w:eastAsia="ＭＳ 明朝" w:hAnsi="Century" w:cs="Times New Roman" w:hint="eastAsia"/>
          <w:szCs w:val="21"/>
        </w:rPr>
        <w:t>。</w:t>
      </w:r>
      <w:r>
        <w:rPr>
          <w:rFonts w:ascii="Century" w:eastAsia="ＭＳ 明朝" w:hAnsi="Century" w:cs="Times New Roman" w:hint="eastAsia"/>
          <w:szCs w:val="21"/>
        </w:rPr>
        <w:t>また、学識経験者又は</w:t>
      </w:r>
      <w:r w:rsidRPr="00F071F5">
        <w:rPr>
          <w:rFonts w:ascii="Century" w:eastAsia="ＭＳ 明朝" w:hAnsi="Century" w:cs="Times New Roman" w:hint="eastAsia"/>
          <w:szCs w:val="21"/>
        </w:rPr>
        <w:t>専門家等への報酬・交通費、通訳の手配など</w:t>
      </w:r>
      <w:r>
        <w:rPr>
          <w:rFonts w:ascii="Century" w:eastAsia="ＭＳ 明朝" w:hAnsi="Century" w:cs="Times New Roman" w:hint="eastAsia"/>
          <w:szCs w:val="21"/>
        </w:rPr>
        <w:t>に生じる費用の一切は、含むこととする</w:t>
      </w:r>
      <w:r w:rsidRPr="00F071F5">
        <w:rPr>
          <w:rFonts w:ascii="Century" w:eastAsia="ＭＳ 明朝" w:hAnsi="Century" w:cs="Times New Roman" w:hint="eastAsia"/>
          <w:szCs w:val="21"/>
        </w:rPr>
        <w:t>。</w:t>
      </w:r>
    </w:p>
    <w:p w14:paraId="533C6FAF" w14:textId="77777777" w:rsidR="004B4AD5" w:rsidRPr="00A22C4C" w:rsidRDefault="004B4AD5" w:rsidP="00082459">
      <w:pPr>
        <w:pStyle w:val="af5"/>
        <w:ind w:leftChars="383" w:left="994" w:hangingChars="132" w:hanging="284"/>
        <w:rPr>
          <w:rFonts w:ascii="Century" w:eastAsia="ＭＳ 明朝" w:hAnsi="Century" w:cs="Times New Roman"/>
          <w:szCs w:val="21"/>
        </w:rPr>
      </w:pPr>
    </w:p>
    <w:p w14:paraId="6DA7D335" w14:textId="77777777" w:rsidR="00082459" w:rsidRPr="0011048F" w:rsidRDefault="00082459" w:rsidP="00FD2D47">
      <w:pPr>
        <w:pStyle w:val="af5"/>
        <w:ind w:leftChars="0" w:left="284"/>
        <w:rPr>
          <w:rFonts w:ascii="Century" w:eastAsia="ＭＳ 明朝" w:hAnsi="Century" w:cs="Times New Roman"/>
          <w:szCs w:val="21"/>
        </w:rPr>
      </w:pPr>
    </w:p>
    <w:p w14:paraId="64854F7E" w14:textId="21A337F2" w:rsidR="001F4831" w:rsidRPr="00C17CA2" w:rsidRDefault="005D54E3" w:rsidP="00C17CA2">
      <w:pPr>
        <w:pStyle w:val="af5"/>
        <w:ind w:leftChars="0" w:left="284"/>
        <w:rPr>
          <w:rFonts w:ascii="Century" w:eastAsia="ＭＳ 明朝" w:hAnsi="Century" w:cs="Times New Roman"/>
          <w:szCs w:val="21"/>
        </w:rPr>
      </w:pPr>
      <w:r w:rsidRPr="00C17CA2">
        <w:rPr>
          <w:rFonts w:ascii="Century" w:eastAsia="ＭＳ 明朝" w:hAnsi="Century" w:cs="Times New Roman" w:hint="eastAsia"/>
          <w:szCs w:val="21"/>
        </w:rPr>
        <w:t>３）新大阪駅周辺地域における都市基盤の基礎検討</w:t>
      </w:r>
    </w:p>
    <w:p w14:paraId="0DC24082" w14:textId="7E933BD8" w:rsidR="00FD2D47" w:rsidRPr="00C17CA2" w:rsidRDefault="005D54E3" w:rsidP="00C17CA2">
      <w:pPr>
        <w:ind w:firstLineChars="200" w:firstLine="431"/>
        <w:rPr>
          <w:sz w:val="21"/>
          <w:szCs w:val="21"/>
        </w:rPr>
      </w:pPr>
      <w:r w:rsidRPr="00C17CA2">
        <w:rPr>
          <w:rFonts w:hint="eastAsia"/>
          <w:sz w:val="21"/>
          <w:szCs w:val="21"/>
        </w:rPr>
        <w:t>（１</w:t>
      </w:r>
      <w:r w:rsidR="00FD2D47" w:rsidRPr="00C17CA2">
        <w:rPr>
          <w:rFonts w:hint="eastAsia"/>
          <w:sz w:val="21"/>
          <w:szCs w:val="21"/>
        </w:rPr>
        <w:t>）３</w:t>
      </w:r>
      <w:r w:rsidR="00FD2D47" w:rsidRPr="00C17CA2">
        <w:rPr>
          <w:rFonts w:hint="eastAsia"/>
          <w:sz w:val="21"/>
          <w:szCs w:val="21"/>
        </w:rPr>
        <w:t>D</w:t>
      </w:r>
      <w:r w:rsidR="00FD2D47" w:rsidRPr="00C17CA2">
        <w:rPr>
          <w:rFonts w:hint="eastAsia"/>
          <w:sz w:val="21"/>
          <w:szCs w:val="21"/>
        </w:rPr>
        <w:t>都市モデルを活用した空間検討</w:t>
      </w:r>
    </w:p>
    <w:p w14:paraId="355C4AF3" w14:textId="77667201" w:rsidR="00FD2D47" w:rsidRPr="0011048F" w:rsidRDefault="00C17CA2" w:rsidP="008064B5">
      <w:pPr>
        <w:pStyle w:val="af5"/>
        <w:ind w:leftChars="0" w:left="930" w:firstLineChars="100" w:firstLine="215"/>
        <w:rPr>
          <w:rFonts w:ascii="Century" w:eastAsia="ＭＳ 明朝" w:hAnsi="Century" w:cs="Times New Roman"/>
          <w:szCs w:val="21"/>
        </w:rPr>
      </w:pPr>
      <w:r>
        <w:rPr>
          <w:rFonts w:ascii="Century" w:eastAsia="ＭＳ 明朝" w:hAnsi="Century" w:cs="Times New Roman" w:hint="eastAsia"/>
          <w:szCs w:val="21"/>
        </w:rPr>
        <w:t>・</w:t>
      </w:r>
      <w:r w:rsidR="00FD2D47">
        <w:rPr>
          <w:rFonts w:ascii="Century" w:eastAsia="ＭＳ 明朝" w:hAnsi="Century" w:cs="Times New Roman" w:hint="eastAsia"/>
          <w:szCs w:val="21"/>
        </w:rPr>
        <w:t>新規建物</w:t>
      </w:r>
      <w:r w:rsidR="00765F93">
        <w:rPr>
          <w:rFonts w:ascii="Century" w:eastAsia="ＭＳ 明朝" w:hAnsi="Century" w:cs="Times New Roman" w:hint="eastAsia"/>
          <w:szCs w:val="21"/>
        </w:rPr>
        <w:t>の</w:t>
      </w:r>
      <w:r w:rsidR="00765F93" w:rsidRPr="00765F93">
        <w:rPr>
          <w:rFonts w:ascii="Century" w:eastAsia="ＭＳ 明朝" w:hAnsi="Century" w:cs="Times New Roman" w:hint="eastAsia"/>
          <w:szCs w:val="21"/>
        </w:rPr>
        <w:t>３</w:t>
      </w:r>
      <w:r w:rsidR="00765F93" w:rsidRPr="00765F93">
        <w:rPr>
          <w:rFonts w:ascii="Century" w:eastAsia="ＭＳ 明朝" w:hAnsi="Century" w:cs="Times New Roman" w:hint="eastAsia"/>
          <w:szCs w:val="21"/>
        </w:rPr>
        <w:t>D</w:t>
      </w:r>
      <w:r w:rsidR="00765F93" w:rsidRPr="00765F93">
        <w:rPr>
          <w:rFonts w:ascii="Century" w:eastAsia="ＭＳ 明朝" w:hAnsi="Century" w:cs="Times New Roman" w:hint="eastAsia"/>
          <w:szCs w:val="21"/>
        </w:rPr>
        <w:t>都市モデル</w:t>
      </w:r>
      <w:r w:rsidR="00FD2D47">
        <w:rPr>
          <w:rFonts w:ascii="Century" w:eastAsia="ＭＳ 明朝" w:hAnsi="Century" w:cs="Times New Roman" w:hint="eastAsia"/>
          <w:szCs w:val="21"/>
        </w:rPr>
        <w:t>データの作成</w:t>
      </w:r>
      <w:r w:rsidR="00FD2D47" w:rsidRPr="0011048F">
        <w:rPr>
          <w:rFonts w:ascii="Century" w:eastAsia="ＭＳ 明朝" w:hAnsi="Century" w:cs="Times New Roman" w:hint="eastAsia"/>
          <w:szCs w:val="21"/>
        </w:rPr>
        <w:t>（</w:t>
      </w:r>
      <w:r w:rsidR="00FD2D47" w:rsidRPr="0011048F">
        <w:rPr>
          <w:rFonts w:ascii="Century" w:eastAsia="ＭＳ 明朝" w:hAnsi="Century" w:cs="Times New Roman" w:hint="eastAsia"/>
          <w:szCs w:val="21"/>
        </w:rPr>
        <w:t>10</w:t>
      </w:r>
      <w:r w:rsidR="00FD2D47" w:rsidRPr="0011048F">
        <w:rPr>
          <w:rFonts w:ascii="Century" w:eastAsia="ＭＳ 明朝" w:hAnsi="Century" w:cs="Times New Roman" w:hint="eastAsia"/>
          <w:szCs w:val="21"/>
        </w:rPr>
        <w:t>か所程度）</w:t>
      </w:r>
    </w:p>
    <w:p w14:paraId="30B41795" w14:textId="6C04B3AC" w:rsidR="00FD2D47" w:rsidRPr="0011048F" w:rsidRDefault="00C17CA2" w:rsidP="008064B5">
      <w:pPr>
        <w:pStyle w:val="af5"/>
        <w:ind w:leftChars="0" w:left="930" w:firstLineChars="100" w:firstLine="215"/>
        <w:rPr>
          <w:rFonts w:ascii="Century" w:eastAsia="ＭＳ 明朝" w:hAnsi="Century" w:cs="Times New Roman"/>
          <w:szCs w:val="21"/>
        </w:rPr>
      </w:pPr>
      <w:r>
        <w:rPr>
          <w:rFonts w:ascii="Century" w:eastAsia="ＭＳ 明朝" w:hAnsi="Century" w:cs="Times New Roman" w:hint="eastAsia"/>
          <w:szCs w:val="21"/>
        </w:rPr>
        <w:t>・</w:t>
      </w:r>
      <w:r w:rsidR="00FD2D47" w:rsidRPr="0011048F">
        <w:rPr>
          <w:rFonts w:ascii="Century" w:eastAsia="ＭＳ 明朝" w:hAnsi="Century" w:cs="Times New Roman" w:hint="eastAsia"/>
          <w:szCs w:val="21"/>
        </w:rPr>
        <w:t>他の３</w:t>
      </w:r>
      <w:r w:rsidR="00FD2D47" w:rsidRPr="0011048F">
        <w:rPr>
          <w:rFonts w:ascii="Century" w:eastAsia="ＭＳ 明朝" w:hAnsi="Century" w:cs="Times New Roman" w:hint="eastAsia"/>
          <w:szCs w:val="21"/>
        </w:rPr>
        <w:t>D</w:t>
      </w:r>
      <w:r w:rsidR="00765F93">
        <w:rPr>
          <w:rFonts w:ascii="Century" w:eastAsia="ＭＳ 明朝" w:hAnsi="Century" w:cs="Times New Roman" w:hint="eastAsia"/>
          <w:szCs w:val="21"/>
        </w:rPr>
        <w:t>都市モデル</w:t>
      </w:r>
      <w:r w:rsidR="00FD2D47" w:rsidRPr="0011048F">
        <w:rPr>
          <w:rFonts w:ascii="Century" w:eastAsia="ＭＳ 明朝" w:hAnsi="Century" w:cs="Times New Roman" w:hint="eastAsia"/>
          <w:szCs w:val="21"/>
        </w:rPr>
        <w:t>データとの接続（淀川北岸～新大阪駅）</w:t>
      </w:r>
    </w:p>
    <w:p w14:paraId="07F977AA" w14:textId="65901708" w:rsidR="00FD2D47" w:rsidRPr="0011048F" w:rsidRDefault="00C17CA2" w:rsidP="008064B5">
      <w:pPr>
        <w:pStyle w:val="af5"/>
        <w:ind w:leftChars="0" w:left="930" w:firstLineChars="100" w:firstLine="215"/>
        <w:rPr>
          <w:rFonts w:ascii="Century" w:eastAsia="ＭＳ 明朝" w:hAnsi="Century" w:cs="Times New Roman"/>
          <w:szCs w:val="21"/>
        </w:rPr>
      </w:pPr>
      <w:r>
        <w:rPr>
          <w:rFonts w:ascii="Century" w:eastAsia="ＭＳ 明朝" w:hAnsi="Century" w:cs="Times New Roman" w:hint="eastAsia"/>
          <w:szCs w:val="21"/>
        </w:rPr>
        <w:t>・</w:t>
      </w:r>
      <w:r w:rsidR="00FD2D47" w:rsidRPr="0011048F">
        <w:rPr>
          <w:rFonts w:ascii="Century" w:eastAsia="ＭＳ 明朝" w:hAnsi="Century" w:cs="Times New Roman" w:hint="eastAsia"/>
          <w:szCs w:val="21"/>
        </w:rPr>
        <w:t>過年度作成の</w:t>
      </w:r>
      <w:r w:rsidR="00765F93" w:rsidRPr="00765F93">
        <w:rPr>
          <w:rFonts w:ascii="Century" w:eastAsia="ＭＳ 明朝" w:hAnsi="Century" w:cs="Times New Roman" w:hint="eastAsia"/>
          <w:szCs w:val="21"/>
        </w:rPr>
        <w:t>３</w:t>
      </w:r>
      <w:r w:rsidR="00765F93" w:rsidRPr="00765F93">
        <w:rPr>
          <w:rFonts w:ascii="Century" w:eastAsia="ＭＳ 明朝" w:hAnsi="Century" w:cs="Times New Roman" w:hint="eastAsia"/>
          <w:szCs w:val="21"/>
        </w:rPr>
        <w:t>D</w:t>
      </w:r>
      <w:r w:rsidR="00765F93" w:rsidRPr="00765F93">
        <w:rPr>
          <w:rFonts w:ascii="Century" w:eastAsia="ＭＳ 明朝" w:hAnsi="Century" w:cs="Times New Roman" w:hint="eastAsia"/>
          <w:szCs w:val="21"/>
        </w:rPr>
        <w:t>都市モデル</w:t>
      </w:r>
      <w:r w:rsidR="00FD2D47" w:rsidRPr="0011048F">
        <w:rPr>
          <w:rFonts w:ascii="Century" w:eastAsia="ＭＳ 明朝" w:hAnsi="Century" w:cs="Times New Roman" w:hint="eastAsia"/>
          <w:szCs w:val="21"/>
        </w:rPr>
        <w:t>データの部分更新（</w:t>
      </w:r>
      <w:r w:rsidR="00FD2D47" w:rsidRPr="0011048F">
        <w:rPr>
          <w:rFonts w:ascii="Century" w:eastAsia="ＭＳ 明朝" w:hAnsi="Century" w:cs="Times New Roman" w:hint="eastAsia"/>
          <w:szCs w:val="21"/>
        </w:rPr>
        <w:t>10</w:t>
      </w:r>
      <w:r w:rsidR="00FD2D47" w:rsidRPr="0011048F">
        <w:rPr>
          <w:rFonts w:ascii="Century" w:eastAsia="ＭＳ 明朝" w:hAnsi="Century" w:cs="Times New Roman" w:hint="eastAsia"/>
          <w:szCs w:val="21"/>
        </w:rPr>
        <w:t>か所程度）</w:t>
      </w:r>
    </w:p>
    <w:p w14:paraId="087061A5" w14:textId="77777777" w:rsidR="00FD2D47" w:rsidRPr="0011048F" w:rsidRDefault="00FD2D47" w:rsidP="00FD2D47">
      <w:pPr>
        <w:ind w:left="570"/>
        <w:rPr>
          <w:sz w:val="21"/>
          <w:szCs w:val="21"/>
        </w:rPr>
      </w:pPr>
    </w:p>
    <w:p w14:paraId="5A5EA2D9" w14:textId="232AB873" w:rsidR="00FD2D47" w:rsidRPr="00C17CA2" w:rsidRDefault="005D54E3" w:rsidP="00C17CA2">
      <w:pPr>
        <w:ind w:firstLineChars="200" w:firstLine="431"/>
        <w:rPr>
          <w:sz w:val="21"/>
          <w:szCs w:val="21"/>
        </w:rPr>
      </w:pPr>
      <w:r w:rsidRPr="00C17CA2">
        <w:rPr>
          <w:rFonts w:hint="eastAsia"/>
          <w:sz w:val="21"/>
          <w:szCs w:val="21"/>
        </w:rPr>
        <w:t>（２</w:t>
      </w:r>
      <w:r w:rsidR="00FD2D47" w:rsidRPr="00C17CA2">
        <w:rPr>
          <w:rFonts w:hint="eastAsia"/>
          <w:sz w:val="21"/>
          <w:szCs w:val="21"/>
        </w:rPr>
        <w:t>）駐車場の</w:t>
      </w:r>
      <w:r w:rsidRPr="00C17CA2">
        <w:rPr>
          <w:rFonts w:hint="eastAsia"/>
          <w:sz w:val="21"/>
          <w:szCs w:val="21"/>
        </w:rPr>
        <w:t>利用状況</w:t>
      </w:r>
      <w:r w:rsidR="00FD2D47" w:rsidRPr="00C17CA2">
        <w:rPr>
          <w:rFonts w:hint="eastAsia"/>
          <w:sz w:val="21"/>
          <w:szCs w:val="21"/>
        </w:rPr>
        <w:t>調査</w:t>
      </w:r>
    </w:p>
    <w:p w14:paraId="7B9A499A" w14:textId="5F141DB0" w:rsidR="00FD2D47" w:rsidRPr="0011048F" w:rsidRDefault="00FD2D47" w:rsidP="008064B5">
      <w:pPr>
        <w:pStyle w:val="af5"/>
        <w:ind w:leftChars="0" w:left="930" w:firstLineChars="100" w:firstLine="215"/>
        <w:rPr>
          <w:rFonts w:ascii="Century" w:eastAsia="ＭＳ 明朝" w:hAnsi="Century" w:cs="Times New Roman"/>
          <w:szCs w:val="21"/>
        </w:rPr>
      </w:pPr>
      <w:r w:rsidRPr="0011048F">
        <w:rPr>
          <w:rFonts w:ascii="Century" w:eastAsia="ＭＳ 明朝" w:hAnsi="Century" w:cs="Times New Roman" w:hint="eastAsia"/>
          <w:szCs w:val="21"/>
        </w:rPr>
        <w:t>・新大阪駅</w:t>
      </w:r>
      <w:r w:rsidR="00E9138E">
        <w:rPr>
          <w:rFonts w:ascii="Century" w:eastAsia="ＭＳ 明朝" w:hAnsi="Century" w:cs="Times New Roman" w:hint="eastAsia"/>
          <w:szCs w:val="21"/>
        </w:rPr>
        <w:t>周辺地域</w:t>
      </w:r>
      <w:r w:rsidRPr="0011048F">
        <w:rPr>
          <w:rFonts w:ascii="Century" w:eastAsia="ＭＳ 明朝" w:hAnsi="Century" w:cs="Times New Roman" w:hint="eastAsia"/>
          <w:szCs w:val="21"/>
        </w:rPr>
        <w:t>における駐車場の実態調査の手法について</w:t>
      </w:r>
      <w:r>
        <w:rPr>
          <w:rFonts w:ascii="Century" w:eastAsia="ＭＳ 明朝" w:hAnsi="Century" w:cs="Times New Roman" w:hint="eastAsia"/>
          <w:szCs w:val="21"/>
        </w:rPr>
        <w:t>検討を行う。</w:t>
      </w:r>
    </w:p>
    <w:p w14:paraId="690692ED" w14:textId="2BC17E73" w:rsidR="00FD2D47" w:rsidRPr="0011048F" w:rsidRDefault="00FD2D47" w:rsidP="008064B5">
      <w:pPr>
        <w:pStyle w:val="af5"/>
        <w:ind w:leftChars="620" w:left="1278" w:hangingChars="60" w:hanging="129"/>
        <w:rPr>
          <w:rFonts w:ascii="Century" w:eastAsia="ＭＳ 明朝" w:hAnsi="Century" w:cs="Times New Roman"/>
          <w:szCs w:val="21"/>
        </w:rPr>
      </w:pPr>
      <w:r w:rsidRPr="0011048F">
        <w:rPr>
          <w:rFonts w:ascii="Century" w:eastAsia="ＭＳ 明朝" w:hAnsi="Century" w:cs="Times New Roman" w:hint="eastAsia"/>
          <w:szCs w:val="21"/>
        </w:rPr>
        <w:t>・</w:t>
      </w:r>
      <w:r>
        <w:rPr>
          <w:rFonts w:ascii="Century" w:eastAsia="ＭＳ 明朝" w:hAnsi="Century" w:cs="Times New Roman" w:hint="eastAsia"/>
          <w:szCs w:val="21"/>
        </w:rPr>
        <w:t>新大阪駅周辺</w:t>
      </w:r>
      <w:r w:rsidR="00E9138E">
        <w:rPr>
          <w:rFonts w:ascii="Century" w:eastAsia="ＭＳ 明朝" w:hAnsi="Century" w:cs="Times New Roman" w:hint="eastAsia"/>
          <w:szCs w:val="21"/>
        </w:rPr>
        <w:t>地域</w:t>
      </w:r>
      <w:r>
        <w:rPr>
          <w:rFonts w:ascii="Century" w:eastAsia="ＭＳ 明朝" w:hAnsi="Century" w:cs="Times New Roman" w:hint="eastAsia"/>
          <w:szCs w:val="21"/>
        </w:rPr>
        <w:t>の</w:t>
      </w:r>
      <w:r w:rsidRPr="0011048F">
        <w:rPr>
          <w:rFonts w:ascii="Century" w:eastAsia="ＭＳ 明朝" w:hAnsi="Century" w:cs="Times New Roman" w:hint="eastAsia"/>
          <w:szCs w:val="21"/>
        </w:rPr>
        <w:t>公共駐車場の利用実態について</w:t>
      </w:r>
      <w:r>
        <w:rPr>
          <w:rFonts w:ascii="Century" w:eastAsia="ＭＳ 明朝" w:hAnsi="Century" w:cs="Times New Roman" w:hint="eastAsia"/>
          <w:szCs w:val="21"/>
        </w:rPr>
        <w:t>、分析及び</w:t>
      </w:r>
      <w:r w:rsidRPr="0011048F">
        <w:rPr>
          <w:rFonts w:ascii="Century" w:eastAsia="ＭＳ 明朝" w:hAnsi="Century" w:cs="Times New Roman" w:hint="eastAsia"/>
          <w:szCs w:val="21"/>
        </w:rPr>
        <w:t>整理する</w:t>
      </w:r>
      <w:r>
        <w:rPr>
          <w:rFonts w:ascii="Century" w:eastAsia="ＭＳ 明朝" w:hAnsi="Century" w:cs="Times New Roman" w:hint="eastAsia"/>
          <w:szCs w:val="21"/>
        </w:rPr>
        <w:t>。</w:t>
      </w:r>
      <w:r w:rsidRPr="0011048F">
        <w:rPr>
          <w:rFonts w:ascii="Century" w:eastAsia="ＭＳ 明朝" w:hAnsi="Century" w:cs="Times New Roman" w:hint="eastAsia"/>
          <w:szCs w:val="21"/>
        </w:rPr>
        <w:t>（データは貸与）</w:t>
      </w:r>
    </w:p>
    <w:p w14:paraId="3C3F8336" w14:textId="16E8E2F4" w:rsidR="00FD2D47" w:rsidRPr="0011048F" w:rsidRDefault="00FD2D47" w:rsidP="008064B5">
      <w:pPr>
        <w:pStyle w:val="af5"/>
        <w:ind w:leftChars="620" w:left="1278" w:hangingChars="60" w:hanging="129"/>
        <w:rPr>
          <w:rFonts w:ascii="Century" w:eastAsia="ＭＳ 明朝" w:hAnsi="Century" w:cs="Times New Roman"/>
          <w:szCs w:val="21"/>
        </w:rPr>
      </w:pPr>
      <w:r w:rsidRPr="0011048F">
        <w:rPr>
          <w:rFonts w:ascii="Century" w:eastAsia="ＭＳ 明朝" w:hAnsi="Century" w:cs="Times New Roman" w:hint="eastAsia"/>
          <w:szCs w:val="21"/>
        </w:rPr>
        <w:t>・</w:t>
      </w:r>
      <w:r w:rsidR="00E9138E">
        <w:rPr>
          <w:rFonts w:ascii="Century" w:eastAsia="ＭＳ 明朝" w:hAnsi="Century" w:cs="Times New Roman" w:hint="eastAsia"/>
          <w:szCs w:val="21"/>
        </w:rPr>
        <w:t>新大阪駅周辺地域</w:t>
      </w:r>
      <w:r>
        <w:rPr>
          <w:rFonts w:ascii="Century" w:eastAsia="ＭＳ 明朝" w:hAnsi="Century" w:cs="Times New Roman" w:hint="eastAsia"/>
          <w:szCs w:val="21"/>
        </w:rPr>
        <w:t>において、民間駐車場の利用実態について</w:t>
      </w:r>
      <w:r w:rsidRPr="0011048F">
        <w:rPr>
          <w:rFonts w:ascii="Century" w:eastAsia="ＭＳ 明朝" w:hAnsi="Century" w:cs="Times New Roman" w:hint="eastAsia"/>
          <w:szCs w:val="21"/>
        </w:rPr>
        <w:t>ヒアリング</w:t>
      </w:r>
      <w:r>
        <w:rPr>
          <w:rFonts w:ascii="Century" w:eastAsia="ＭＳ 明朝" w:hAnsi="Century" w:cs="Times New Roman" w:hint="eastAsia"/>
          <w:szCs w:val="21"/>
        </w:rPr>
        <w:t>を行う。</w:t>
      </w:r>
      <w:r w:rsidRPr="0011048F">
        <w:rPr>
          <w:rFonts w:ascii="Century" w:eastAsia="ＭＳ 明朝" w:hAnsi="Century" w:cs="Times New Roman" w:hint="eastAsia"/>
          <w:szCs w:val="21"/>
        </w:rPr>
        <w:t>（</w:t>
      </w:r>
      <w:r w:rsidRPr="0011048F">
        <w:rPr>
          <w:rFonts w:ascii="Century" w:eastAsia="ＭＳ 明朝" w:hAnsi="Century" w:cs="Times New Roman" w:hint="eastAsia"/>
          <w:szCs w:val="21"/>
        </w:rPr>
        <w:t>5</w:t>
      </w:r>
      <w:r w:rsidRPr="0011048F">
        <w:rPr>
          <w:rFonts w:ascii="Century" w:eastAsia="ＭＳ 明朝" w:hAnsi="Century" w:cs="Times New Roman" w:hint="eastAsia"/>
          <w:szCs w:val="21"/>
        </w:rPr>
        <w:t>件</w:t>
      </w:r>
      <w:r>
        <w:rPr>
          <w:rFonts w:ascii="Century" w:eastAsia="ＭＳ 明朝" w:hAnsi="Century" w:cs="Times New Roman" w:hint="eastAsia"/>
          <w:szCs w:val="21"/>
        </w:rPr>
        <w:t>程度</w:t>
      </w:r>
      <w:r w:rsidRPr="0011048F">
        <w:rPr>
          <w:rFonts w:ascii="Century" w:eastAsia="ＭＳ 明朝" w:hAnsi="Century" w:cs="Times New Roman" w:hint="eastAsia"/>
          <w:szCs w:val="21"/>
        </w:rPr>
        <w:t>）</w:t>
      </w:r>
    </w:p>
    <w:p w14:paraId="6B9984C8" w14:textId="77777777" w:rsidR="00FD2D47" w:rsidRPr="0011048F" w:rsidRDefault="00FD2D47" w:rsidP="00FD2D47">
      <w:pPr>
        <w:pStyle w:val="af5"/>
        <w:ind w:leftChars="0" w:left="930"/>
        <w:rPr>
          <w:rFonts w:ascii="Century" w:eastAsia="ＭＳ 明朝" w:hAnsi="Century" w:cs="Times New Roman"/>
          <w:szCs w:val="21"/>
        </w:rPr>
      </w:pPr>
    </w:p>
    <w:p w14:paraId="7B87E882" w14:textId="2C70E5C9" w:rsidR="00FD2D47" w:rsidRPr="00C17CA2" w:rsidRDefault="005D54E3" w:rsidP="00C17CA2">
      <w:pPr>
        <w:ind w:firstLineChars="200" w:firstLine="431"/>
        <w:rPr>
          <w:sz w:val="21"/>
          <w:szCs w:val="21"/>
        </w:rPr>
      </w:pPr>
      <w:r w:rsidRPr="00C17CA2">
        <w:rPr>
          <w:rFonts w:hint="eastAsia"/>
          <w:sz w:val="21"/>
          <w:szCs w:val="21"/>
        </w:rPr>
        <w:t>（３</w:t>
      </w:r>
      <w:r w:rsidR="00FD2D47" w:rsidRPr="00C17CA2">
        <w:rPr>
          <w:rFonts w:hint="eastAsia"/>
          <w:sz w:val="21"/>
          <w:szCs w:val="21"/>
        </w:rPr>
        <w:t>）</w:t>
      </w:r>
      <w:r w:rsidRPr="00C17CA2">
        <w:rPr>
          <w:rFonts w:hint="eastAsia"/>
          <w:sz w:val="21"/>
          <w:szCs w:val="21"/>
        </w:rPr>
        <w:t>主要交差点における道路交通検討調査</w:t>
      </w:r>
    </w:p>
    <w:p w14:paraId="27EFCD2C" w14:textId="344E0BF2" w:rsidR="00FD2D47" w:rsidRDefault="00FD2D47" w:rsidP="00FD2D47">
      <w:pPr>
        <w:pStyle w:val="af5"/>
        <w:ind w:leftChars="0" w:left="930"/>
        <w:rPr>
          <w:rFonts w:ascii="Century" w:eastAsia="ＭＳ 明朝" w:hAnsi="Century" w:cs="Times New Roman"/>
          <w:szCs w:val="21"/>
        </w:rPr>
      </w:pPr>
      <w:r w:rsidRPr="0011048F">
        <w:rPr>
          <w:rFonts w:ascii="Century" w:eastAsia="ＭＳ 明朝" w:hAnsi="Century" w:cs="Times New Roman" w:hint="eastAsia"/>
          <w:szCs w:val="21"/>
        </w:rPr>
        <w:t>・現状及び将来の交差点需要率を算出すること（現状の交通量のデータは</w:t>
      </w:r>
      <w:r w:rsidR="00854F0E">
        <w:rPr>
          <w:rFonts w:ascii="Century" w:eastAsia="ＭＳ 明朝" w:hAnsi="Century" w:cs="Times New Roman" w:hint="eastAsia"/>
          <w:szCs w:val="21"/>
        </w:rPr>
        <w:t>、</w:t>
      </w:r>
      <w:r w:rsidRPr="0011048F">
        <w:rPr>
          <w:rFonts w:ascii="Century" w:eastAsia="ＭＳ 明朝" w:hAnsi="Century" w:cs="Times New Roman" w:hint="eastAsia"/>
          <w:szCs w:val="21"/>
        </w:rPr>
        <w:t>貸与）</w:t>
      </w:r>
    </w:p>
    <w:p w14:paraId="359ED3E5" w14:textId="7365573D" w:rsidR="00FD2D47" w:rsidRDefault="00FD2D47" w:rsidP="00FD2D47">
      <w:pPr>
        <w:pStyle w:val="af5"/>
        <w:ind w:leftChars="0" w:left="930"/>
        <w:rPr>
          <w:rFonts w:ascii="Century" w:eastAsia="ＭＳ 明朝" w:hAnsi="Century" w:cs="Times New Roman"/>
          <w:szCs w:val="21"/>
        </w:rPr>
      </w:pPr>
      <w:r>
        <w:rPr>
          <w:rFonts w:ascii="Century" w:eastAsia="ＭＳ 明朝" w:hAnsi="Century" w:cs="Times New Roman" w:hint="eastAsia"/>
          <w:szCs w:val="21"/>
        </w:rPr>
        <w:t>・場所については、新大阪駅周辺の</w:t>
      </w:r>
      <w:r>
        <w:rPr>
          <w:rFonts w:ascii="Century" w:eastAsia="ＭＳ 明朝" w:hAnsi="Century" w:cs="Times New Roman" w:hint="eastAsia"/>
          <w:szCs w:val="21"/>
        </w:rPr>
        <w:t>2</w:t>
      </w:r>
      <w:r>
        <w:rPr>
          <w:rFonts w:ascii="Century" w:eastAsia="ＭＳ 明朝" w:hAnsi="Century" w:cs="Times New Roman" w:hint="eastAsia"/>
          <w:szCs w:val="21"/>
        </w:rPr>
        <w:t>箇所程度指定する。</w:t>
      </w:r>
    </w:p>
    <w:p w14:paraId="11D0B2B4" w14:textId="77777777" w:rsidR="0052412A" w:rsidRPr="0011048F" w:rsidRDefault="0052412A" w:rsidP="00FD2D47">
      <w:pPr>
        <w:pStyle w:val="af5"/>
        <w:ind w:leftChars="0" w:left="930"/>
        <w:rPr>
          <w:rFonts w:ascii="Century" w:eastAsia="ＭＳ 明朝" w:hAnsi="Century" w:cs="Times New Roman"/>
          <w:szCs w:val="21"/>
        </w:rPr>
      </w:pPr>
    </w:p>
    <w:p w14:paraId="694791E7" w14:textId="487FEA97" w:rsidR="001F4831" w:rsidRPr="0011048F" w:rsidRDefault="005D54E3" w:rsidP="0011048F">
      <w:pPr>
        <w:pStyle w:val="af5"/>
        <w:ind w:leftChars="0" w:left="284"/>
        <w:rPr>
          <w:rFonts w:ascii="Century" w:eastAsia="ＭＳ 明朝" w:hAnsi="Century" w:cs="Times New Roman"/>
          <w:szCs w:val="21"/>
        </w:rPr>
      </w:pPr>
      <w:r>
        <w:rPr>
          <w:rFonts w:ascii="Century" w:eastAsia="ＭＳ 明朝" w:hAnsi="Century" w:cs="Times New Roman" w:hint="eastAsia"/>
          <w:szCs w:val="21"/>
        </w:rPr>
        <w:t>４</w:t>
      </w:r>
      <w:r w:rsidR="001F4831" w:rsidRPr="0011048F">
        <w:rPr>
          <w:rFonts w:ascii="Century" w:eastAsia="ＭＳ 明朝" w:hAnsi="Century" w:cs="Times New Roman" w:hint="eastAsia"/>
          <w:szCs w:val="21"/>
        </w:rPr>
        <w:t>）協議会の運営補助</w:t>
      </w:r>
      <w:r w:rsidR="00854F0E">
        <w:rPr>
          <w:rFonts w:ascii="Century" w:eastAsia="ＭＳ 明朝" w:hAnsi="Century" w:cs="Times New Roman" w:hint="eastAsia"/>
          <w:szCs w:val="21"/>
        </w:rPr>
        <w:t>（開催は１回程度の想定）</w:t>
      </w:r>
    </w:p>
    <w:p w14:paraId="0F52C14D" w14:textId="26C0E9A4" w:rsidR="00AB28C2" w:rsidRDefault="00AB28C2" w:rsidP="00AB28C2">
      <w:pPr>
        <w:ind w:leftChars="465" w:left="993" w:hangingChars="61" w:hanging="131"/>
        <w:rPr>
          <w:sz w:val="21"/>
          <w:szCs w:val="21"/>
        </w:rPr>
      </w:pPr>
      <w:r>
        <w:rPr>
          <w:rFonts w:hint="eastAsia"/>
          <w:sz w:val="21"/>
          <w:szCs w:val="21"/>
        </w:rPr>
        <w:t>・</w:t>
      </w:r>
      <w:r w:rsidR="00E9138E">
        <w:rPr>
          <w:rFonts w:hint="eastAsia"/>
          <w:sz w:val="21"/>
          <w:szCs w:val="21"/>
        </w:rPr>
        <w:t>新大阪駅周辺地域都市再生緊急整備地域検討協議会など、各種会議における</w:t>
      </w:r>
      <w:r w:rsidRPr="00AB28C2">
        <w:rPr>
          <w:rFonts w:hint="eastAsia"/>
          <w:sz w:val="21"/>
          <w:szCs w:val="21"/>
        </w:rPr>
        <w:t>資料の印刷（</w:t>
      </w:r>
      <w:r w:rsidRPr="00AB28C2">
        <w:rPr>
          <w:rFonts w:hint="eastAsia"/>
          <w:sz w:val="21"/>
          <w:szCs w:val="21"/>
        </w:rPr>
        <w:t>1</w:t>
      </w:r>
      <w:r w:rsidRPr="00AB28C2">
        <w:rPr>
          <w:rFonts w:hint="eastAsia"/>
          <w:sz w:val="21"/>
          <w:szCs w:val="21"/>
        </w:rPr>
        <w:t>回あたり最大</w:t>
      </w:r>
      <w:r w:rsidRPr="00AB28C2">
        <w:rPr>
          <w:rFonts w:hint="eastAsia"/>
          <w:sz w:val="21"/>
          <w:szCs w:val="21"/>
        </w:rPr>
        <w:t>150</w:t>
      </w:r>
      <w:r w:rsidR="00854F0E">
        <w:rPr>
          <w:rFonts w:hint="eastAsia"/>
          <w:sz w:val="21"/>
          <w:szCs w:val="21"/>
        </w:rPr>
        <w:t>部：基本フルカラー）（印刷後の資料は大阪府</w:t>
      </w:r>
      <w:r w:rsidRPr="00AB28C2">
        <w:rPr>
          <w:rFonts w:hint="eastAsia"/>
          <w:sz w:val="21"/>
          <w:szCs w:val="21"/>
        </w:rPr>
        <w:t>の指定する場所に持参または郵送等すること。）</w:t>
      </w:r>
    </w:p>
    <w:p w14:paraId="3621D214" w14:textId="37EE66C1" w:rsidR="00AB28C2" w:rsidRDefault="00AB28C2" w:rsidP="00AB28C2">
      <w:pPr>
        <w:ind w:firstLineChars="400" w:firstLine="861"/>
        <w:rPr>
          <w:sz w:val="21"/>
          <w:szCs w:val="21"/>
        </w:rPr>
      </w:pPr>
      <w:r>
        <w:rPr>
          <w:rFonts w:hint="eastAsia"/>
          <w:sz w:val="21"/>
          <w:szCs w:val="21"/>
        </w:rPr>
        <w:t>・</w:t>
      </w:r>
      <w:r w:rsidRPr="00AB28C2">
        <w:rPr>
          <w:rFonts w:hint="eastAsia"/>
          <w:sz w:val="21"/>
          <w:szCs w:val="21"/>
        </w:rPr>
        <w:t>議事録の作成</w:t>
      </w:r>
    </w:p>
    <w:p w14:paraId="4FE8DCCB" w14:textId="0B1009BD" w:rsidR="0052412A" w:rsidRDefault="0052412A" w:rsidP="00AB28C2">
      <w:pPr>
        <w:ind w:firstLineChars="400" w:firstLine="861"/>
        <w:rPr>
          <w:sz w:val="21"/>
          <w:szCs w:val="21"/>
        </w:rPr>
      </w:pPr>
      <w:r>
        <w:rPr>
          <w:rFonts w:hint="eastAsia"/>
          <w:sz w:val="21"/>
          <w:szCs w:val="21"/>
        </w:rPr>
        <w:t>・会場設営の補助</w:t>
      </w:r>
    </w:p>
    <w:p w14:paraId="374421A6" w14:textId="5C7E3D9C" w:rsidR="001F4831" w:rsidRDefault="00AB28C2" w:rsidP="00AB28C2">
      <w:pPr>
        <w:ind w:firstLineChars="400" w:firstLine="861"/>
        <w:rPr>
          <w:sz w:val="21"/>
          <w:szCs w:val="21"/>
        </w:rPr>
      </w:pPr>
      <w:r>
        <w:rPr>
          <w:rFonts w:hint="eastAsia"/>
          <w:sz w:val="21"/>
          <w:szCs w:val="21"/>
        </w:rPr>
        <w:t>・</w:t>
      </w:r>
      <w:r w:rsidR="00A83BC4">
        <w:rPr>
          <w:rFonts w:hint="eastAsia"/>
          <w:sz w:val="21"/>
          <w:szCs w:val="21"/>
        </w:rPr>
        <w:t>会議資料の作成補助</w:t>
      </w:r>
    </w:p>
    <w:p w14:paraId="31121881" w14:textId="77777777" w:rsidR="00A83BC4" w:rsidRPr="0011048F" w:rsidRDefault="00A83BC4" w:rsidP="00AB28C2">
      <w:pPr>
        <w:ind w:firstLineChars="400" w:firstLine="861"/>
        <w:rPr>
          <w:sz w:val="21"/>
          <w:szCs w:val="21"/>
        </w:rPr>
      </w:pPr>
    </w:p>
    <w:p w14:paraId="046AEE55" w14:textId="77777777" w:rsidR="001F4831" w:rsidRPr="0011048F" w:rsidRDefault="001F4831" w:rsidP="0011048F">
      <w:pPr>
        <w:rPr>
          <w:sz w:val="21"/>
          <w:szCs w:val="21"/>
        </w:rPr>
      </w:pPr>
    </w:p>
    <w:p w14:paraId="18F8B8F5" w14:textId="0619CAFF" w:rsidR="003B289A" w:rsidRDefault="003B289A" w:rsidP="003B289A">
      <w:pPr>
        <w:spacing w:line="280" w:lineRule="atLeast"/>
        <w:ind w:leftChars="-2" w:left="143" w:hangingChars="68" w:hanging="147"/>
        <w:jc w:val="left"/>
        <w:rPr>
          <w:b/>
          <w:sz w:val="21"/>
          <w:szCs w:val="21"/>
        </w:rPr>
      </w:pPr>
      <w:r>
        <w:rPr>
          <w:rFonts w:hint="eastAsia"/>
          <w:b/>
          <w:sz w:val="21"/>
          <w:szCs w:val="21"/>
        </w:rPr>
        <w:t>４</w:t>
      </w:r>
      <w:r w:rsidRPr="003B289A">
        <w:rPr>
          <w:b/>
          <w:sz w:val="21"/>
          <w:szCs w:val="21"/>
        </w:rPr>
        <w:t xml:space="preserve">　</w:t>
      </w:r>
      <w:r>
        <w:rPr>
          <w:rFonts w:hint="eastAsia"/>
          <w:b/>
          <w:sz w:val="21"/>
          <w:szCs w:val="21"/>
        </w:rPr>
        <w:t>契約期間</w:t>
      </w:r>
    </w:p>
    <w:p w14:paraId="291E5C1D" w14:textId="62FAF2FB" w:rsidR="003B289A" w:rsidRDefault="00B31169" w:rsidP="003B289A">
      <w:pPr>
        <w:spacing w:line="280" w:lineRule="atLeast"/>
        <w:ind w:leftChars="135" w:left="250" w:firstLineChars="100" w:firstLine="215"/>
        <w:jc w:val="left"/>
        <w:rPr>
          <w:sz w:val="21"/>
          <w:szCs w:val="21"/>
        </w:rPr>
      </w:pPr>
      <w:r>
        <w:rPr>
          <w:rFonts w:hint="eastAsia"/>
          <w:sz w:val="21"/>
          <w:szCs w:val="21"/>
        </w:rPr>
        <w:t>契約日から令和５年３月</w:t>
      </w:r>
      <w:r>
        <w:rPr>
          <w:rFonts w:hint="eastAsia"/>
          <w:sz w:val="21"/>
          <w:szCs w:val="21"/>
        </w:rPr>
        <w:t>17</w:t>
      </w:r>
      <w:r w:rsidR="003B289A">
        <w:rPr>
          <w:rFonts w:hint="eastAsia"/>
          <w:sz w:val="21"/>
          <w:szCs w:val="21"/>
        </w:rPr>
        <w:t>日</w:t>
      </w:r>
    </w:p>
    <w:p w14:paraId="7182F9A6" w14:textId="735B4E69" w:rsidR="003B289A" w:rsidRDefault="003B289A" w:rsidP="003B289A">
      <w:pPr>
        <w:spacing w:line="280" w:lineRule="atLeast"/>
        <w:ind w:leftChars="135" w:left="392" w:hangingChars="66" w:hanging="142"/>
        <w:jc w:val="left"/>
        <w:rPr>
          <w:sz w:val="21"/>
          <w:szCs w:val="21"/>
        </w:rPr>
      </w:pPr>
    </w:p>
    <w:p w14:paraId="1620C8E5" w14:textId="5ACEBAC7" w:rsidR="003B289A" w:rsidRDefault="003B289A" w:rsidP="003B289A">
      <w:pPr>
        <w:spacing w:line="280" w:lineRule="atLeast"/>
        <w:ind w:leftChars="-2" w:left="143" w:hangingChars="68" w:hanging="147"/>
        <w:jc w:val="left"/>
        <w:rPr>
          <w:b/>
          <w:sz w:val="21"/>
          <w:szCs w:val="21"/>
        </w:rPr>
      </w:pPr>
      <w:r>
        <w:rPr>
          <w:rFonts w:hint="eastAsia"/>
          <w:b/>
          <w:sz w:val="21"/>
          <w:szCs w:val="21"/>
        </w:rPr>
        <w:t>５</w:t>
      </w:r>
      <w:r w:rsidRPr="003B289A">
        <w:rPr>
          <w:b/>
          <w:sz w:val="21"/>
          <w:szCs w:val="21"/>
        </w:rPr>
        <w:t xml:space="preserve">　</w:t>
      </w:r>
      <w:r>
        <w:rPr>
          <w:rFonts w:hint="eastAsia"/>
          <w:b/>
          <w:sz w:val="21"/>
          <w:szCs w:val="21"/>
        </w:rPr>
        <w:t>委託上限額</w:t>
      </w:r>
    </w:p>
    <w:p w14:paraId="692FDA3E" w14:textId="62C05A53" w:rsidR="003B289A" w:rsidRDefault="003B289A" w:rsidP="003B289A">
      <w:pPr>
        <w:spacing w:line="280" w:lineRule="atLeast"/>
        <w:ind w:leftChars="135" w:left="250" w:firstLineChars="100" w:firstLine="215"/>
        <w:jc w:val="left"/>
        <w:rPr>
          <w:sz w:val="21"/>
          <w:szCs w:val="21"/>
        </w:rPr>
      </w:pPr>
      <w:r>
        <w:rPr>
          <w:rFonts w:hint="eastAsia"/>
          <w:sz w:val="21"/>
          <w:szCs w:val="21"/>
        </w:rPr>
        <w:t>金９</w:t>
      </w:r>
      <w:r>
        <w:rPr>
          <w:rFonts w:hint="eastAsia"/>
          <w:sz w:val="21"/>
          <w:szCs w:val="21"/>
        </w:rPr>
        <w:t>,</w:t>
      </w:r>
      <w:r w:rsidR="00086E1D">
        <w:rPr>
          <w:rFonts w:hint="eastAsia"/>
          <w:sz w:val="21"/>
          <w:szCs w:val="21"/>
        </w:rPr>
        <w:t>９５</w:t>
      </w:r>
      <w:r>
        <w:rPr>
          <w:rFonts w:hint="eastAsia"/>
          <w:sz w:val="21"/>
          <w:szCs w:val="21"/>
        </w:rPr>
        <w:t>０</w:t>
      </w:r>
      <w:r>
        <w:rPr>
          <w:rFonts w:hint="eastAsia"/>
          <w:sz w:val="21"/>
          <w:szCs w:val="21"/>
        </w:rPr>
        <w:t>,</w:t>
      </w:r>
      <w:r>
        <w:rPr>
          <w:rFonts w:hint="eastAsia"/>
          <w:sz w:val="21"/>
          <w:szCs w:val="21"/>
        </w:rPr>
        <w:t>０００円（税込）</w:t>
      </w:r>
    </w:p>
    <w:p w14:paraId="522B1EF6" w14:textId="77777777" w:rsidR="003B289A" w:rsidRPr="00A17DD8" w:rsidRDefault="003B289A" w:rsidP="003B289A">
      <w:pPr>
        <w:rPr>
          <w:rFonts w:ascii="ＭＳ 明朝" w:hAnsi="ＭＳ 明朝"/>
          <w:sz w:val="21"/>
          <w:szCs w:val="21"/>
        </w:rPr>
      </w:pPr>
      <w:r w:rsidRPr="00A17DD8">
        <w:rPr>
          <w:rFonts w:ascii="ＭＳ 明朝" w:hAnsi="ＭＳ 明朝" w:hint="eastAsia"/>
          <w:b/>
          <w:sz w:val="21"/>
          <w:szCs w:val="21"/>
        </w:rPr>
        <w:lastRenderedPageBreak/>
        <w:t>６　提出書類</w:t>
      </w:r>
    </w:p>
    <w:p w14:paraId="5B4FAC7E" w14:textId="77777777" w:rsidR="003B289A" w:rsidRPr="003B289A" w:rsidRDefault="003B289A" w:rsidP="003B289A">
      <w:pPr>
        <w:ind w:firstLineChars="200" w:firstLine="431"/>
        <w:rPr>
          <w:rFonts w:ascii="ＭＳ 明朝" w:hAnsi="ＭＳ 明朝"/>
          <w:sz w:val="21"/>
          <w:szCs w:val="21"/>
        </w:rPr>
      </w:pPr>
      <w:r w:rsidRPr="003B289A">
        <w:rPr>
          <w:rFonts w:ascii="ＭＳ 明朝" w:hAnsi="ＭＳ 明朝" w:hint="eastAsia"/>
          <w:sz w:val="21"/>
          <w:szCs w:val="21"/>
        </w:rPr>
        <w:t>業務の着手時、実施中及び業務完了時に以下の書類を提出すること。</w:t>
      </w:r>
    </w:p>
    <w:p w14:paraId="1A99318C" w14:textId="77777777" w:rsidR="003B289A" w:rsidRPr="003B289A" w:rsidRDefault="003B289A" w:rsidP="003B289A">
      <w:pPr>
        <w:ind w:firstLineChars="200" w:firstLine="431"/>
        <w:rPr>
          <w:rFonts w:ascii="ＭＳ 明朝" w:hAnsi="ＭＳ 明朝"/>
          <w:sz w:val="21"/>
          <w:szCs w:val="21"/>
        </w:rPr>
      </w:pPr>
      <w:r w:rsidRPr="003B289A">
        <w:rPr>
          <w:rFonts w:ascii="ＭＳ 明朝" w:hAnsi="ＭＳ 明朝" w:hint="eastAsia"/>
          <w:sz w:val="21"/>
          <w:szCs w:val="21"/>
        </w:rPr>
        <w:t>（１）業務の着手時に提出する書類</w:t>
      </w:r>
    </w:p>
    <w:p w14:paraId="020E7E30" w14:textId="0375E9C5" w:rsidR="003B289A" w:rsidRPr="003B289A" w:rsidRDefault="003B289A" w:rsidP="003B289A">
      <w:pPr>
        <w:ind w:firstLineChars="500" w:firstLine="1077"/>
        <w:rPr>
          <w:rFonts w:ascii="ＭＳ 明朝" w:hAnsi="ＭＳ 明朝"/>
          <w:sz w:val="21"/>
          <w:szCs w:val="21"/>
        </w:rPr>
      </w:pPr>
      <w:r w:rsidRPr="003B289A">
        <w:rPr>
          <w:rFonts w:ascii="ＭＳ 明朝" w:hAnsi="ＭＳ 明朝" w:hint="eastAsia"/>
          <w:sz w:val="21"/>
          <w:szCs w:val="21"/>
        </w:rPr>
        <w:t>・</w:t>
      </w:r>
      <w:r w:rsidR="009244D8">
        <w:rPr>
          <w:rFonts w:ascii="ＭＳ 明朝" w:hAnsi="ＭＳ 明朝" w:hint="eastAsia"/>
          <w:sz w:val="21"/>
          <w:szCs w:val="21"/>
        </w:rPr>
        <w:t>業務着手通知書</w:t>
      </w:r>
      <w:r w:rsidR="009244D8">
        <w:rPr>
          <w:rFonts w:ascii="ＭＳ 明朝" w:hAnsi="ＭＳ 明朝"/>
          <w:sz w:val="21"/>
          <w:szCs w:val="21"/>
        </w:rPr>
        <w:tab/>
      </w:r>
      <w:r w:rsidR="009244D8">
        <w:rPr>
          <w:rFonts w:ascii="ＭＳ 明朝" w:hAnsi="ＭＳ 明朝"/>
          <w:sz w:val="21"/>
          <w:szCs w:val="21"/>
        </w:rPr>
        <w:tab/>
      </w:r>
      <w:r w:rsidRPr="003B289A">
        <w:rPr>
          <w:rFonts w:ascii="ＭＳ 明朝" w:hAnsi="ＭＳ 明朝" w:hint="eastAsia"/>
          <w:sz w:val="21"/>
          <w:szCs w:val="21"/>
        </w:rPr>
        <w:t>１部</w:t>
      </w:r>
    </w:p>
    <w:p w14:paraId="010B9F01" w14:textId="119DE2EE" w:rsidR="003B289A" w:rsidRPr="003B289A" w:rsidRDefault="009244D8" w:rsidP="003B289A">
      <w:pPr>
        <w:ind w:leftChars="305" w:left="565" w:firstLineChars="200" w:firstLine="431"/>
        <w:rPr>
          <w:rFonts w:ascii="ＭＳ 明朝" w:hAnsi="ＭＳ 明朝"/>
          <w:sz w:val="21"/>
          <w:szCs w:val="21"/>
        </w:rPr>
      </w:pPr>
      <w:r>
        <w:rPr>
          <w:rFonts w:ascii="ＭＳ 明朝" w:hAnsi="ＭＳ 明朝" w:hint="eastAsia"/>
          <w:sz w:val="21"/>
          <w:szCs w:val="21"/>
        </w:rPr>
        <w:t>・業務実施計画書及び工程表</w:t>
      </w:r>
      <w:r>
        <w:rPr>
          <w:rFonts w:ascii="ＭＳ 明朝" w:hAnsi="ＭＳ 明朝"/>
          <w:sz w:val="21"/>
          <w:szCs w:val="21"/>
        </w:rPr>
        <w:tab/>
      </w:r>
      <w:r w:rsidR="003B289A" w:rsidRPr="003B289A">
        <w:rPr>
          <w:rFonts w:ascii="ＭＳ 明朝" w:hAnsi="ＭＳ 明朝" w:hint="eastAsia"/>
          <w:sz w:val="21"/>
          <w:szCs w:val="21"/>
        </w:rPr>
        <w:t>１部　(契約締結後14日以内)</w:t>
      </w:r>
    </w:p>
    <w:p w14:paraId="35DF993F" w14:textId="0413FDAA" w:rsidR="003B289A" w:rsidRPr="003B289A" w:rsidRDefault="009244D8" w:rsidP="003B289A">
      <w:pPr>
        <w:ind w:leftChars="305" w:left="565" w:firstLineChars="200" w:firstLine="431"/>
        <w:rPr>
          <w:rFonts w:ascii="ＭＳ 明朝" w:hAnsi="ＭＳ 明朝"/>
          <w:sz w:val="21"/>
          <w:szCs w:val="21"/>
        </w:rPr>
      </w:pPr>
      <w:r>
        <w:rPr>
          <w:rFonts w:ascii="ＭＳ 明朝" w:hAnsi="ＭＳ 明朝" w:hint="eastAsia"/>
          <w:sz w:val="21"/>
          <w:szCs w:val="21"/>
        </w:rPr>
        <w:t>・業務責任者通知書</w:t>
      </w:r>
      <w:r>
        <w:rPr>
          <w:rFonts w:ascii="ＭＳ 明朝" w:hAnsi="ＭＳ 明朝"/>
          <w:sz w:val="21"/>
          <w:szCs w:val="21"/>
        </w:rPr>
        <w:tab/>
      </w:r>
      <w:r>
        <w:rPr>
          <w:rFonts w:ascii="ＭＳ 明朝" w:hAnsi="ＭＳ 明朝"/>
          <w:sz w:val="21"/>
          <w:szCs w:val="21"/>
        </w:rPr>
        <w:tab/>
      </w:r>
      <w:r w:rsidR="003B289A" w:rsidRPr="003B289A">
        <w:rPr>
          <w:rFonts w:ascii="ＭＳ 明朝" w:hAnsi="ＭＳ 明朝" w:hint="eastAsia"/>
          <w:sz w:val="21"/>
          <w:szCs w:val="21"/>
        </w:rPr>
        <w:t>１部</w:t>
      </w:r>
    </w:p>
    <w:p w14:paraId="5E06D2FB" w14:textId="77777777" w:rsidR="003B289A" w:rsidRPr="003B289A" w:rsidRDefault="003B289A" w:rsidP="003B289A">
      <w:pPr>
        <w:ind w:firstLineChars="200" w:firstLine="431"/>
        <w:rPr>
          <w:rFonts w:ascii="ＭＳ 明朝" w:hAnsi="ＭＳ 明朝"/>
          <w:sz w:val="21"/>
          <w:szCs w:val="21"/>
        </w:rPr>
      </w:pPr>
      <w:r w:rsidRPr="003B289A">
        <w:rPr>
          <w:rFonts w:ascii="ＭＳ 明朝" w:hAnsi="ＭＳ 明朝" w:hint="eastAsia"/>
          <w:sz w:val="21"/>
          <w:szCs w:val="21"/>
        </w:rPr>
        <w:t>（２）業務の実施中に提出する書類</w:t>
      </w:r>
    </w:p>
    <w:p w14:paraId="46D8D0C2" w14:textId="61CBD9E0" w:rsidR="003B289A" w:rsidRPr="003B289A" w:rsidRDefault="003B289A" w:rsidP="003B289A">
      <w:pPr>
        <w:ind w:leftChars="305" w:left="565" w:firstLineChars="200" w:firstLine="431"/>
        <w:rPr>
          <w:rFonts w:ascii="ＭＳ 明朝" w:hAnsi="ＭＳ 明朝"/>
          <w:sz w:val="21"/>
          <w:szCs w:val="21"/>
        </w:rPr>
      </w:pPr>
      <w:r w:rsidRPr="003B289A">
        <w:rPr>
          <w:rFonts w:ascii="ＭＳ 明朝" w:hAnsi="ＭＳ 明朝" w:hint="eastAsia"/>
          <w:sz w:val="21"/>
          <w:szCs w:val="21"/>
        </w:rPr>
        <w:t>・貸与品借用書・返納書</w:t>
      </w:r>
      <w:r w:rsidR="009244D8">
        <w:rPr>
          <w:rFonts w:ascii="ＭＳ 明朝" w:hAnsi="ＭＳ 明朝"/>
          <w:sz w:val="21"/>
          <w:szCs w:val="21"/>
        </w:rPr>
        <w:tab/>
      </w:r>
      <w:r w:rsidR="009244D8">
        <w:rPr>
          <w:rFonts w:ascii="ＭＳ 明朝" w:hAnsi="ＭＳ 明朝"/>
          <w:sz w:val="21"/>
          <w:szCs w:val="21"/>
        </w:rPr>
        <w:tab/>
      </w:r>
      <w:r w:rsidR="00717D98">
        <w:rPr>
          <w:rFonts w:ascii="ＭＳ 明朝" w:hAnsi="ＭＳ 明朝"/>
          <w:sz w:val="21"/>
          <w:szCs w:val="21"/>
        </w:rPr>
        <w:tab/>
      </w:r>
      <w:r w:rsidRPr="003B289A">
        <w:rPr>
          <w:rFonts w:ascii="ＭＳ 明朝" w:hAnsi="ＭＳ 明朝" w:hint="eastAsia"/>
          <w:sz w:val="21"/>
          <w:szCs w:val="21"/>
        </w:rPr>
        <w:t>１部（必要に応じて、随時）</w:t>
      </w:r>
    </w:p>
    <w:p w14:paraId="06CD79B2" w14:textId="1FD647E0" w:rsidR="003B289A" w:rsidRPr="003B289A" w:rsidRDefault="009244D8" w:rsidP="003B289A">
      <w:pPr>
        <w:ind w:leftChars="305" w:left="565" w:firstLineChars="200" w:firstLine="431"/>
        <w:rPr>
          <w:rFonts w:ascii="ＭＳ 明朝" w:hAnsi="ＭＳ 明朝"/>
          <w:sz w:val="21"/>
          <w:szCs w:val="21"/>
        </w:rPr>
      </w:pPr>
      <w:r>
        <w:rPr>
          <w:rFonts w:ascii="ＭＳ 明朝" w:hAnsi="ＭＳ 明朝" w:hint="eastAsia"/>
          <w:sz w:val="21"/>
          <w:szCs w:val="21"/>
        </w:rPr>
        <w:t>・業務打合せ書</w:t>
      </w:r>
      <w:r>
        <w:rPr>
          <w:rFonts w:ascii="ＭＳ 明朝" w:hAnsi="ＭＳ 明朝"/>
          <w:sz w:val="21"/>
          <w:szCs w:val="21"/>
        </w:rPr>
        <w:tab/>
      </w:r>
      <w:r>
        <w:rPr>
          <w:rFonts w:ascii="ＭＳ 明朝" w:hAnsi="ＭＳ 明朝"/>
          <w:sz w:val="21"/>
          <w:szCs w:val="21"/>
        </w:rPr>
        <w:tab/>
      </w:r>
      <w:r>
        <w:rPr>
          <w:rFonts w:ascii="ＭＳ 明朝" w:hAnsi="ＭＳ 明朝"/>
          <w:sz w:val="21"/>
          <w:szCs w:val="21"/>
        </w:rPr>
        <w:tab/>
      </w:r>
      <w:r w:rsidR="00717D98">
        <w:rPr>
          <w:rFonts w:ascii="ＭＳ 明朝" w:hAnsi="ＭＳ 明朝"/>
          <w:sz w:val="21"/>
          <w:szCs w:val="21"/>
        </w:rPr>
        <w:tab/>
      </w:r>
      <w:r w:rsidR="003B289A" w:rsidRPr="003B289A">
        <w:rPr>
          <w:rFonts w:ascii="ＭＳ 明朝" w:hAnsi="ＭＳ 明朝" w:hint="eastAsia"/>
          <w:sz w:val="21"/>
          <w:szCs w:val="21"/>
        </w:rPr>
        <w:t>１部（必要に応じて、随時）</w:t>
      </w:r>
    </w:p>
    <w:p w14:paraId="23C17B4D" w14:textId="0BC0B5D8" w:rsidR="003B289A" w:rsidRPr="003B289A" w:rsidRDefault="00717D98" w:rsidP="00717D98">
      <w:pPr>
        <w:ind w:leftChars="306" w:left="1136" w:hangingChars="264" w:hanging="569"/>
        <w:rPr>
          <w:rFonts w:ascii="ＭＳ 明朝" w:hAnsi="ＭＳ 明朝"/>
          <w:sz w:val="21"/>
          <w:szCs w:val="21"/>
        </w:rPr>
      </w:pPr>
      <w:r>
        <w:rPr>
          <w:rFonts w:ascii="ＭＳ 明朝" w:hAnsi="ＭＳ 明朝" w:hint="eastAsia"/>
          <w:sz w:val="21"/>
          <w:szCs w:val="21"/>
        </w:rPr>
        <w:t xml:space="preserve">　　</w:t>
      </w:r>
      <w:r w:rsidR="003B289A" w:rsidRPr="003B289A">
        <w:rPr>
          <w:rFonts w:ascii="ＭＳ 明朝" w:hAnsi="ＭＳ 明朝" w:hint="eastAsia"/>
          <w:sz w:val="21"/>
          <w:szCs w:val="21"/>
        </w:rPr>
        <w:t>※ただし、日時・場所・参加者・内容等については、常時簡易な記録（メモ）を作成し、保管しておくこと。</w:t>
      </w:r>
    </w:p>
    <w:p w14:paraId="50A3FA16" w14:textId="77777777" w:rsidR="003B289A" w:rsidRPr="003B289A" w:rsidRDefault="003B289A" w:rsidP="003B289A">
      <w:pPr>
        <w:ind w:firstLineChars="200" w:firstLine="431"/>
        <w:rPr>
          <w:rFonts w:ascii="ＭＳ 明朝" w:hAnsi="ＭＳ 明朝"/>
          <w:sz w:val="21"/>
          <w:szCs w:val="21"/>
        </w:rPr>
      </w:pPr>
      <w:r w:rsidRPr="003B289A">
        <w:rPr>
          <w:rFonts w:ascii="ＭＳ 明朝" w:hAnsi="ＭＳ 明朝" w:hint="eastAsia"/>
          <w:sz w:val="21"/>
          <w:szCs w:val="21"/>
        </w:rPr>
        <w:t>（３）業務完了時に提出する書類</w:t>
      </w:r>
    </w:p>
    <w:p w14:paraId="3DBDF1EA" w14:textId="1D7E0DE1" w:rsidR="003B289A" w:rsidRPr="003B289A" w:rsidRDefault="003B289A" w:rsidP="003B289A">
      <w:pPr>
        <w:ind w:leftChars="305" w:left="565" w:firstLineChars="200" w:firstLine="431"/>
        <w:rPr>
          <w:rFonts w:ascii="ＭＳ 明朝" w:hAnsi="ＭＳ 明朝"/>
          <w:sz w:val="21"/>
          <w:szCs w:val="21"/>
        </w:rPr>
      </w:pPr>
      <w:r w:rsidRPr="003B289A">
        <w:rPr>
          <w:rFonts w:ascii="ＭＳ 明朝" w:hAnsi="ＭＳ 明朝" w:hint="eastAsia"/>
          <w:sz w:val="21"/>
          <w:szCs w:val="21"/>
        </w:rPr>
        <w:t>・納品書</w:t>
      </w:r>
      <w:r w:rsidR="00717D98">
        <w:rPr>
          <w:rFonts w:ascii="ＭＳ 明朝" w:hAnsi="ＭＳ 明朝"/>
          <w:sz w:val="21"/>
          <w:szCs w:val="21"/>
        </w:rPr>
        <w:tab/>
      </w:r>
      <w:r w:rsidR="00717D98">
        <w:rPr>
          <w:rFonts w:ascii="ＭＳ 明朝" w:hAnsi="ＭＳ 明朝"/>
          <w:sz w:val="21"/>
          <w:szCs w:val="21"/>
        </w:rPr>
        <w:tab/>
      </w:r>
      <w:r w:rsidR="00717D98">
        <w:rPr>
          <w:rFonts w:ascii="ＭＳ 明朝" w:hAnsi="ＭＳ 明朝"/>
          <w:sz w:val="21"/>
          <w:szCs w:val="21"/>
        </w:rPr>
        <w:tab/>
      </w:r>
      <w:r w:rsidR="00717D98">
        <w:rPr>
          <w:rFonts w:ascii="ＭＳ 明朝" w:hAnsi="ＭＳ 明朝"/>
          <w:sz w:val="21"/>
          <w:szCs w:val="21"/>
        </w:rPr>
        <w:tab/>
      </w:r>
      <w:r w:rsidRPr="003B289A">
        <w:rPr>
          <w:rFonts w:ascii="ＭＳ 明朝" w:hAnsi="ＭＳ 明朝" w:hint="eastAsia"/>
          <w:sz w:val="21"/>
          <w:szCs w:val="21"/>
        </w:rPr>
        <w:t>１部</w:t>
      </w:r>
    </w:p>
    <w:p w14:paraId="3AF66245" w14:textId="50E2018A" w:rsidR="003B289A" w:rsidRPr="003B289A" w:rsidRDefault="00717D98" w:rsidP="003B289A">
      <w:pPr>
        <w:ind w:leftChars="305" w:left="565" w:firstLineChars="200" w:firstLine="431"/>
        <w:rPr>
          <w:rFonts w:ascii="ＭＳ 明朝" w:hAnsi="ＭＳ 明朝"/>
          <w:sz w:val="21"/>
          <w:szCs w:val="21"/>
        </w:rPr>
      </w:pPr>
      <w:r>
        <w:rPr>
          <w:rFonts w:ascii="ＭＳ 明朝" w:hAnsi="ＭＳ 明朝" w:hint="eastAsia"/>
          <w:sz w:val="21"/>
          <w:szCs w:val="21"/>
        </w:rPr>
        <w:t>・業務完了通知書</w:t>
      </w:r>
      <w:r>
        <w:rPr>
          <w:rFonts w:ascii="ＭＳ 明朝" w:hAnsi="ＭＳ 明朝"/>
          <w:sz w:val="21"/>
          <w:szCs w:val="21"/>
        </w:rPr>
        <w:tab/>
      </w:r>
      <w:r>
        <w:rPr>
          <w:rFonts w:ascii="ＭＳ 明朝" w:hAnsi="ＭＳ 明朝"/>
          <w:sz w:val="21"/>
          <w:szCs w:val="21"/>
        </w:rPr>
        <w:tab/>
      </w:r>
      <w:r>
        <w:rPr>
          <w:rFonts w:ascii="ＭＳ 明朝" w:hAnsi="ＭＳ 明朝"/>
          <w:sz w:val="21"/>
          <w:szCs w:val="21"/>
        </w:rPr>
        <w:tab/>
      </w:r>
      <w:r w:rsidR="003B289A" w:rsidRPr="003B289A">
        <w:rPr>
          <w:rFonts w:ascii="ＭＳ 明朝" w:hAnsi="ＭＳ 明朝" w:hint="eastAsia"/>
          <w:sz w:val="21"/>
          <w:szCs w:val="21"/>
        </w:rPr>
        <w:t>１部</w:t>
      </w:r>
    </w:p>
    <w:p w14:paraId="04E6EA8D" w14:textId="77777777" w:rsidR="003B289A" w:rsidRPr="003B289A" w:rsidRDefault="003B289A" w:rsidP="003B289A">
      <w:pPr>
        <w:spacing w:line="280" w:lineRule="atLeast"/>
        <w:jc w:val="left"/>
        <w:rPr>
          <w:sz w:val="21"/>
          <w:szCs w:val="21"/>
        </w:rPr>
      </w:pPr>
    </w:p>
    <w:p w14:paraId="570AF523" w14:textId="77777777" w:rsidR="003B289A" w:rsidRPr="00A17DD8" w:rsidRDefault="003B289A" w:rsidP="003B289A">
      <w:pPr>
        <w:rPr>
          <w:rFonts w:ascii="ＭＳ 明朝" w:hAnsi="ＭＳ 明朝"/>
          <w:b/>
          <w:sz w:val="21"/>
          <w:szCs w:val="21"/>
        </w:rPr>
      </w:pPr>
      <w:r w:rsidRPr="00A17DD8">
        <w:rPr>
          <w:rFonts w:ascii="ＭＳ 明朝" w:hAnsi="ＭＳ 明朝" w:hint="eastAsia"/>
          <w:b/>
          <w:sz w:val="21"/>
          <w:szCs w:val="21"/>
        </w:rPr>
        <w:t>７　成果品</w:t>
      </w:r>
    </w:p>
    <w:p w14:paraId="5A6B3606" w14:textId="77777777" w:rsidR="003B289A" w:rsidRPr="003B289A" w:rsidRDefault="003B289A" w:rsidP="003B289A">
      <w:pPr>
        <w:ind w:leftChars="153" w:left="284" w:firstLineChars="68" w:firstLine="146"/>
        <w:rPr>
          <w:rFonts w:ascii="ＭＳ 明朝" w:hAnsi="ＭＳ 明朝"/>
          <w:sz w:val="21"/>
          <w:szCs w:val="21"/>
        </w:rPr>
      </w:pPr>
      <w:r w:rsidRPr="003B289A">
        <w:rPr>
          <w:rFonts w:hint="eastAsia"/>
          <w:sz w:val="21"/>
          <w:szCs w:val="21"/>
        </w:rPr>
        <w:t>成果品及び提出部数は以下のとおりとし、その帰属についてはすべて発注者の所有</w:t>
      </w:r>
      <w:r w:rsidRPr="003B289A">
        <w:rPr>
          <w:rFonts w:ascii="ＭＳ 明朝" w:hAnsi="ＭＳ 明朝" w:hint="eastAsia"/>
          <w:sz w:val="21"/>
          <w:szCs w:val="21"/>
        </w:rPr>
        <w:t>とする。</w:t>
      </w:r>
    </w:p>
    <w:p w14:paraId="5E047D1D" w14:textId="7099B027" w:rsidR="003B289A" w:rsidRPr="003B289A" w:rsidRDefault="00717D98" w:rsidP="003B289A">
      <w:pPr>
        <w:ind w:firstLineChars="200" w:firstLine="431"/>
        <w:rPr>
          <w:rFonts w:ascii="ＭＳ 明朝" w:hAnsi="ＭＳ 明朝"/>
          <w:sz w:val="21"/>
          <w:szCs w:val="21"/>
        </w:rPr>
      </w:pPr>
      <w:r>
        <w:rPr>
          <w:rFonts w:ascii="ＭＳ 明朝" w:hAnsi="ＭＳ 明朝" w:hint="eastAsia"/>
          <w:sz w:val="21"/>
          <w:szCs w:val="21"/>
        </w:rPr>
        <w:t>（１）報告書（Ａ４版）</w:t>
      </w:r>
      <w:r>
        <w:rPr>
          <w:rFonts w:ascii="ＭＳ 明朝" w:hAnsi="ＭＳ 明朝"/>
          <w:sz w:val="21"/>
          <w:szCs w:val="21"/>
        </w:rPr>
        <w:tab/>
      </w:r>
      <w:r>
        <w:rPr>
          <w:rFonts w:ascii="ＭＳ 明朝" w:hAnsi="ＭＳ 明朝"/>
          <w:sz w:val="21"/>
          <w:szCs w:val="21"/>
        </w:rPr>
        <w:tab/>
      </w:r>
      <w:r>
        <w:rPr>
          <w:rFonts w:ascii="ＭＳ 明朝" w:hAnsi="ＭＳ 明朝"/>
          <w:sz w:val="21"/>
          <w:szCs w:val="21"/>
        </w:rPr>
        <w:tab/>
      </w:r>
      <w:r w:rsidR="003B289A" w:rsidRPr="003B289A">
        <w:rPr>
          <w:rFonts w:ascii="ＭＳ 明朝" w:hAnsi="ＭＳ 明朝" w:hint="eastAsia"/>
          <w:sz w:val="21"/>
          <w:szCs w:val="21"/>
        </w:rPr>
        <w:t>５部</w:t>
      </w:r>
    </w:p>
    <w:p w14:paraId="6D40A1D1" w14:textId="2E32D06D" w:rsidR="003B289A" w:rsidRPr="003B289A" w:rsidRDefault="00717D98" w:rsidP="003B289A">
      <w:pPr>
        <w:ind w:firstLineChars="200" w:firstLine="431"/>
        <w:rPr>
          <w:rFonts w:ascii="ＭＳ 明朝" w:hAnsi="ＭＳ 明朝"/>
          <w:sz w:val="21"/>
          <w:szCs w:val="21"/>
        </w:rPr>
      </w:pPr>
      <w:r>
        <w:rPr>
          <w:rFonts w:ascii="ＭＳ 明朝" w:hAnsi="ＭＳ 明朝" w:hint="eastAsia"/>
          <w:sz w:val="21"/>
          <w:szCs w:val="21"/>
        </w:rPr>
        <w:t>（２）報告書の概要</w:t>
      </w:r>
      <w:r>
        <w:rPr>
          <w:rFonts w:ascii="ＭＳ 明朝" w:hAnsi="ＭＳ 明朝"/>
          <w:sz w:val="21"/>
          <w:szCs w:val="21"/>
        </w:rPr>
        <w:tab/>
      </w:r>
      <w:r>
        <w:rPr>
          <w:rFonts w:ascii="ＭＳ 明朝" w:hAnsi="ＭＳ 明朝"/>
          <w:sz w:val="21"/>
          <w:szCs w:val="21"/>
        </w:rPr>
        <w:tab/>
      </w:r>
      <w:r>
        <w:rPr>
          <w:rFonts w:ascii="ＭＳ 明朝" w:hAnsi="ＭＳ 明朝"/>
          <w:sz w:val="21"/>
          <w:szCs w:val="21"/>
        </w:rPr>
        <w:tab/>
      </w:r>
      <w:r>
        <w:rPr>
          <w:rFonts w:ascii="ＭＳ 明朝" w:hAnsi="ＭＳ 明朝"/>
          <w:sz w:val="21"/>
          <w:szCs w:val="21"/>
        </w:rPr>
        <w:tab/>
      </w:r>
      <w:r w:rsidR="003B289A" w:rsidRPr="003B289A">
        <w:rPr>
          <w:rFonts w:ascii="ＭＳ 明朝" w:hAnsi="ＭＳ 明朝" w:hint="eastAsia"/>
          <w:sz w:val="21"/>
          <w:szCs w:val="21"/>
        </w:rPr>
        <w:t>５部</w:t>
      </w:r>
    </w:p>
    <w:p w14:paraId="638CB86C" w14:textId="1EB5527E" w:rsidR="003B289A" w:rsidRPr="003B289A" w:rsidRDefault="003B289A" w:rsidP="00717D98">
      <w:pPr>
        <w:ind w:leftChars="305" w:left="1134" w:hangingChars="264" w:hanging="569"/>
        <w:rPr>
          <w:rFonts w:ascii="ＭＳ 明朝" w:hAnsi="ＭＳ 明朝"/>
          <w:sz w:val="21"/>
          <w:szCs w:val="21"/>
        </w:rPr>
      </w:pPr>
      <w:r w:rsidRPr="003B289A">
        <w:rPr>
          <w:rFonts w:ascii="ＭＳ 明朝" w:hAnsi="ＭＳ 明朝" w:hint="eastAsia"/>
          <w:sz w:val="21"/>
          <w:szCs w:val="21"/>
        </w:rPr>
        <w:t xml:space="preserve">　　※概要については、報告書の内容をＡ４またはＡ３判２～３枚程度にまとめること。</w:t>
      </w:r>
    </w:p>
    <w:p w14:paraId="288BFDD9" w14:textId="77777777" w:rsidR="003B289A" w:rsidRPr="003B289A" w:rsidRDefault="003B289A" w:rsidP="003B289A">
      <w:pPr>
        <w:ind w:firstLineChars="200" w:firstLine="431"/>
        <w:rPr>
          <w:rFonts w:ascii="ＭＳ 明朝" w:hAnsi="ＭＳ 明朝"/>
          <w:sz w:val="21"/>
          <w:szCs w:val="21"/>
        </w:rPr>
      </w:pPr>
      <w:r w:rsidRPr="003B289A">
        <w:rPr>
          <w:rFonts w:ascii="ＭＳ 明朝" w:hAnsi="ＭＳ 明朝" w:hint="eastAsia"/>
          <w:sz w:val="21"/>
          <w:szCs w:val="21"/>
        </w:rPr>
        <w:t>（３）その他、本業務実施にあたり作成、収集した資料一式　※データのみでの納品</w:t>
      </w:r>
    </w:p>
    <w:p w14:paraId="1D9635EA" w14:textId="4E040E86" w:rsidR="003B289A" w:rsidRPr="003B289A" w:rsidRDefault="003B289A" w:rsidP="003B289A">
      <w:pPr>
        <w:ind w:firstLineChars="200" w:firstLine="431"/>
        <w:rPr>
          <w:rFonts w:ascii="ＭＳ 明朝" w:hAnsi="ＭＳ 明朝"/>
          <w:sz w:val="21"/>
          <w:szCs w:val="21"/>
        </w:rPr>
      </w:pPr>
      <w:r w:rsidRPr="003B289A">
        <w:rPr>
          <w:rFonts w:ascii="ＭＳ 明朝" w:hAnsi="ＭＳ 明朝" w:hint="eastAsia"/>
          <w:sz w:val="21"/>
          <w:szCs w:val="21"/>
        </w:rPr>
        <w:t>（４）上記（１）～（３）の電子データ</w:t>
      </w:r>
      <w:r w:rsidR="00717D98">
        <w:rPr>
          <w:rFonts w:ascii="ＭＳ 明朝" w:hAnsi="ＭＳ 明朝"/>
          <w:sz w:val="21"/>
          <w:szCs w:val="21"/>
        </w:rPr>
        <w:tab/>
      </w:r>
      <w:r w:rsidRPr="003B289A">
        <w:rPr>
          <w:rFonts w:ascii="ＭＳ 明朝" w:hAnsi="ＭＳ 明朝" w:hint="eastAsia"/>
          <w:sz w:val="21"/>
          <w:szCs w:val="21"/>
        </w:rPr>
        <w:t>２部</w:t>
      </w:r>
    </w:p>
    <w:p w14:paraId="534BDD2E" w14:textId="2F11F4AC" w:rsidR="00717D98" w:rsidRPr="00717D98" w:rsidRDefault="00717D98" w:rsidP="00717D98">
      <w:pPr>
        <w:ind w:leftChars="305" w:left="565"/>
        <w:rPr>
          <w:rFonts w:ascii="ＭＳ ゴシック" w:eastAsia="ＭＳ ゴシック" w:hAnsi="ＭＳ ゴシック"/>
          <w:sz w:val="21"/>
          <w:szCs w:val="21"/>
        </w:rPr>
      </w:pPr>
      <w:r w:rsidRPr="003B289A">
        <w:rPr>
          <w:rFonts w:ascii="ＭＳ 明朝" w:hAnsi="ＭＳ 明朝" w:hint="eastAsia"/>
          <w:sz w:val="21"/>
          <w:szCs w:val="21"/>
        </w:rPr>
        <w:t xml:space="preserve">　　※</w:t>
      </w:r>
      <w:r>
        <w:rPr>
          <w:rFonts w:ascii="ＭＳ 明朝" w:hAnsi="ＭＳ 明朝" w:hint="eastAsia"/>
          <w:sz w:val="21"/>
          <w:szCs w:val="21"/>
        </w:rPr>
        <w:t>媒体は、Ｃ</w:t>
      </w:r>
      <w:r w:rsidRPr="003B289A">
        <w:rPr>
          <w:rFonts w:ascii="ＭＳ 明朝" w:hAnsi="ＭＳ 明朝" w:hint="eastAsia"/>
          <w:sz w:val="21"/>
          <w:szCs w:val="21"/>
        </w:rPr>
        <w:t>Ｄ</w:t>
      </w:r>
      <w:r>
        <w:rPr>
          <w:rFonts w:ascii="ＭＳ 明朝" w:hAnsi="ＭＳ 明朝" w:hint="eastAsia"/>
          <w:sz w:val="21"/>
          <w:szCs w:val="21"/>
        </w:rPr>
        <w:t>－Ｒまたは</w:t>
      </w:r>
      <w:r w:rsidRPr="003B289A">
        <w:rPr>
          <w:rFonts w:ascii="ＭＳ 明朝" w:hAnsi="ＭＳ 明朝" w:hint="eastAsia"/>
          <w:sz w:val="21"/>
          <w:szCs w:val="21"/>
        </w:rPr>
        <w:t>ＤＶＤ</w:t>
      </w:r>
      <w:r>
        <w:rPr>
          <w:rFonts w:ascii="ＭＳ 明朝" w:hAnsi="ＭＳ 明朝" w:hint="eastAsia"/>
          <w:sz w:val="21"/>
          <w:szCs w:val="21"/>
        </w:rPr>
        <w:t>－Ｒとする</w:t>
      </w:r>
      <w:r w:rsidRPr="003B289A">
        <w:rPr>
          <w:rFonts w:ascii="ＭＳ 明朝" w:hAnsi="ＭＳ 明朝" w:hint="eastAsia"/>
          <w:sz w:val="21"/>
          <w:szCs w:val="21"/>
        </w:rPr>
        <w:t>。</w:t>
      </w:r>
    </w:p>
    <w:p w14:paraId="41E0C6D5" w14:textId="77777777" w:rsidR="003B289A" w:rsidRPr="003B289A" w:rsidRDefault="003B289A" w:rsidP="003B289A">
      <w:pPr>
        <w:ind w:leftChars="305" w:left="780" w:hangingChars="100" w:hanging="215"/>
        <w:rPr>
          <w:rFonts w:ascii="ＭＳ 明朝" w:hAnsi="ＭＳ 明朝"/>
          <w:sz w:val="21"/>
          <w:szCs w:val="21"/>
        </w:rPr>
      </w:pPr>
      <w:r w:rsidRPr="003B289A">
        <w:rPr>
          <w:rFonts w:ascii="ＭＳ 明朝" w:hAnsi="ＭＳ 明朝" w:hint="eastAsia"/>
          <w:sz w:val="21"/>
          <w:szCs w:val="21"/>
        </w:rPr>
        <w:t>・電子データの作成について、ソフトウエアはWord（マイクロソフト社製）及びExcel（同社製）、PowerPoint（同社製）を使用すること。</w:t>
      </w:r>
    </w:p>
    <w:p w14:paraId="6738C1E7" w14:textId="77777777" w:rsidR="003B289A" w:rsidRPr="003B289A" w:rsidRDefault="003B289A" w:rsidP="003B289A">
      <w:pPr>
        <w:ind w:leftChars="305" w:left="780" w:hangingChars="100" w:hanging="215"/>
        <w:rPr>
          <w:rFonts w:ascii="ＭＳ 明朝" w:hAnsi="ＭＳ 明朝"/>
          <w:sz w:val="21"/>
          <w:szCs w:val="21"/>
        </w:rPr>
      </w:pPr>
      <w:r w:rsidRPr="003B289A">
        <w:rPr>
          <w:rFonts w:ascii="ＭＳ 明朝" w:hAnsi="ＭＳ 明朝" w:hint="eastAsia"/>
          <w:sz w:val="21"/>
          <w:szCs w:val="21"/>
        </w:rPr>
        <w:t>・電子データは、コンピュータウイルスによるデータの紛失や改ざん及び外部へのコンピュータウイルスの拡散を防止するため、ウイルスチェックを行い、チェック日付及び使用ソフトウエアを表面に記載すること。</w:t>
      </w:r>
    </w:p>
    <w:p w14:paraId="05C3979B" w14:textId="0773A3AC" w:rsidR="003B6FC1" w:rsidRPr="00793414" w:rsidRDefault="003B289A" w:rsidP="00793414">
      <w:pPr>
        <w:ind w:leftChars="305" w:left="780" w:hangingChars="100" w:hanging="215"/>
        <w:rPr>
          <w:rFonts w:ascii="ＭＳ 明朝" w:hAnsi="ＭＳ 明朝"/>
          <w:sz w:val="21"/>
          <w:szCs w:val="21"/>
        </w:rPr>
      </w:pPr>
      <w:r w:rsidRPr="003B289A">
        <w:rPr>
          <w:rFonts w:ascii="ＭＳ 明朝" w:hAnsi="ＭＳ 明朝" w:hint="eastAsia"/>
          <w:sz w:val="21"/>
          <w:szCs w:val="21"/>
        </w:rPr>
        <w:t>・成果品については、外観にタイトル等を表記し、内容がわかるようにしておくこと。</w:t>
      </w:r>
    </w:p>
    <w:p w14:paraId="3B9BB8D3" w14:textId="77777777" w:rsidR="002933D0" w:rsidRPr="0011048F" w:rsidRDefault="002933D0" w:rsidP="003B6FC1">
      <w:pPr>
        <w:spacing w:line="280" w:lineRule="atLeast"/>
        <w:jc w:val="left"/>
        <w:rPr>
          <w:sz w:val="21"/>
          <w:szCs w:val="21"/>
        </w:rPr>
      </w:pPr>
    </w:p>
    <w:p w14:paraId="7B8F8C3E" w14:textId="77777777" w:rsidR="00793414" w:rsidRPr="00A17DD8" w:rsidRDefault="00793414" w:rsidP="00793414">
      <w:pPr>
        <w:rPr>
          <w:rFonts w:ascii="ＭＳ 明朝" w:hAnsi="ＭＳ 明朝"/>
          <w:b/>
          <w:sz w:val="21"/>
          <w:szCs w:val="21"/>
        </w:rPr>
      </w:pPr>
      <w:r w:rsidRPr="00A17DD8">
        <w:rPr>
          <w:rFonts w:ascii="ＭＳ 明朝" w:hAnsi="ＭＳ 明朝" w:hint="eastAsia"/>
          <w:b/>
          <w:sz w:val="21"/>
          <w:szCs w:val="21"/>
        </w:rPr>
        <w:t>８　秘密の保持</w:t>
      </w:r>
    </w:p>
    <w:p w14:paraId="4D041E55" w14:textId="1713E158" w:rsidR="00793414" w:rsidRPr="00793414" w:rsidRDefault="00793414" w:rsidP="00793414">
      <w:pPr>
        <w:ind w:leftChars="200" w:left="666" w:hangingChars="137" w:hanging="295"/>
        <w:rPr>
          <w:rFonts w:ascii="ＭＳ 明朝" w:hAnsi="ＭＳ 明朝"/>
          <w:sz w:val="21"/>
          <w:szCs w:val="21"/>
        </w:rPr>
      </w:pPr>
      <w:r w:rsidRPr="00793414">
        <w:rPr>
          <w:rFonts w:ascii="ＭＳ 明朝" w:hAnsi="ＭＳ 明朝" w:hint="eastAsia"/>
          <w:sz w:val="21"/>
          <w:szCs w:val="21"/>
        </w:rPr>
        <w:t>・受注者は、業務上知り得た情報を他に漏らしてはならない。</w:t>
      </w:r>
    </w:p>
    <w:p w14:paraId="320C8DCE" w14:textId="77777777" w:rsidR="00793414" w:rsidRPr="00793414" w:rsidRDefault="00793414" w:rsidP="00793414">
      <w:pPr>
        <w:ind w:leftChars="200" w:left="666" w:hangingChars="137" w:hanging="295"/>
        <w:rPr>
          <w:rFonts w:ascii="ＭＳ 明朝" w:hAnsi="ＭＳ 明朝"/>
          <w:sz w:val="21"/>
          <w:szCs w:val="21"/>
        </w:rPr>
      </w:pPr>
      <w:r w:rsidRPr="00793414">
        <w:rPr>
          <w:rFonts w:ascii="ＭＳ 明朝" w:hAnsi="ＭＳ 明朝" w:hint="eastAsia"/>
          <w:sz w:val="21"/>
          <w:szCs w:val="21"/>
        </w:rPr>
        <w:t>・本業務の遂行にあたり発注者から提供した情報については、機密保持に努めるとともに、電子データのパスワードの設定などセキュリティ対策を講じなければならない。</w:t>
      </w:r>
    </w:p>
    <w:p w14:paraId="378B6AF9" w14:textId="77777777" w:rsidR="00793414" w:rsidRDefault="00793414" w:rsidP="00793414">
      <w:pPr>
        <w:rPr>
          <w:rFonts w:ascii="ＭＳ 明朝" w:hAnsi="ＭＳ 明朝"/>
          <w:color w:val="FF0000"/>
          <w:sz w:val="21"/>
          <w:szCs w:val="21"/>
        </w:rPr>
      </w:pPr>
    </w:p>
    <w:p w14:paraId="6D7AD96C" w14:textId="5710B8B9" w:rsidR="00793414" w:rsidRPr="00A17DD8" w:rsidRDefault="00793414" w:rsidP="00793414">
      <w:pPr>
        <w:rPr>
          <w:rFonts w:ascii="ＭＳ 明朝" w:hAnsi="ＭＳ 明朝"/>
          <w:b/>
          <w:sz w:val="21"/>
          <w:szCs w:val="21"/>
        </w:rPr>
      </w:pPr>
      <w:bookmarkStart w:id="0" w:name="_GoBack"/>
      <w:r w:rsidRPr="00A17DD8">
        <w:rPr>
          <w:rFonts w:ascii="ＭＳ 明朝" w:hAnsi="ＭＳ 明朝" w:hint="eastAsia"/>
          <w:b/>
          <w:sz w:val="21"/>
          <w:szCs w:val="21"/>
        </w:rPr>
        <w:t>９　担当、問い合わせ先</w:t>
      </w:r>
    </w:p>
    <w:bookmarkEnd w:id="0"/>
    <w:p w14:paraId="1CF3F90D" w14:textId="77777777" w:rsidR="00793414" w:rsidRPr="00793414" w:rsidRDefault="00793414" w:rsidP="00793414">
      <w:pPr>
        <w:ind w:firstLineChars="400" w:firstLine="861"/>
        <w:jc w:val="left"/>
        <w:rPr>
          <w:rFonts w:ascii="ＭＳ 明朝" w:hAnsi="ＭＳ 明朝"/>
          <w:sz w:val="21"/>
          <w:szCs w:val="21"/>
        </w:rPr>
      </w:pPr>
      <w:r w:rsidRPr="00793414">
        <w:rPr>
          <w:rFonts w:ascii="ＭＳ 明朝" w:hAnsi="ＭＳ 明朝" w:hint="eastAsia"/>
          <w:sz w:val="21"/>
          <w:szCs w:val="21"/>
        </w:rPr>
        <w:t>大阪都市計画局　拠点開発室　広域拠点開発課</w:t>
      </w:r>
    </w:p>
    <w:p w14:paraId="63F01B39" w14:textId="2A7E527F" w:rsidR="002933D0" w:rsidRPr="0011048F" w:rsidRDefault="00793414" w:rsidP="00A4524E">
      <w:pPr>
        <w:widowControl/>
        <w:ind w:firstLineChars="400" w:firstLine="861"/>
        <w:jc w:val="left"/>
        <w:rPr>
          <w:rFonts w:asciiTheme="minorEastAsia" w:hAnsiTheme="minorEastAsia"/>
          <w:noProof/>
          <w:sz w:val="21"/>
          <w:szCs w:val="21"/>
        </w:rPr>
      </w:pPr>
      <w:r w:rsidRPr="00793414">
        <w:rPr>
          <w:rFonts w:ascii="ＭＳ 明朝" w:hAnsi="ＭＳ 明朝" w:hint="eastAsia"/>
          <w:sz w:val="21"/>
          <w:szCs w:val="21"/>
        </w:rPr>
        <w:t>担当：</w:t>
      </w:r>
      <w:r>
        <w:rPr>
          <w:rFonts w:ascii="ＭＳ 明朝" w:hAnsi="ＭＳ 明朝" w:hint="eastAsia"/>
          <w:sz w:val="21"/>
          <w:szCs w:val="21"/>
        </w:rPr>
        <w:t>比企、飯沼</w:t>
      </w:r>
      <w:r w:rsidRPr="00793414">
        <w:rPr>
          <w:rFonts w:ascii="ＭＳ 明朝" w:hAnsi="ＭＳ 明朝" w:hint="eastAsia"/>
          <w:sz w:val="21"/>
          <w:szCs w:val="21"/>
        </w:rPr>
        <w:t>（電話06-6210-932</w:t>
      </w:r>
      <w:r>
        <w:rPr>
          <w:rFonts w:ascii="ＭＳ 明朝" w:hAnsi="ＭＳ 明朝" w:hint="eastAsia"/>
          <w:sz w:val="21"/>
          <w:szCs w:val="21"/>
        </w:rPr>
        <w:t>7）</w:t>
      </w:r>
      <w:r w:rsidR="002933D0" w:rsidRPr="0011048F">
        <w:rPr>
          <w:rFonts w:asciiTheme="minorEastAsia" w:hAnsiTheme="minorEastAsia"/>
          <w:noProof/>
          <w:sz w:val="21"/>
          <w:szCs w:val="21"/>
        </w:rPr>
        <w:br w:type="page"/>
      </w:r>
    </w:p>
    <w:p w14:paraId="0D5149E1" w14:textId="4BFA7D47" w:rsidR="002933D0" w:rsidRPr="0011048F" w:rsidRDefault="002933D0" w:rsidP="002933D0">
      <w:pPr>
        <w:spacing w:line="280" w:lineRule="atLeast"/>
        <w:jc w:val="left"/>
        <w:rPr>
          <w:sz w:val="21"/>
          <w:szCs w:val="21"/>
        </w:rPr>
      </w:pPr>
      <w:r w:rsidRPr="0011048F">
        <w:rPr>
          <w:noProof/>
          <w:sz w:val="21"/>
          <w:szCs w:val="21"/>
        </w:rPr>
        <w:lastRenderedPageBreak/>
        <mc:AlternateContent>
          <mc:Choice Requires="wps">
            <w:drawing>
              <wp:anchor distT="0" distB="0" distL="114300" distR="114300" simplePos="0" relativeHeight="251663872" behindDoc="0" locked="0" layoutInCell="1" allowOverlap="1" wp14:anchorId="59A896A7" wp14:editId="568A6B81">
                <wp:simplePos x="0" y="0"/>
                <wp:positionH relativeFrom="column">
                  <wp:posOffset>4865395</wp:posOffset>
                </wp:positionH>
                <wp:positionV relativeFrom="paragraph">
                  <wp:posOffset>-346736</wp:posOffset>
                </wp:positionV>
                <wp:extent cx="724829" cy="314325"/>
                <wp:effectExtent l="0" t="0" r="18415" b="28575"/>
                <wp:wrapNone/>
                <wp:docPr id="2" name="テキスト ボックス 2"/>
                <wp:cNvGraphicFramePr/>
                <a:graphic xmlns:a="http://schemas.openxmlformats.org/drawingml/2006/main">
                  <a:graphicData uri="http://schemas.microsoft.com/office/word/2010/wordprocessingShape">
                    <wps:wsp>
                      <wps:cNvSpPr txBox="1"/>
                      <wps:spPr>
                        <a:xfrm>
                          <a:off x="0" y="0"/>
                          <a:ext cx="724829" cy="314325"/>
                        </a:xfrm>
                        <a:prstGeom prst="rect">
                          <a:avLst/>
                        </a:prstGeom>
                        <a:solidFill>
                          <a:schemeClr val="lt1"/>
                        </a:solidFill>
                        <a:ln w="6350">
                          <a:solidFill>
                            <a:prstClr val="black"/>
                          </a:solidFill>
                        </a:ln>
                      </wps:spPr>
                      <wps:txbx>
                        <w:txbxContent>
                          <w:p w14:paraId="1503968E" w14:textId="607DAEBD" w:rsidR="008F5C36" w:rsidRDefault="008F5C36" w:rsidP="002933D0">
                            <w:pPr>
                              <w:jc w:val="center"/>
                            </w:pPr>
                            <w:r>
                              <w:rPr>
                                <w:rFonts w:hint="eastAsia"/>
                              </w:rPr>
                              <w:t>別</w:t>
                            </w:r>
                            <w:r w:rsidR="00854F0E">
                              <w:rPr>
                                <w:rFonts w:hint="eastAsia"/>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A896A7" id="テキスト ボックス 2" o:spid="_x0000_s1027" type="#_x0000_t202" style="position:absolute;margin-left:383.1pt;margin-top:-27.3pt;width:57.05pt;height:24.7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" fillcolor="white [3201]" strokeweight=".5pt">
                <v:textbox>
                  <w:txbxContent>
                    <w:p w14:paraId="1503968E" w14:textId="607DAEBD" w:rsidR="008F5C36" w:rsidRDefault="008F5C36" w:rsidP="002933D0">
                      <w:pPr>
                        <w:jc w:val="center"/>
                      </w:pPr>
                      <w:r>
                        <w:rPr>
                          <w:rFonts w:hint="eastAsia"/>
                        </w:rPr>
                        <w:t>別</w:t>
                      </w:r>
                      <w:r w:rsidR="00854F0E">
                        <w:rPr>
                          <w:rFonts w:hint="eastAsia"/>
                        </w:rPr>
                        <w:t>紙</w:t>
                      </w:r>
                    </w:p>
                  </w:txbxContent>
                </v:textbox>
              </v:shape>
            </w:pict>
          </mc:Fallback>
        </mc:AlternateContent>
      </w:r>
      <w:r w:rsidRPr="0011048F">
        <w:rPr>
          <w:sz w:val="21"/>
          <w:szCs w:val="21"/>
        </w:rPr>
        <w:t>■</w:t>
      </w:r>
      <w:r w:rsidRPr="0011048F">
        <w:rPr>
          <w:sz w:val="21"/>
          <w:szCs w:val="21"/>
        </w:rPr>
        <w:t>利用する</w:t>
      </w:r>
      <w:r w:rsidRPr="0011048F">
        <w:rPr>
          <w:sz w:val="21"/>
          <w:szCs w:val="21"/>
        </w:rPr>
        <w:t>VR</w:t>
      </w:r>
      <w:r w:rsidR="004E1E7D">
        <w:rPr>
          <w:sz w:val="21"/>
          <w:szCs w:val="21"/>
        </w:rPr>
        <w:t>については以下の要件を満たすものとし、</w:t>
      </w:r>
      <w:r w:rsidR="004E1E7D">
        <w:rPr>
          <w:rFonts w:hint="eastAsia"/>
          <w:sz w:val="21"/>
          <w:szCs w:val="21"/>
        </w:rPr>
        <w:t>大阪府</w:t>
      </w:r>
      <w:r w:rsidRPr="0011048F">
        <w:rPr>
          <w:sz w:val="21"/>
          <w:szCs w:val="21"/>
        </w:rPr>
        <w:t>と協議して決定する</w:t>
      </w:r>
    </w:p>
    <w:p w14:paraId="028BECFF" w14:textId="77777777" w:rsidR="002933D0" w:rsidRPr="0011048F" w:rsidRDefault="002933D0" w:rsidP="002933D0">
      <w:pPr>
        <w:ind w:firstLineChars="100" w:firstLine="215"/>
        <w:rPr>
          <w:color w:val="000000" w:themeColor="text1"/>
          <w:sz w:val="21"/>
          <w:szCs w:val="21"/>
        </w:rPr>
      </w:pPr>
      <w:r w:rsidRPr="0011048F">
        <w:rPr>
          <w:color w:val="000000" w:themeColor="text1"/>
          <w:sz w:val="21"/>
          <w:szCs w:val="21"/>
        </w:rPr>
        <w:t>〇</w:t>
      </w:r>
      <w:r w:rsidRPr="0011048F">
        <w:rPr>
          <w:color w:val="000000" w:themeColor="text1"/>
          <w:sz w:val="21"/>
          <w:szCs w:val="21"/>
        </w:rPr>
        <w:t>VR</w:t>
      </w:r>
      <w:r w:rsidRPr="0011048F">
        <w:rPr>
          <w:color w:val="000000" w:themeColor="text1"/>
          <w:sz w:val="21"/>
          <w:szCs w:val="21"/>
        </w:rPr>
        <w:t>ソフトの基本的要件</w:t>
      </w:r>
    </w:p>
    <w:p w14:paraId="4D0FA536" w14:textId="77777777" w:rsidR="002933D0" w:rsidRPr="0011048F" w:rsidRDefault="002933D0" w:rsidP="002933D0">
      <w:pPr>
        <w:ind w:firstLineChars="200" w:firstLine="431"/>
        <w:rPr>
          <w:color w:val="000000" w:themeColor="text1"/>
          <w:sz w:val="21"/>
          <w:szCs w:val="21"/>
        </w:rPr>
      </w:pPr>
      <w:r w:rsidRPr="0011048F">
        <w:rPr>
          <w:rFonts w:ascii="ＭＳ 明朝" w:hAnsi="ＭＳ 明朝" w:cs="ＭＳ 明朝" w:hint="eastAsia"/>
          <w:color w:val="000000" w:themeColor="text1"/>
          <w:sz w:val="21"/>
          <w:szCs w:val="21"/>
        </w:rPr>
        <w:t>①</w:t>
      </w:r>
      <w:r w:rsidRPr="0011048F">
        <w:rPr>
          <w:color w:val="000000" w:themeColor="text1"/>
          <w:sz w:val="21"/>
          <w:szCs w:val="21"/>
        </w:rPr>
        <w:t>制作されたＶＲは</w:t>
      </w:r>
      <w:r w:rsidRPr="0011048F">
        <w:rPr>
          <w:color w:val="000000" w:themeColor="text1"/>
          <w:sz w:val="21"/>
          <w:szCs w:val="21"/>
        </w:rPr>
        <w:t>Windows</w:t>
      </w:r>
      <w:r w:rsidRPr="0011048F">
        <w:rPr>
          <w:color w:val="000000" w:themeColor="text1"/>
          <w:sz w:val="21"/>
          <w:szCs w:val="21"/>
        </w:rPr>
        <w:t>及び</w:t>
      </w:r>
      <w:r w:rsidRPr="0011048F">
        <w:rPr>
          <w:color w:val="000000" w:themeColor="text1"/>
          <w:sz w:val="21"/>
          <w:szCs w:val="21"/>
        </w:rPr>
        <w:t>MacOSX</w:t>
      </w:r>
      <w:r w:rsidRPr="0011048F">
        <w:rPr>
          <w:color w:val="000000" w:themeColor="text1"/>
          <w:sz w:val="21"/>
          <w:szCs w:val="21"/>
        </w:rPr>
        <w:t>環境にて起動できること。</w:t>
      </w:r>
    </w:p>
    <w:p w14:paraId="6C41F9C2" w14:textId="77777777" w:rsidR="002933D0" w:rsidRPr="0011048F" w:rsidRDefault="002933D0" w:rsidP="002933D0">
      <w:pPr>
        <w:ind w:leftChars="200" w:left="586" w:hangingChars="100" w:hanging="215"/>
        <w:rPr>
          <w:color w:val="000000" w:themeColor="text1"/>
          <w:sz w:val="21"/>
          <w:szCs w:val="21"/>
        </w:rPr>
      </w:pPr>
      <w:r w:rsidRPr="0011048F">
        <w:rPr>
          <w:color w:val="000000" w:themeColor="text1"/>
          <w:sz w:val="21"/>
          <w:szCs w:val="21"/>
        </w:rPr>
        <w:t>（成果品のＶＲコンテンツは、下記の</w:t>
      </w:r>
      <w:r w:rsidRPr="0011048F">
        <w:rPr>
          <w:color w:val="000000" w:themeColor="text1"/>
          <w:sz w:val="21"/>
          <w:szCs w:val="21"/>
        </w:rPr>
        <w:t>Windows</w:t>
      </w:r>
      <w:r w:rsidRPr="0011048F">
        <w:rPr>
          <w:color w:val="000000" w:themeColor="text1"/>
          <w:sz w:val="21"/>
          <w:szCs w:val="21"/>
        </w:rPr>
        <w:t>環境で正常に動作するよう、動作確認を行うこと。）</w:t>
      </w:r>
    </w:p>
    <w:p w14:paraId="3A1782F6" w14:textId="77777777" w:rsidR="002933D0" w:rsidRPr="0011048F" w:rsidRDefault="002933D0" w:rsidP="002933D0">
      <w:pPr>
        <w:ind w:leftChars="200" w:left="586" w:hangingChars="100" w:hanging="215"/>
        <w:rPr>
          <w:color w:val="000000" w:themeColor="text1"/>
          <w:sz w:val="21"/>
          <w:szCs w:val="21"/>
        </w:rPr>
      </w:pPr>
      <w:r w:rsidRPr="0011048F">
        <w:rPr>
          <w:rFonts w:ascii="ＭＳ 明朝" w:hAnsi="ＭＳ 明朝" w:cs="ＭＳ 明朝" w:hint="eastAsia"/>
          <w:color w:val="000000" w:themeColor="text1"/>
          <w:sz w:val="21"/>
          <w:szCs w:val="21"/>
        </w:rPr>
        <w:t>②</w:t>
      </w:r>
      <w:r w:rsidRPr="0011048F">
        <w:rPr>
          <w:color w:val="000000" w:themeColor="text1"/>
          <w:sz w:val="21"/>
          <w:szCs w:val="21"/>
        </w:rPr>
        <w:t>OS</w:t>
      </w:r>
      <w:r w:rsidRPr="0011048F">
        <w:rPr>
          <w:color w:val="000000" w:themeColor="text1"/>
          <w:sz w:val="21"/>
          <w:szCs w:val="21"/>
        </w:rPr>
        <w:t>：</w:t>
      </w:r>
      <w:r w:rsidRPr="0011048F">
        <w:rPr>
          <w:color w:val="000000" w:themeColor="text1"/>
          <w:sz w:val="21"/>
          <w:szCs w:val="21"/>
        </w:rPr>
        <w:t>Windows10</w:t>
      </w:r>
      <w:r w:rsidRPr="0011048F">
        <w:rPr>
          <w:color w:val="000000" w:themeColor="text1"/>
          <w:sz w:val="21"/>
          <w:szCs w:val="21"/>
        </w:rPr>
        <w:t>、</w:t>
      </w:r>
      <w:r w:rsidRPr="0011048F">
        <w:rPr>
          <w:color w:val="000000" w:themeColor="text1"/>
          <w:sz w:val="21"/>
          <w:szCs w:val="21"/>
        </w:rPr>
        <w:t>CPU</w:t>
      </w:r>
      <w:r w:rsidRPr="0011048F">
        <w:rPr>
          <w:color w:val="000000" w:themeColor="text1"/>
          <w:sz w:val="21"/>
          <w:szCs w:val="21"/>
        </w:rPr>
        <w:t>：</w:t>
      </w:r>
      <w:r w:rsidRPr="0011048F">
        <w:rPr>
          <w:color w:val="000000" w:themeColor="text1"/>
          <w:sz w:val="21"/>
          <w:szCs w:val="21"/>
        </w:rPr>
        <w:t>Intel Core i5-8500</w:t>
      </w:r>
      <w:r w:rsidRPr="0011048F">
        <w:rPr>
          <w:color w:val="000000" w:themeColor="text1"/>
          <w:sz w:val="21"/>
          <w:szCs w:val="21"/>
        </w:rPr>
        <w:t>以上、</w:t>
      </w:r>
      <w:r w:rsidRPr="0011048F">
        <w:rPr>
          <w:color w:val="000000" w:themeColor="text1"/>
          <w:sz w:val="21"/>
          <w:szCs w:val="21"/>
        </w:rPr>
        <w:t>RAM</w:t>
      </w:r>
      <w:r w:rsidRPr="0011048F">
        <w:rPr>
          <w:color w:val="000000" w:themeColor="text1"/>
          <w:sz w:val="21"/>
          <w:szCs w:val="21"/>
        </w:rPr>
        <w:t>：</w:t>
      </w:r>
      <w:r w:rsidRPr="0011048F">
        <w:rPr>
          <w:color w:val="000000" w:themeColor="text1"/>
          <w:sz w:val="21"/>
          <w:szCs w:val="21"/>
        </w:rPr>
        <w:t>4GB</w:t>
      </w:r>
      <w:r w:rsidRPr="0011048F">
        <w:rPr>
          <w:color w:val="000000" w:themeColor="text1"/>
          <w:sz w:val="21"/>
          <w:szCs w:val="21"/>
        </w:rPr>
        <w:t>以上、ビデオコントローラ：</w:t>
      </w:r>
      <w:r w:rsidRPr="0011048F">
        <w:rPr>
          <w:color w:val="000000" w:themeColor="text1"/>
          <w:sz w:val="21"/>
          <w:szCs w:val="21"/>
        </w:rPr>
        <w:t>Intel-UHD630</w:t>
      </w:r>
      <w:r w:rsidRPr="0011048F">
        <w:rPr>
          <w:color w:val="000000" w:themeColor="text1"/>
          <w:sz w:val="21"/>
          <w:szCs w:val="21"/>
        </w:rPr>
        <w:t>相当以上のスペックにて、</w:t>
      </w:r>
      <w:r w:rsidRPr="0011048F">
        <w:rPr>
          <w:color w:val="000000" w:themeColor="text1"/>
          <w:sz w:val="21"/>
          <w:szCs w:val="21"/>
        </w:rPr>
        <w:t xml:space="preserve">30FPS </w:t>
      </w:r>
      <w:r w:rsidRPr="0011048F">
        <w:rPr>
          <w:color w:val="000000" w:themeColor="text1"/>
          <w:sz w:val="21"/>
          <w:szCs w:val="21"/>
        </w:rPr>
        <w:t>の動作性を確保できること。</w:t>
      </w:r>
    </w:p>
    <w:p w14:paraId="3307D808" w14:textId="77777777" w:rsidR="002933D0" w:rsidRPr="0011048F" w:rsidRDefault="002933D0" w:rsidP="002933D0">
      <w:pPr>
        <w:ind w:firstLineChars="200" w:firstLine="431"/>
        <w:rPr>
          <w:color w:val="000000" w:themeColor="text1"/>
          <w:sz w:val="21"/>
          <w:szCs w:val="21"/>
        </w:rPr>
      </w:pPr>
      <w:r w:rsidRPr="0011048F">
        <w:rPr>
          <w:rFonts w:ascii="ＭＳ 明朝" w:hAnsi="ＭＳ 明朝" w:cs="ＭＳ 明朝" w:hint="eastAsia"/>
          <w:color w:val="000000" w:themeColor="text1"/>
          <w:sz w:val="21"/>
          <w:szCs w:val="21"/>
        </w:rPr>
        <w:t>③</w:t>
      </w:r>
      <w:r w:rsidRPr="0011048F">
        <w:rPr>
          <w:color w:val="000000" w:themeColor="text1"/>
          <w:sz w:val="21"/>
          <w:szCs w:val="21"/>
        </w:rPr>
        <w:t>VR</w:t>
      </w:r>
      <w:r w:rsidRPr="0011048F">
        <w:rPr>
          <w:color w:val="000000" w:themeColor="text1"/>
          <w:sz w:val="21"/>
          <w:szCs w:val="21"/>
        </w:rPr>
        <w:t>の形式：</w:t>
      </w:r>
      <w:r w:rsidRPr="0011048F">
        <w:rPr>
          <w:color w:val="000000" w:themeColor="text1"/>
          <w:sz w:val="21"/>
          <w:szCs w:val="21"/>
        </w:rPr>
        <w:t>EXE</w:t>
      </w:r>
      <w:r w:rsidRPr="0011048F">
        <w:rPr>
          <w:color w:val="000000" w:themeColor="text1"/>
          <w:sz w:val="21"/>
          <w:szCs w:val="21"/>
        </w:rPr>
        <w:t>形式</w:t>
      </w:r>
    </w:p>
    <w:p w14:paraId="4EF77B61" w14:textId="77777777" w:rsidR="002933D0" w:rsidRPr="0011048F" w:rsidRDefault="002933D0" w:rsidP="002933D0">
      <w:pPr>
        <w:ind w:firstLineChars="200" w:firstLine="431"/>
        <w:rPr>
          <w:color w:val="000000" w:themeColor="text1"/>
          <w:sz w:val="21"/>
          <w:szCs w:val="21"/>
        </w:rPr>
      </w:pPr>
      <w:r w:rsidRPr="0011048F">
        <w:rPr>
          <w:rFonts w:ascii="ＭＳ 明朝" w:hAnsi="ＭＳ 明朝" w:cs="ＭＳ 明朝" w:hint="eastAsia"/>
          <w:color w:val="000000" w:themeColor="text1"/>
          <w:sz w:val="21"/>
          <w:szCs w:val="21"/>
        </w:rPr>
        <w:t>④</w:t>
      </w:r>
      <w:r w:rsidRPr="0011048F">
        <w:rPr>
          <w:color w:val="000000" w:themeColor="text1"/>
          <w:sz w:val="21"/>
          <w:szCs w:val="21"/>
        </w:rPr>
        <w:t>次元</w:t>
      </w:r>
      <w:r w:rsidRPr="0011048F">
        <w:rPr>
          <w:color w:val="000000" w:themeColor="text1"/>
          <w:sz w:val="21"/>
          <w:szCs w:val="21"/>
        </w:rPr>
        <w:t>CAD</w:t>
      </w:r>
      <w:r w:rsidRPr="0011048F">
        <w:rPr>
          <w:color w:val="000000" w:themeColor="text1"/>
          <w:sz w:val="21"/>
          <w:szCs w:val="21"/>
        </w:rPr>
        <w:t>データの形式：</w:t>
      </w:r>
      <w:r w:rsidRPr="0011048F">
        <w:rPr>
          <w:color w:val="000000" w:themeColor="text1"/>
          <w:sz w:val="21"/>
          <w:szCs w:val="21"/>
        </w:rPr>
        <w:t>FBX</w:t>
      </w:r>
      <w:r w:rsidRPr="0011048F">
        <w:rPr>
          <w:color w:val="000000" w:themeColor="text1"/>
          <w:sz w:val="21"/>
          <w:szCs w:val="21"/>
        </w:rPr>
        <w:t>形式</w:t>
      </w:r>
      <w:r w:rsidRPr="0011048F">
        <w:rPr>
          <w:color w:val="000000" w:themeColor="text1"/>
          <w:sz w:val="21"/>
          <w:szCs w:val="21"/>
        </w:rPr>
        <w:t>/OBJ</w:t>
      </w:r>
      <w:r w:rsidRPr="0011048F">
        <w:rPr>
          <w:color w:val="000000" w:themeColor="text1"/>
          <w:sz w:val="21"/>
          <w:szCs w:val="21"/>
        </w:rPr>
        <w:t>形式</w:t>
      </w:r>
    </w:p>
    <w:p w14:paraId="0745153A" w14:textId="77777777" w:rsidR="002933D0" w:rsidRPr="0011048F" w:rsidRDefault="002933D0" w:rsidP="002933D0">
      <w:pPr>
        <w:ind w:firstLineChars="200" w:firstLine="431"/>
        <w:rPr>
          <w:color w:val="000000" w:themeColor="text1"/>
          <w:sz w:val="21"/>
          <w:szCs w:val="21"/>
        </w:rPr>
      </w:pPr>
      <w:r w:rsidRPr="0011048F">
        <w:rPr>
          <w:rFonts w:ascii="ＭＳ 明朝" w:hAnsi="ＭＳ 明朝" w:cs="ＭＳ 明朝" w:hint="eastAsia"/>
          <w:color w:val="000000" w:themeColor="text1"/>
          <w:sz w:val="21"/>
          <w:szCs w:val="21"/>
        </w:rPr>
        <w:t>⑤</w:t>
      </w:r>
      <w:r w:rsidRPr="0011048F">
        <w:rPr>
          <w:color w:val="000000" w:themeColor="text1"/>
          <w:sz w:val="21"/>
          <w:szCs w:val="21"/>
        </w:rPr>
        <w:t>ＶＲ空間の機能全体をフリーライセンスで利用できること。</w:t>
      </w:r>
    </w:p>
    <w:p w14:paraId="004C1583" w14:textId="77777777" w:rsidR="002933D0" w:rsidRPr="0011048F" w:rsidRDefault="002933D0" w:rsidP="002933D0">
      <w:pPr>
        <w:ind w:firstLineChars="200" w:firstLine="431"/>
        <w:rPr>
          <w:color w:val="000000" w:themeColor="text1"/>
          <w:sz w:val="21"/>
          <w:szCs w:val="21"/>
        </w:rPr>
      </w:pPr>
      <w:r w:rsidRPr="0011048F">
        <w:rPr>
          <w:rFonts w:ascii="ＭＳ 明朝" w:hAnsi="ＭＳ 明朝" w:cs="ＭＳ 明朝" w:hint="eastAsia"/>
          <w:color w:val="000000" w:themeColor="text1"/>
          <w:sz w:val="21"/>
          <w:szCs w:val="21"/>
        </w:rPr>
        <w:t>⑥</w:t>
      </w:r>
      <w:r w:rsidRPr="0011048F">
        <w:rPr>
          <w:color w:val="000000" w:themeColor="text1"/>
          <w:sz w:val="21"/>
          <w:szCs w:val="21"/>
        </w:rPr>
        <w:t>利用ＰＣを増やした際に新たなライセンス料が発生しないこと。</w:t>
      </w:r>
    </w:p>
    <w:p w14:paraId="01E1E1FD" w14:textId="77777777" w:rsidR="002933D0" w:rsidRPr="0011048F" w:rsidRDefault="002933D0" w:rsidP="002933D0">
      <w:pPr>
        <w:ind w:firstLineChars="200" w:firstLine="431"/>
        <w:rPr>
          <w:color w:val="000000" w:themeColor="text1"/>
          <w:sz w:val="21"/>
          <w:szCs w:val="21"/>
        </w:rPr>
      </w:pPr>
      <w:r w:rsidRPr="0011048F">
        <w:rPr>
          <w:rFonts w:ascii="ＭＳ 明朝" w:hAnsi="ＭＳ 明朝" w:cs="ＭＳ 明朝" w:hint="eastAsia"/>
          <w:color w:val="000000" w:themeColor="text1"/>
          <w:sz w:val="21"/>
          <w:szCs w:val="21"/>
        </w:rPr>
        <w:t>⑦</w:t>
      </w:r>
      <w:r w:rsidRPr="0011048F">
        <w:rPr>
          <w:color w:val="000000" w:themeColor="text1"/>
          <w:sz w:val="21"/>
          <w:szCs w:val="21"/>
        </w:rPr>
        <w:t>スタンドアロン（インターネット非接続状態）で、下記</w:t>
      </w:r>
      <w:r w:rsidRPr="0011048F">
        <w:rPr>
          <w:color w:val="000000" w:themeColor="text1"/>
          <w:sz w:val="21"/>
          <w:szCs w:val="21"/>
        </w:rPr>
        <w:t>(1)(2)</w:t>
      </w:r>
      <w:r w:rsidRPr="0011048F">
        <w:rPr>
          <w:color w:val="000000" w:themeColor="text1"/>
          <w:sz w:val="21"/>
          <w:szCs w:val="21"/>
        </w:rPr>
        <w:t>全機能が利用できる</w:t>
      </w:r>
    </w:p>
    <w:p w14:paraId="51A75E82" w14:textId="77777777" w:rsidR="002933D0" w:rsidRPr="0011048F" w:rsidRDefault="002933D0" w:rsidP="002933D0">
      <w:pPr>
        <w:ind w:firstLineChars="300" w:firstLine="646"/>
        <w:rPr>
          <w:color w:val="000000" w:themeColor="text1"/>
          <w:sz w:val="21"/>
          <w:szCs w:val="21"/>
        </w:rPr>
      </w:pPr>
      <w:r w:rsidRPr="0011048F">
        <w:rPr>
          <w:color w:val="000000" w:themeColor="text1"/>
          <w:sz w:val="21"/>
          <w:szCs w:val="21"/>
        </w:rPr>
        <w:t>こと。</w:t>
      </w:r>
    </w:p>
    <w:p w14:paraId="1CE180E7" w14:textId="77777777" w:rsidR="002933D0" w:rsidRPr="0011048F" w:rsidRDefault="002933D0" w:rsidP="002933D0">
      <w:pPr>
        <w:ind w:leftChars="200" w:left="586" w:hangingChars="100" w:hanging="215"/>
        <w:rPr>
          <w:color w:val="000000" w:themeColor="text1"/>
          <w:sz w:val="21"/>
          <w:szCs w:val="21"/>
        </w:rPr>
      </w:pPr>
      <w:r w:rsidRPr="0011048F">
        <w:rPr>
          <w:rFonts w:ascii="ＭＳ 明朝" w:hAnsi="ＭＳ 明朝" w:cs="ＭＳ 明朝" w:hint="eastAsia"/>
          <w:color w:val="000000" w:themeColor="text1"/>
          <w:sz w:val="21"/>
          <w:szCs w:val="21"/>
        </w:rPr>
        <w:t>⑧</w:t>
      </w:r>
      <w:r w:rsidRPr="0011048F">
        <w:rPr>
          <w:sz w:val="21"/>
          <w:szCs w:val="21"/>
        </w:rPr>
        <w:t>ＣＤ－ＲＯＭ</w:t>
      </w:r>
      <w:r w:rsidRPr="0011048F">
        <w:rPr>
          <w:color w:val="000000" w:themeColor="text1"/>
          <w:sz w:val="21"/>
          <w:szCs w:val="21"/>
        </w:rPr>
        <w:t>もしくはＤ</w:t>
      </w:r>
      <w:r w:rsidRPr="0011048F">
        <w:rPr>
          <w:sz w:val="21"/>
          <w:szCs w:val="21"/>
        </w:rPr>
        <w:t>ＶＤ－ＲＯＭ</w:t>
      </w:r>
      <w:r w:rsidRPr="0011048F">
        <w:rPr>
          <w:color w:val="000000" w:themeColor="text1"/>
          <w:sz w:val="21"/>
          <w:szCs w:val="21"/>
        </w:rPr>
        <w:t>１枚に収まる程度のデータ容量で、インターネットなどを経由して関係各所に容易に配布できること。</w:t>
      </w:r>
    </w:p>
    <w:p w14:paraId="121ACFC0" w14:textId="77777777" w:rsidR="002933D0" w:rsidRPr="0011048F" w:rsidRDefault="002933D0" w:rsidP="002933D0">
      <w:pPr>
        <w:spacing w:line="280" w:lineRule="atLeast"/>
        <w:ind w:leftChars="200" w:left="586" w:hangingChars="100" w:hanging="215"/>
        <w:jc w:val="left"/>
        <w:rPr>
          <w:sz w:val="21"/>
          <w:szCs w:val="21"/>
        </w:rPr>
      </w:pPr>
      <w:r w:rsidRPr="0011048F">
        <w:rPr>
          <w:rFonts w:ascii="ＭＳ 明朝" w:hAnsi="ＭＳ 明朝" w:cs="ＭＳ 明朝" w:hint="eastAsia"/>
          <w:color w:val="000000" w:themeColor="text1"/>
          <w:sz w:val="21"/>
          <w:szCs w:val="21"/>
        </w:rPr>
        <w:t>⑨</w:t>
      </w:r>
      <w:r w:rsidRPr="0011048F">
        <w:rPr>
          <w:color w:val="000000" w:themeColor="text1"/>
          <w:sz w:val="21"/>
          <w:szCs w:val="21"/>
        </w:rPr>
        <w:t>データ活用の観点からＢＩＭ・ＣＩＭ連携は可能であることとするが、</w:t>
      </w:r>
      <w:r w:rsidRPr="0011048F">
        <w:rPr>
          <w:sz w:val="21"/>
          <w:szCs w:val="21"/>
        </w:rPr>
        <w:t>専門性の高いＢＩＭ・ＣＩＭデータ等とは異なるコンテンツで作成すること。</w:t>
      </w:r>
    </w:p>
    <w:p w14:paraId="29A0A436" w14:textId="77777777" w:rsidR="002933D0" w:rsidRPr="0011048F" w:rsidRDefault="002933D0" w:rsidP="002933D0">
      <w:pPr>
        <w:ind w:leftChars="200" w:left="586" w:hangingChars="100" w:hanging="215"/>
        <w:rPr>
          <w:color w:val="000000" w:themeColor="text1"/>
          <w:sz w:val="21"/>
          <w:szCs w:val="21"/>
        </w:rPr>
      </w:pPr>
      <w:r w:rsidRPr="0011048F">
        <w:rPr>
          <w:rFonts w:ascii="ＭＳ 明朝" w:hAnsi="ＭＳ 明朝" w:cs="ＭＳ 明朝" w:hint="eastAsia"/>
          <w:color w:val="000000" w:themeColor="text1"/>
          <w:sz w:val="21"/>
          <w:szCs w:val="21"/>
        </w:rPr>
        <w:t>⑩</w:t>
      </w:r>
      <w:r w:rsidRPr="0011048F">
        <w:rPr>
          <w:color w:val="000000" w:themeColor="text1"/>
          <w:sz w:val="21"/>
          <w:szCs w:val="21"/>
        </w:rPr>
        <w:t>関係各所において議論・検討される内容に即したデータの追加修正及び更新を継続的にできること。</w:t>
      </w:r>
    </w:p>
    <w:p w14:paraId="12C86C95" w14:textId="77777777" w:rsidR="002933D0" w:rsidRPr="0011048F" w:rsidRDefault="002933D0" w:rsidP="002933D0">
      <w:pPr>
        <w:ind w:firstLineChars="100" w:firstLine="215"/>
        <w:rPr>
          <w:color w:val="000000" w:themeColor="text1"/>
          <w:sz w:val="21"/>
          <w:szCs w:val="21"/>
        </w:rPr>
      </w:pPr>
      <w:r w:rsidRPr="0011048F">
        <w:rPr>
          <w:color w:val="000000" w:themeColor="text1"/>
          <w:sz w:val="21"/>
          <w:szCs w:val="21"/>
        </w:rPr>
        <w:t>〇</w:t>
      </w:r>
      <w:r w:rsidRPr="0011048F">
        <w:rPr>
          <w:color w:val="000000" w:themeColor="text1"/>
          <w:sz w:val="21"/>
          <w:szCs w:val="21"/>
        </w:rPr>
        <w:t>VR</w:t>
      </w:r>
      <w:r w:rsidRPr="0011048F">
        <w:rPr>
          <w:color w:val="000000" w:themeColor="text1"/>
          <w:sz w:val="21"/>
          <w:szCs w:val="21"/>
        </w:rPr>
        <w:t>ソフトのインターフェースの機能</w:t>
      </w:r>
    </w:p>
    <w:p w14:paraId="2DFA561D" w14:textId="77777777" w:rsidR="002933D0" w:rsidRPr="0011048F" w:rsidRDefault="002933D0" w:rsidP="002933D0">
      <w:pPr>
        <w:ind w:firstLineChars="100" w:firstLine="215"/>
        <w:rPr>
          <w:color w:val="000000" w:themeColor="text1"/>
          <w:sz w:val="21"/>
          <w:szCs w:val="21"/>
        </w:rPr>
      </w:pPr>
      <w:r w:rsidRPr="0011048F">
        <w:rPr>
          <w:color w:val="000000" w:themeColor="text1"/>
          <w:sz w:val="21"/>
          <w:szCs w:val="21"/>
        </w:rPr>
        <w:t>(1)</w:t>
      </w:r>
      <w:r w:rsidRPr="0011048F">
        <w:rPr>
          <w:color w:val="000000" w:themeColor="text1"/>
          <w:sz w:val="21"/>
          <w:szCs w:val="21"/>
        </w:rPr>
        <w:t xml:space="preserve">　空間レビュー性能</w:t>
      </w:r>
    </w:p>
    <w:p w14:paraId="77C66309" w14:textId="77777777" w:rsidR="002933D0" w:rsidRPr="0011048F" w:rsidRDefault="002933D0" w:rsidP="002933D0">
      <w:pPr>
        <w:ind w:leftChars="200" w:left="586" w:hangingChars="100" w:hanging="215"/>
        <w:rPr>
          <w:color w:val="000000" w:themeColor="text1"/>
          <w:sz w:val="21"/>
          <w:szCs w:val="21"/>
        </w:rPr>
      </w:pPr>
      <w:r w:rsidRPr="0011048F">
        <w:rPr>
          <w:rFonts w:ascii="ＭＳ 明朝" w:hAnsi="ＭＳ 明朝" w:cs="ＭＳ 明朝" w:hint="eastAsia"/>
          <w:color w:val="000000" w:themeColor="text1"/>
          <w:sz w:val="21"/>
          <w:szCs w:val="21"/>
        </w:rPr>
        <w:t>①</w:t>
      </w:r>
      <w:r w:rsidRPr="0011048F">
        <w:rPr>
          <w:color w:val="000000" w:themeColor="text1"/>
          <w:sz w:val="21"/>
          <w:szCs w:val="21"/>
        </w:rPr>
        <w:t>全体掌握のための鳥瞰飛行および利用者目線での空間確認・動線確認のためのウォークスルーがマウスなどの操作で自由自在にできる機能</w:t>
      </w:r>
    </w:p>
    <w:p w14:paraId="10D23B92" w14:textId="77777777" w:rsidR="002933D0" w:rsidRPr="0011048F" w:rsidRDefault="002933D0" w:rsidP="002933D0">
      <w:pPr>
        <w:ind w:firstLineChars="184" w:firstLine="396"/>
        <w:rPr>
          <w:color w:val="000000" w:themeColor="text1"/>
          <w:sz w:val="21"/>
          <w:szCs w:val="21"/>
        </w:rPr>
      </w:pPr>
      <w:r w:rsidRPr="0011048F">
        <w:rPr>
          <w:rFonts w:ascii="ＭＳ 明朝" w:hAnsi="ＭＳ 明朝" w:cs="ＭＳ 明朝" w:hint="eastAsia"/>
          <w:color w:val="000000" w:themeColor="text1"/>
          <w:sz w:val="21"/>
          <w:szCs w:val="21"/>
        </w:rPr>
        <w:t>②</w:t>
      </w:r>
      <w:r w:rsidRPr="0011048F">
        <w:rPr>
          <w:color w:val="000000" w:themeColor="text1"/>
          <w:sz w:val="21"/>
          <w:szCs w:val="21"/>
        </w:rPr>
        <w:t>計画案（複数）を入れ替え対比させる比較検討機能</w:t>
      </w:r>
    </w:p>
    <w:p w14:paraId="6C4407B5" w14:textId="77777777" w:rsidR="002933D0" w:rsidRPr="0011048F" w:rsidRDefault="002933D0" w:rsidP="002933D0">
      <w:pPr>
        <w:ind w:leftChars="200" w:left="586" w:hangingChars="100" w:hanging="215"/>
        <w:rPr>
          <w:color w:val="000000" w:themeColor="text1"/>
          <w:sz w:val="21"/>
          <w:szCs w:val="21"/>
        </w:rPr>
      </w:pPr>
      <w:r w:rsidRPr="0011048F">
        <w:rPr>
          <w:rFonts w:ascii="ＭＳ 明朝" w:hAnsi="ＭＳ 明朝" w:cs="ＭＳ 明朝" w:hint="eastAsia"/>
          <w:color w:val="000000" w:themeColor="text1"/>
          <w:sz w:val="21"/>
          <w:szCs w:val="21"/>
        </w:rPr>
        <w:t>③</w:t>
      </w:r>
      <w:r w:rsidRPr="0011048F">
        <w:rPr>
          <w:color w:val="000000" w:themeColor="text1"/>
          <w:sz w:val="21"/>
          <w:szCs w:val="21"/>
        </w:rPr>
        <w:t>空間内の任意の位置に樹木や建物ボリュームを配置することができ、配列した樹木や建物ボリュームを次回起動時に再現できる機能</w:t>
      </w:r>
    </w:p>
    <w:p w14:paraId="08E8A963" w14:textId="77777777" w:rsidR="002933D0" w:rsidRPr="0011048F" w:rsidRDefault="002933D0" w:rsidP="002933D0">
      <w:pPr>
        <w:ind w:firstLineChars="200" w:firstLine="431"/>
        <w:rPr>
          <w:color w:val="000000" w:themeColor="text1"/>
          <w:sz w:val="21"/>
          <w:szCs w:val="21"/>
        </w:rPr>
      </w:pPr>
      <w:r w:rsidRPr="0011048F">
        <w:rPr>
          <w:rFonts w:ascii="ＭＳ 明朝" w:hAnsi="ＭＳ 明朝" w:cs="ＭＳ 明朝" w:hint="eastAsia"/>
          <w:color w:val="000000" w:themeColor="text1"/>
          <w:sz w:val="21"/>
          <w:szCs w:val="21"/>
        </w:rPr>
        <w:t>④</w:t>
      </w:r>
      <w:r w:rsidRPr="0011048F">
        <w:rPr>
          <w:color w:val="000000" w:themeColor="text1"/>
          <w:sz w:val="21"/>
          <w:szCs w:val="21"/>
        </w:rPr>
        <w:t>ＶＲ画面上の２点間の距離を測定できる機能</w:t>
      </w:r>
    </w:p>
    <w:p w14:paraId="60B6ED8A" w14:textId="77777777" w:rsidR="002933D0" w:rsidRPr="0011048F" w:rsidRDefault="002933D0" w:rsidP="002933D0">
      <w:pPr>
        <w:ind w:firstLineChars="200" w:firstLine="431"/>
        <w:rPr>
          <w:color w:val="000000" w:themeColor="text1"/>
          <w:sz w:val="21"/>
          <w:szCs w:val="21"/>
        </w:rPr>
      </w:pPr>
      <w:r w:rsidRPr="0011048F">
        <w:rPr>
          <w:rFonts w:ascii="ＭＳ 明朝" w:hAnsi="ＭＳ 明朝" w:cs="ＭＳ 明朝" w:hint="eastAsia"/>
          <w:color w:val="000000" w:themeColor="text1"/>
          <w:sz w:val="21"/>
          <w:szCs w:val="21"/>
        </w:rPr>
        <w:t>⑤</w:t>
      </w:r>
      <w:r w:rsidRPr="0011048F">
        <w:rPr>
          <w:color w:val="000000" w:themeColor="text1"/>
          <w:sz w:val="21"/>
          <w:szCs w:val="21"/>
        </w:rPr>
        <w:t>対象地域における日影の動的変化を連続的に表示できる機能</w:t>
      </w:r>
    </w:p>
    <w:p w14:paraId="64C3B846" w14:textId="77777777" w:rsidR="002933D0" w:rsidRPr="0011048F" w:rsidRDefault="002933D0" w:rsidP="002933D0">
      <w:pPr>
        <w:ind w:firstLineChars="100" w:firstLine="215"/>
        <w:rPr>
          <w:color w:val="000000" w:themeColor="text1"/>
          <w:sz w:val="21"/>
          <w:szCs w:val="21"/>
        </w:rPr>
      </w:pPr>
      <w:r w:rsidRPr="0011048F">
        <w:rPr>
          <w:color w:val="000000" w:themeColor="text1"/>
          <w:sz w:val="21"/>
          <w:szCs w:val="21"/>
        </w:rPr>
        <w:t xml:space="preserve"> (2)</w:t>
      </w:r>
      <w:r w:rsidRPr="0011048F">
        <w:rPr>
          <w:color w:val="000000" w:themeColor="text1"/>
          <w:sz w:val="21"/>
          <w:szCs w:val="21"/>
        </w:rPr>
        <w:t xml:space="preserve">　プレゼンテーション性能</w:t>
      </w:r>
    </w:p>
    <w:p w14:paraId="438139E9" w14:textId="77777777" w:rsidR="002933D0" w:rsidRPr="0011048F" w:rsidRDefault="002933D0" w:rsidP="002933D0">
      <w:pPr>
        <w:ind w:firstLineChars="200" w:firstLine="431"/>
        <w:rPr>
          <w:color w:val="000000" w:themeColor="text1"/>
          <w:sz w:val="21"/>
          <w:szCs w:val="21"/>
        </w:rPr>
      </w:pPr>
      <w:r w:rsidRPr="0011048F">
        <w:rPr>
          <w:rFonts w:ascii="ＭＳ 明朝" w:hAnsi="ＭＳ 明朝" w:cs="ＭＳ 明朝" w:hint="eastAsia"/>
          <w:color w:val="000000" w:themeColor="text1"/>
          <w:sz w:val="21"/>
          <w:szCs w:val="21"/>
        </w:rPr>
        <w:t>①</w:t>
      </w:r>
      <w:r w:rsidRPr="0011048F">
        <w:rPr>
          <w:color w:val="000000" w:themeColor="text1"/>
          <w:sz w:val="21"/>
          <w:szCs w:val="21"/>
        </w:rPr>
        <w:t>説明用パワーポイントの中から直接コンテンツを呼び出せる機能（ハイパーリンク）</w:t>
      </w:r>
    </w:p>
    <w:p w14:paraId="4F976960" w14:textId="77777777" w:rsidR="002933D0" w:rsidRPr="0011048F" w:rsidRDefault="002933D0" w:rsidP="002933D0">
      <w:pPr>
        <w:ind w:firstLineChars="200" w:firstLine="431"/>
        <w:rPr>
          <w:color w:val="000000" w:themeColor="text1"/>
          <w:sz w:val="21"/>
          <w:szCs w:val="21"/>
        </w:rPr>
      </w:pPr>
      <w:r w:rsidRPr="0011048F">
        <w:rPr>
          <w:rFonts w:ascii="ＭＳ 明朝" w:hAnsi="ＭＳ 明朝" w:cs="ＭＳ 明朝" w:hint="eastAsia"/>
          <w:color w:val="000000" w:themeColor="text1"/>
          <w:sz w:val="21"/>
          <w:szCs w:val="21"/>
        </w:rPr>
        <w:t>②</w:t>
      </w:r>
      <w:r w:rsidRPr="0011048F">
        <w:rPr>
          <w:color w:val="000000" w:themeColor="text1"/>
          <w:sz w:val="21"/>
          <w:szCs w:val="21"/>
        </w:rPr>
        <w:t>定められた重要視点場にジャンプするビューポイントジャンプ機能</w:t>
      </w:r>
    </w:p>
    <w:p w14:paraId="7EB25785" w14:textId="77777777" w:rsidR="002933D0" w:rsidRPr="0011048F" w:rsidRDefault="002933D0" w:rsidP="002933D0">
      <w:pPr>
        <w:ind w:firstLineChars="200" w:firstLine="431"/>
        <w:rPr>
          <w:color w:val="000000" w:themeColor="text1"/>
          <w:sz w:val="21"/>
          <w:szCs w:val="21"/>
        </w:rPr>
      </w:pPr>
      <w:r w:rsidRPr="0011048F">
        <w:rPr>
          <w:rFonts w:ascii="ＭＳ 明朝" w:hAnsi="ＭＳ 明朝" w:cs="ＭＳ 明朝" w:hint="eastAsia"/>
          <w:color w:val="000000" w:themeColor="text1"/>
          <w:sz w:val="21"/>
          <w:szCs w:val="21"/>
        </w:rPr>
        <w:t>③</w:t>
      </w:r>
      <w:r w:rsidRPr="0011048F">
        <w:rPr>
          <w:color w:val="000000" w:themeColor="text1"/>
          <w:sz w:val="21"/>
          <w:szCs w:val="21"/>
        </w:rPr>
        <w:t>上記の重要視点場を、ＶＲ画面上の任意の場所にて、設定、記録、保存できる機能</w:t>
      </w:r>
    </w:p>
    <w:p w14:paraId="1AD48CBE" w14:textId="77777777" w:rsidR="002933D0" w:rsidRPr="0011048F" w:rsidRDefault="002933D0" w:rsidP="002933D0">
      <w:pPr>
        <w:ind w:leftChars="231" w:left="643" w:hangingChars="100" w:hanging="215"/>
        <w:rPr>
          <w:color w:val="000000" w:themeColor="text1"/>
          <w:sz w:val="21"/>
          <w:szCs w:val="21"/>
        </w:rPr>
      </w:pPr>
      <w:r w:rsidRPr="0011048F">
        <w:rPr>
          <w:rFonts w:ascii="ＭＳ 明朝" w:hAnsi="ＭＳ 明朝" w:cs="ＭＳ 明朝" w:hint="eastAsia"/>
          <w:color w:val="000000" w:themeColor="text1"/>
          <w:sz w:val="21"/>
          <w:szCs w:val="21"/>
        </w:rPr>
        <w:t>④</w:t>
      </w:r>
      <w:r w:rsidRPr="0011048F">
        <w:rPr>
          <w:color w:val="000000" w:themeColor="text1"/>
          <w:sz w:val="21"/>
          <w:szCs w:val="21"/>
        </w:rPr>
        <w:t>ＶＲ画面上の任意の点をクリックすると、自動的にＶＲ上の視点がクリックした地点に移動できる機能</w:t>
      </w:r>
    </w:p>
    <w:p w14:paraId="67281F93" w14:textId="77777777" w:rsidR="002933D0" w:rsidRPr="0011048F" w:rsidRDefault="002933D0" w:rsidP="002933D0">
      <w:pPr>
        <w:ind w:firstLineChars="200" w:firstLine="431"/>
        <w:rPr>
          <w:color w:val="000000" w:themeColor="text1"/>
          <w:sz w:val="21"/>
          <w:szCs w:val="21"/>
        </w:rPr>
      </w:pPr>
      <w:r w:rsidRPr="0011048F">
        <w:rPr>
          <w:rFonts w:ascii="ＭＳ 明朝" w:hAnsi="ＭＳ 明朝" w:cs="ＭＳ 明朝" w:hint="eastAsia"/>
          <w:color w:val="000000" w:themeColor="text1"/>
          <w:sz w:val="21"/>
          <w:szCs w:val="21"/>
        </w:rPr>
        <w:t>⑤</w:t>
      </w:r>
      <w:r w:rsidRPr="0011048F">
        <w:rPr>
          <w:color w:val="000000" w:themeColor="text1"/>
          <w:sz w:val="21"/>
          <w:szCs w:val="21"/>
        </w:rPr>
        <w:t>ＶＲ画面上の視野角及び視点の高さを、自由に設定できる機能</w:t>
      </w:r>
    </w:p>
    <w:p w14:paraId="09504058" w14:textId="77777777" w:rsidR="002933D0" w:rsidRPr="0011048F" w:rsidRDefault="002933D0" w:rsidP="002933D0">
      <w:pPr>
        <w:ind w:leftChars="224" w:left="630" w:hangingChars="100" w:hanging="215"/>
        <w:rPr>
          <w:color w:val="000000" w:themeColor="text1"/>
          <w:sz w:val="21"/>
          <w:szCs w:val="21"/>
        </w:rPr>
      </w:pPr>
      <w:r w:rsidRPr="0011048F">
        <w:rPr>
          <w:rFonts w:ascii="ＭＳ 明朝" w:hAnsi="ＭＳ 明朝" w:cs="ＭＳ 明朝" w:hint="eastAsia"/>
          <w:color w:val="000000" w:themeColor="text1"/>
          <w:sz w:val="21"/>
          <w:szCs w:val="21"/>
        </w:rPr>
        <w:t>⑥</w:t>
      </w:r>
      <w:r w:rsidRPr="0011048F">
        <w:rPr>
          <w:color w:val="000000" w:themeColor="text1"/>
          <w:sz w:val="21"/>
          <w:szCs w:val="21"/>
        </w:rPr>
        <w:t>シナリオのあるプレゼンテーションに対応するアニメーション機能およびそのルートの設定機能</w:t>
      </w:r>
    </w:p>
    <w:p w14:paraId="66C11FB2" w14:textId="77777777" w:rsidR="002933D0" w:rsidRPr="0011048F" w:rsidRDefault="002933D0" w:rsidP="002933D0">
      <w:pPr>
        <w:ind w:firstLineChars="188" w:firstLine="405"/>
        <w:rPr>
          <w:color w:val="000000" w:themeColor="text1"/>
          <w:sz w:val="21"/>
          <w:szCs w:val="21"/>
        </w:rPr>
      </w:pPr>
      <w:r w:rsidRPr="0011048F">
        <w:rPr>
          <w:rFonts w:ascii="ＭＳ 明朝" w:hAnsi="ＭＳ 明朝" w:cs="ＭＳ 明朝" w:hint="eastAsia"/>
          <w:color w:val="000000" w:themeColor="text1"/>
          <w:sz w:val="21"/>
          <w:szCs w:val="21"/>
        </w:rPr>
        <w:t>⑦</w:t>
      </w:r>
      <w:r w:rsidRPr="0011048F">
        <w:rPr>
          <w:color w:val="000000" w:themeColor="text1"/>
          <w:sz w:val="21"/>
          <w:szCs w:val="21"/>
        </w:rPr>
        <w:t>ＶＲ画面上に２次元地図データを表示し、視点位置を同一画面上に表示できる機能</w:t>
      </w:r>
    </w:p>
    <w:p w14:paraId="19E9E48E" w14:textId="77777777" w:rsidR="002933D0" w:rsidRPr="0011048F" w:rsidRDefault="002933D0" w:rsidP="002933D0">
      <w:pPr>
        <w:ind w:firstLineChars="188" w:firstLine="405"/>
        <w:rPr>
          <w:color w:val="000000" w:themeColor="text1"/>
          <w:sz w:val="21"/>
          <w:szCs w:val="21"/>
        </w:rPr>
      </w:pPr>
      <w:r w:rsidRPr="0011048F">
        <w:rPr>
          <w:rFonts w:ascii="ＭＳ 明朝" w:hAnsi="ＭＳ 明朝" w:cs="ＭＳ 明朝" w:hint="eastAsia"/>
          <w:color w:val="000000" w:themeColor="text1"/>
          <w:sz w:val="21"/>
          <w:szCs w:val="21"/>
        </w:rPr>
        <w:t>⑧</w:t>
      </w:r>
      <w:r w:rsidRPr="0011048F">
        <w:rPr>
          <w:color w:val="000000" w:themeColor="text1"/>
          <w:sz w:val="21"/>
          <w:szCs w:val="21"/>
        </w:rPr>
        <w:t>任意の視点から見た画像を画像ファイルとして出力できる機能</w:t>
      </w:r>
    </w:p>
    <w:p w14:paraId="3CF1DCD9" w14:textId="77777777" w:rsidR="002933D0" w:rsidRPr="0011048F" w:rsidRDefault="002933D0" w:rsidP="002933D0">
      <w:pPr>
        <w:ind w:firstLineChars="100" w:firstLine="215"/>
        <w:rPr>
          <w:color w:val="000000" w:themeColor="text1"/>
          <w:sz w:val="21"/>
          <w:szCs w:val="21"/>
        </w:rPr>
      </w:pPr>
      <w:r w:rsidRPr="0011048F">
        <w:rPr>
          <w:color w:val="000000" w:themeColor="text1"/>
          <w:sz w:val="21"/>
          <w:szCs w:val="21"/>
        </w:rPr>
        <w:t>(3)</w:t>
      </w:r>
      <w:r w:rsidRPr="0011048F">
        <w:rPr>
          <w:color w:val="000000" w:themeColor="text1"/>
          <w:sz w:val="21"/>
          <w:szCs w:val="21"/>
        </w:rPr>
        <w:t>関係者間共有・情報公開性能</w:t>
      </w:r>
    </w:p>
    <w:p w14:paraId="25B252B1" w14:textId="77777777" w:rsidR="00A317D7" w:rsidRPr="0011048F" w:rsidRDefault="002933D0" w:rsidP="002933D0">
      <w:pPr>
        <w:ind w:leftChars="200" w:left="586" w:hangingChars="100" w:hanging="215"/>
        <w:rPr>
          <w:sz w:val="21"/>
          <w:szCs w:val="21"/>
        </w:rPr>
      </w:pPr>
      <w:r w:rsidRPr="0011048F">
        <w:rPr>
          <w:rFonts w:ascii="ＭＳ 明朝" w:hAnsi="ＭＳ 明朝" w:cs="ＭＳ 明朝" w:hint="eastAsia"/>
          <w:color w:val="000000" w:themeColor="text1"/>
          <w:sz w:val="21"/>
          <w:szCs w:val="21"/>
        </w:rPr>
        <w:lastRenderedPageBreak/>
        <w:t>①</w:t>
      </w:r>
      <w:r w:rsidRPr="0011048F">
        <w:rPr>
          <w:color w:val="000000" w:themeColor="text1"/>
          <w:sz w:val="21"/>
          <w:szCs w:val="21"/>
        </w:rPr>
        <w:t>将来的な事業内容のパブリシティへの展開を見据えた、ＡＲ技術などによる拡張性（スマートフォンやタブレット、スマートグラスでの動作を想定）</w:t>
      </w:r>
    </w:p>
    <w:p w14:paraId="7FC13CF3" w14:textId="659C5F83" w:rsidR="00ED6072" w:rsidRDefault="00ED6072" w:rsidP="00AD0975">
      <w:pPr>
        <w:widowControl/>
        <w:jc w:val="left"/>
        <w:rPr>
          <w:rFonts w:asciiTheme="minorEastAsia" w:hAnsiTheme="minorEastAsia"/>
        </w:rPr>
      </w:pPr>
    </w:p>
    <w:sectPr w:rsidR="00ED6072" w:rsidSect="001E3326">
      <w:headerReference w:type="default" r:id="rId9"/>
      <w:footerReference w:type="default" r:id="rId10"/>
      <w:headerReference w:type="first" r:id="rId11"/>
      <w:type w:val="continuous"/>
      <w:pgSz w:w="11906" w:h="16838" w:code="9"/>
      <w:pgMar w:top="1985" w:right="1701" w:bottom="1701" w:left="1701" w:header="720" w:footer="567" w:gutter="0"/>
      <w:cols w:sep="1" w:space="370"/>
      <w:titlePg/>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6DB58" w14:textId="77777777" w:rsidR="00ED4F54" w:rsidRDefault="00ED4F54">
      <w:r>
        <w:separator/>
      </w:r>
    </w:p>
  </w:endnote>
  <w:endnote w:type="continuationSeparator" w:id="0">
    <w:p w14:paraId="096BC665" w14:textId="77777777" w:rsidR="00ED4F54" w:rsidRDefault="00ED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B3248" w14:textId="2C3BE7E0" w:rsidR="008F5C36" w:rsidRDefault="008F5C36">
    <w:pPr>
      <w:pStyle w:val="a5"/>
      <w:jc w:val="center"/>
    </w:pPr>
    <w:r>
      <w:rPr>
        <w:rFonts w:hint="eastAsia"/>
      </w:rPr>
      <w:t xml:space="preserve">― </w:t>
    </w:r>
    <w:r>
      <w:rPr>
        <w:rStyle w:val="a7"/>
      </w:rPr>
      <w:fldChar w:fldCharType="begin"/>
    </w:r>
    <w:r>
      <w:rPr>
        <w:rStyle w:val="a7"/>
      </w:rPr>
      <w:instrText xml:space="preserve"> PAGE </w:instrText>
    </w:r>
    <w:r>
      <w:rPr>
        <w:rStyle w:val="a7"/>
      </w:rPr>
      <w:fldChar w:fldCharType="separate"/>
    </w:r>
    <w:r w:rsidR="00A17DD8">
      <w:rPr>
        <w:rStyle w:val="a7"/>
        <w:noProof/>
      </w:rPr>
      <w:t>3</w:t>
    </w:r>
    <w:r>
      <w:rPr>
        <w:rStyle w:val="a7"/>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85A8E" w14:textId="77777777" w:rsidR="00ED4F54" w:rsidRDefault="00ED4F54">
      <w:r>
        <w:separator/>
      </w:r>
    </w:p>
  </w:footnote>
  <w:footnote w:type="continuationSeparator" w:id="0">
    <w:p w14:paraId="4D2C52DE" w14:textId="77777777" w:rsidR="00ED4F54" w:rsidRDefault="00ED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483C5" w14:textId="49EEDFCA" w:rsidR="00D644AD" w:rsidRDefault="00D644AD">
    <w:pPr>
      <w:pStyle w:val="a3"/>
    </w:pPr>
  </w:p>
  <w:p w14:paraId="6C0C24EB" w14:textId="1E19D186" w:rsidR="00D644AD" w:rsidRDefault="00D644AD" w:rsidP="00D644AD">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D120" w14:textId="2DB78DB9" w:rsidR="001E3326" w:rsidRDefault="001E3326" w:rsidP="001E332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1F8D"/>
    <w:multiLevelType w:val="hybridMultilevel"/>
    <w:tmpl w:val="4BA0A7DE"/>
    <w:lvl w:ilvl="0" w:tplc="0409000B">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1" w15:restartNumberingAfterBreak="0">
    <w:nsid w:val="0CA41081"/>
    <w:multiLevelType w:val="hybridMultilevel"/>
    <w:tmpl w:val="276E03D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6711477"/>
    <w:multiLevelType w:val="hybridMultilevel"/>
    <w:tmpl w:val="8B6C21FA"/>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16752B8C"/>
    <w:multiLevelType w:val="hybridMultilevel"/>
    <w:tmpl w:val="8C9E27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3F43CA"/>
    <w:multiLevelType w:val="hybridMultilevel"/>
    <w:tmpl w:val="8076904A"/>
    <w:lvl w:ilvl="0" w:tplc="7974EA28">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1D0A438A"/>
    <w:multiLevelType w:val="hybridMultilevel"/>
    <w:tmpl w:val="81924318"/>
    <w:lvl w:ilvl="0" w:tplc="0409000B">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6" w15:restartNumberingAfterBreak="0">
    <w:nsid w:val="1D236E5C"/>
    <w:multiLevelType w:val="hybridMultilevel"/>
    <w:tmpl w:val="23945D1E"/>
    <w:lvl w:ilvl="0" w:tplc="5A8C04D8">
      <w:start w:val="3"/>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7" w15:restartNumberingAfterBreak="0">
    <w:nsid w:val="2015094E"/>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8"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9" w15:restartNumberingAfterBreak="0">
    <w:nsid w:val="2FC0148E"/>
    <w:multiLevelType w:val="hybridMultilevel"/>
    <w:tmpl w:val="9F0C1FCC"/>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0" w15:restartNumberingAfterBreak="0">
    <w:nsid w:val="33C82F0D"/>
    <w:multiLevelType w:val="hybridMultilevel"/>
    <w:tmpl w:val="3AE4C068"/>
    <w:lvl w:ilvl="0" w:tplc="CBF40A8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C2426A"/>
    <w:multiLevelType w:val="hybridMultilevel"/>
    <w:tmpl w:val="37A06F70"/>
    <w:lvl w:ilvl="0" w:tplc="96D0411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3555634"/>
    <w:multiLevelType w:val="hybridMultilevel"/>
    <w:tmpl w:val="53D204C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45226AE4"/>
    <w:multiLevelType w:val="hybridMultilevel"/>
    <w:tmpl w:val="17F6C248"/>
    <w:lvl w:ilvl="0" w:tplc="0409000B">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4CCE451A"/>
    <w:multiLevelType w:val="hybridMultilevel"/>
    <w:tmpl w:val="E8AA810A"/>
    <w:lvl w:ilvl="0" w:tplc="E7CC091A">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0580628"/>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6" w15:restartNumberingAfterBreak="0">
    <w:nsid w:val="507A2B26"/>
    <w:multiLevelType w:val="hybridMultilevel"/>
    <w:tmpl w:val="0B82E88C"/>
    <w:lvl w:ilvl="0" w:tplc="04688A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BA5E07"/>
    <w:multiLevelType w:val="hybridMultilevel"/>
    <w:tmpl w:val="BF107744"/>
    <w:lvl w:ilvl="0" w:tplc="0409000B">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8" w15:restartNumberingAfterBreak="0">
    <w:nsid w:val="56083340"/>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596073DC"/>
    <w:multiLevelType w:val="hybridMultilevel"/>
    <w:tmpl w:val="02F4B8B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0" w15:restartNumberingAfterBreak="0">
    <w:nsid w:val="61FB26A1"/>
    <w:multiLevelType w:val="hybridMultilevel"/>
    <w:tmpl w:val="B8B6B7B4"/>
    <w:lvl w:ilvl="0" w:tplc="1C4859C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6CB53AC2"/>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2" w15:restartNumberingAfterBreak="0">
    <w:nsid w:val="6F9904A9"/>
    <w:multiLevelType w:val="hybridMultilevel"/>
    <w:tmpl w:val="D0C482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9D0E82"/>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4" w15:restartNumberingAfterBreak="0">
    <w:nsid w:val="72091E0F"/>
    <w:multiLevelType w:val="hybridMultilevel"/>
    <w:tmpl w:val="EBBE9228"/>
    <w:lvl w:ilvl="0" w:tplc="0409000B">
      <w:start w:val="1"/>
      <w:numFmt w:val="bullet"/>
      <w:lvlText w:val=""/>
      <w:lvlJc w:val="left"/>
      <w:pPr>
        <w:ind w:left="1473" w:hanging="420"/>
      </w:pPr>
      <w:rPr>
        <w:rFonts w:ascii="Wingdings" w:hAnsi="Wingdings" w:hint="default"/>
      </w:rPr>
    </w:lvl>
    <w:lvl w:ilvl="1" w:tplc="0409000B" w:tentative="1">
      <w:start w:val="1"/>
      <w:numFmt w:val="bullet"/>
      <w:lvlText w:val=""/>
      <w:lvlJc w:val="left"/>
      <w:pPr>
        <w:ind w:left="1893" w:hanging="420"/>
      </w:pPr>
      <w:rPr>
        <w:rFonts w:ascii="Wingdings" w:hAnsi="Wingdings" w:hint="default"/>
      </w:rPr>
    </w:lvl>
    <w:lvl w:ilvl="2" w:tplc="0409000D" w:tentative="1">
      <w:start w:val="1"/>
      <w:numFmt w:val="bullet"/>
      <w:lvlText w:val=""/>
      <w:lvlJc w:val="left"/>
      <w:pPr>
        <w:ind w:left="2313" w:hanging="420"/>
      </w:pPr>
      <w:rPr>
        <w:rFonts w:ascii="Wingdings" w:hAnsi="Wingdings" w:hint="default"/>
      </w:rPr>
    </w:lvl>
    <w:lvl w:ilvl="3" w:tplc="04090001" w:tentative="1">
      <w:start w:val="1"/>
      <w:numFmt w:val="bullet"/>
      <w:lvlText w:val=""/>
      <w:lvlJc w:val="left"/>
      <w:pPr>
        <w:ind w:left="2733" w:hanging="420"/>
      </w:pPr>
      <w:rPr>
        <w:rFonts w:ascii="Wingdings" w:hAnsi="Wingdings" w:hint="default"/>
      </w:rPr>
    </w:lvl>
    <w:lvl w:ilvl="4" w:tplc="0409000B" w:tentative="1">
      <w:start w:val="1"/>
      <w:numFmt w:val="bullet"/>
      <w:lvlText w:val=""/>
      <w:lvlJc w:val="left"/>
      <w:pPr>
        <w:ind w:left="3153" w:hanging="420"/>
      </w:pPr>
      <w:rPr>
        <w:rFonts w:ascii="Wingdings" w:hAnsi="Wingdings" w:hint="default"/>
      </w:rPr>
    </w:lvl>
    <w:lvl w:ilvl="5" w:tplc="0409000D" w:tentative="1">
      <w:start w:val="1"/>
      <w:numFmt w:val="bullet"/>
      <w:lvlText w:val=""/>
      <w:lvlJc w:val="left"/>
      <w:pPr>
        <w:ind w:left="3573" w:hanging="420"/>
      </w:pPr>
      <w:rPr>
        <w:rFonts w:ascii="Wingdings" w:hAnsi="Wingdings" w:hint="default"/>
      </w:rPr>
    </w:lvl>
    <w:lvl w:ilvl="6" w:tplc="04090001" w:tentative="1">
      <w:start w:val="1"/>
      <w:numFmt w:val="bullet"/>
      <w:lvlText w:val=""/>
      <w:lvlJc w:val="left"/>
      <w:pPr>
        <w:ind w:left="3993" w:hanging="420"/>
      </w:pPr>
      <w:rPr>
        <w:rFonts w:ascii="Wingdings" w:hAnsi="Wingdings" w:hint="default"/>
      </w:rPr>
    </w:lvl>
    <w:lvl w:ilvl="7" w:tplc="0409000B" w:tentative="1">
      <w:start w:val="1"/>
      <w:numFmt w:val="bullet"/>
      <w:lvlText w:val=""/>
      <w:lvlJc w:val="left"/>
      <w:pPr>
        <w:ind w:left="4413" w:hanging="420"/>
      </w:pPr>
      <w:rPr>
        <w:rFonts w:ascii="Wingdings" w:hAnsi="Wingdings" w:hint="default"/>
      </w:rPr>
    </w:lvl>
    <w:lvl w:ilvl="8" w:tplc="0409000D" w:tentative="1">
      <w:start w:val="1"/>
      <w:numFmt w:val="bullet"/>
      <w:lvlText w:val=""/>
      <w:lvlJc w:val="left"/>
      <w:pPr>
        <w:ind w:left="4833" w:hanging="420"/>
      </w:pPr>
      <w:rPr>
        <w:rFonts w:ascii="Wingdings" w:hAnsi="Wingdings" w:hint="default"/>
      </w:rPr>
    </w:lvl>
  </w:abstractNum>
  <w:abstractNum w:abstractNumId="25" w15:restartNumberingAfterBreak="0">
    <w:nsid w:val="75C971F7"/>
    <w:multiLevelType w:val="hybridMultilevel"/>
    <w:tmpl w:val="F22C26FE"/>
    <w:lvl w:ilvl="0" w:tplc="C8BC488C">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7CE65578"/>
    <w:multiLevelType w:val="hybridMultilevel"/>
    <w:tmpl w:val="5908DB2C"/>
    <w:lvl w:ilvl="0" w:tplc="04090011">
      <w:start w:val="1"/>
      <w:numFmt w:val="decimalEnclosedCircle"/>
      <w:lvlText w:val="%1"/>
      <w:lvlJc w:val="left"/>
      <w:pPr>
        <w:ind w:left="1161" w:hanging="420"/>
      </w:p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num w:numId="1">
    <w:abstractNumId w:val="8"/>
  </w:num>
  <w:num w:numId="2">
    <w:abstractNumId w:val="16"/>
  </w:num>
  <w:num w:numId="3">
    <w:abstractNumId w:val="4"/>
  </w:num>
  <w:num w:numId="4">
    <w:abstractNumId w:val="14"/>
  </w:num>
  <w:num w:numId="5">
    <w:abstractNumId w:val="11"/>
  </w:num>
  <w:num w:numId="6">
    <w:abstractNumId w:val="25"/>
  </w:num>
  <w:num w:numId="7">
    <w:abstractNumId w:val="10"/>
  </w:num>
  <w:num w:numId="8">
    <w:abstractNumId w:val="12"/>
  </w:num>
  <w:num w:numId="9">
    <w:abstractNumId w:val="19"/>
  </w:num>
  <w:num w:numId="10">
    <w:abstractNumId w:val="24"/>
  </w:num>
  <w:num w:numId="11">
    <w:abstractNumId w:val="17"/>
  </w:num>
  <w:num w:numId="12">
    <w:abstractNumId w:val="0"/>
  </w:num>
  <w:num w:numId="13">
    <w:abstractNumId w:val="1"/>
  </w:num>
  <w:num w:numId="14">
    <w:abstractNumId w:val="9"/>
  </w:num>
  <w:num w:numId="15">
    <w:abstractNumId w:val="13"/>
  </w:num>
  <w:num w:numId="16">
    <w:abstractNumId w:val="6"/>
  </w:num>
  <w:num w:numId="17">
    <w:abstractNumId w:val="2"/>
  </w:num>
  <w:num w:numId="18">
    <w:abstractNumId w:val="3"/>
  </w:num>
  <w:num w:numId="19">
    <w:abstractNumId w:val="22"/>
  </w:num>
  <w:num w:numId="20">
    <w:abstractNumId w:val="5"/>
  </w:num>
  <w:num w:numId="21">
    <w:abstractNumId w:val="20"/>
  </w:num>
  <w:num w:numId="22">
    <w:abstractNumId w:val="23"/>
  </w:num>
  <w:num w:numId="23">
    <w:abstractNumId w:val="15"/>
  </w:num>
  <w:num w:numId="24">
    <w:abstractNumId w:val="7"/>
  </w:num>
  <w:num w:numId="25">
    <w:abstractNumId w:val="21"/>
  </w:num>
  <w:num w:numId="26">
    <w:abstractNumId w:val="2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5"/>
  <w:drawingGridVerticalSpacing w:val="154"/>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E5"/>
    <w:rsid w:val="000041CA"/>
    <w:rsid w:val="0000542B"/>
    <w:rsid w:val="0000564B"/>
    <w:rsid w:val="00006E73"/>
    <w:rsid w:val="00012BB0"/>
    <w:rsid w:val="00013539"/>
    <w:rsid w:val="0001484C"/>
    <w:rsid w:val="00015248"/>
    <w:rsid w:val="00015DF4"/>
    <w:rsid w:val="000164A3"/>
    <w:rsid w:val="00023AF8"/>
    <w:rsid w:val="000355A4"/>
    <w:rsid w:val="00044870"/>
    <w:rsid w:val="00044A3C"/>
    <w:rsid w:val="000450BE"/>
    <w:rsid w:val="000502BD"/>
    <w:rsid w:val="00052754"/>
    <w:rsid w:val="000558C8"/>
    <w:rsid w:val="0006403E"/>
    <w:rsid w:val="00082459"/>
    <w:rsid w:val="00086E1D"/>
    <w:rsid w:val="000914D9"/>
    <w:rsid w:val="000967AE"/>
    <w:rsid w:val="000A0701"/>
    <w:rsid w:val="000A3013"/>
    <w:rsid w:val="000A520C"/>
    <w:rsid w:val="000A5F47"/>
    <w:rsid w:val="000B2028"/>
    <w:rsid w:val="000B45EA"/>
    <w:rsid w:val="000B6FFE"/>
    <w:rsid w:val="000B7442"/>
    <w:rsid w:val="000D7EE9"/>
    <w:rsid w:val="000E0F77"/>
    <w:rsid w:val="000E5762"/>
    <w:rsid w:val="000E654B"/>
    <w:rsid w:val="000E67A6"/>
    <w:rsid w:val="00105F3C"/>
    <w:rsid w:val="00106AA4"/>
    <w:rsid w:val="0011048F"/>
    <w:rsid w:val="00111514"/>
    <w:rsid w:val="00113A75"/>
    <w:rsid w:val="00114BA8"/>
    <w:rsid w:val="001179E7"/>
    <w:rsid w:val="00121075"/>
    <w:rsid w:val="001246A7"/>
    <w:rsid w:val="001377FA"/>
    <w:rsid w:val="001379D4"/>
    <w:rsid w:val="00152CAE"/>
    <w:rsid w:val="0017005B"/>
    <w:rsid w:val="0018461E"/>
    <w:rsid w:val="0019356D"/>
    <w:rsid w:val="00193B22"/>
    <w:rsid w:val="001A36D3"/>
    <w:rsid w:val="001B1DF2"/>
    <w:rsid w:val="001B5EB3"/>
    <w:rsid w:val="001B76E5"/>
    <w:rsid w:val="001D1A56"/>
    <w:rsid w:val="001E3326"/>
    <w:rsid w:val="001E69FD"/>
    <w:rsid w:val="001F4831"/>
    <w:rsid w:val="00202F5D"/>
    <w:rsid w:val="0020694F"/>
    <w:rsid w:val="002122DF"/>
    <w:rsid w:val="002232D1"/>
    <w:rsid w:val="00223CE6"/>
    <w:rsid w:val="0022428E"/>
    <w:rsid w:val="00226508"/>
    <w:rsid w:val="00226FC3"/>
    <w:rsid w:val="00227044"/>
    <w:rsid w:val="00233ED3"/>
    <w:rsid w:val="0023650A"/>
    <w:rsid w:val="00237251"/>
    <w:rsid w:val="00252B62"/>
    <w:rsid w:val="002542D2"/>
    <w:rsid w:val="0025446F"/>
    <w:rsid w:val="00260459"/>
    <w:rsid w:val="00260784"/>
    <w:rsid w:val="00261D11"/>
    <w:rsid w:val="0027221B"/>
    <w:rsid w:val="00273197"/>
    <w:rsid w:val="002764EB"/>
    <w:rsid w:val="002917AB"/>
    <w:rsid w:val="002933D0"/>
    <w:rsid w:val="00293F7F"/>
    <w:rsid w:val="002A25F4"/>
    <w:rsid w:val="002A2845"/>
    <w:rsid w:val="002A4AA4"/>
    <w:rsid w:val="002A4D35"/>
    <w:rsid w:val="002A6114"/>
    <w:rsid w:val="002A6315"/>
    <w:rsid w:val="002B0883"/>
    <w:rsid w:val="002B36A1"/>
    <w:rsid w:val="002B4C10"/>
    <w:rsid w:val="002B5B05"/>
    <w:rsid w:val="002B6BCB"/>
    <w:rsid w:val="002C2768"/>
    <w:rsid w:val="002C3BFE"/>
    <w:rsid w:val="002D31AF"/>
    <w:rsid w:val="002E0DFB"/>
    <w:rsid w:val="00301C94"/>
    <w:rsid w:val="00313695"/>
    <w:rsid w:val="003258BC"/>
    <w:rsid w:val="00327B6C"/>
    <w:rsid w:val="0033275A"/>
    <w:rsid w:val="0033360E"/>
    <w:rsid w:val="00333CAC"/>
    <w:rsid w:val="00340588"/>
    <w:rsid w:val="00340C7B"/>
    <w:rsid w:val="00341B2A"/>
    <w:rsid w:val="00342AA8"/>
    <w:rsid w:val="00343B9C"/>
    <w:rsid w:val="00345927"/>
    <w:rsid w:val="00345A4E"/>
    <w:rsid w:val="00354209"/>
    <w:rsid w:val="003568BF"/>
    <w:rsid w:val="00357913"/>
    <w:rsid w:val="00362483"/>
    <w:rsid w:val="003625CF"/>
    <w:rsid w:val="00362683"/>
    <w:rsid w:val="003626EE"/>
    <w:rsid w:val="00366C42"/>
    <w:rsid w:val="00367BDE"/>
    <w:rsid w:val="00367BE8"/>
    <w:rsid w:val="00375D1D"/>
    <w:rsid w:val="00384C2C"/>
    <w:rsid w:val="00387798"/>
    <w:rsid w:val="0039104B"/>
    <w:rsid w:val="0039127A"/>
    <w:rsid w:val="003920F4"/>
    <w:rsid w:val="00397686"/>
    <w:rsid w:val="00397B96"/>
    <w:rsid w:val="003A09CA"/>
    <w:rsid w:val="003A3456"/>
    <w:rsid w:val="003B0FE7"/>
    <w:rsid w:val="003B289A"/>
    <w:rsid w:val="003B2E46"/>
    <w:rsid w:val="003B47A7"/>
    <w:rsid w:val="003B6FC1"/>
    <w:rsid w:val="003B7F2B"/>
    <w:rsid w:val="003C5062"/>
    <w:rsid w:val="003C6E45"/>
    <w:rsid w:val="003C793E"/>
    <w:rsid w:val="003D2FB7"/>
    <w:rsid w:val="003D5170"/>
    <w:rsid w:val="003E19D0"/>
    <w:rsid w:val="003E350D"/>
    <w:rsid w:val="003F2847"/>
    <w:rsid w:val="003F6122"/>
    <w:rsid w:val="00400256"/>
    <w:rsid w:val="004121FF"/>
    <w:rsid w:val="00415EAA"/>
    <w:rsid w:val="00422A87"/>
    <w:rsid w:val="0042352B"/>
    <w:rsid w:val="00424642"/>
    <w:rsid w:val="004257DD"/>
    <w:rsid w:val="004353F8"/>
    <w:rsid w:val="00437C0F"/>
    <w:rsid w:val="0044153C"/>
    <w:rsid w:val="0045092E"/>
    <w:rsid w:val="00460BD4"/>
    <w:rsid w:val="00467C33"/>
    <w:rsid w:val="004738F9"/>
    <w:rsid w:val="00480CEA"/>
    <w:rsid w:val="00484E99"/>
    <w:rsid w:val="00486D9B"/>
    <w:rsid w:val="00493021"/>
    <w:rsid w:val="00494522"/>
    <w:rsid w:val="00494FE6"/>
    <w:rsid w:val="00496003"/>
    <w:rsid w:val="004A7180"/>
    <w:rsid w:val="004A7673"/>
    <w:rsid w:val="004B29C5"/>
    <w:rsid w:val="004B3AAC"/>
    <w:rsid w:val="004B3F68"/>
    <w:rsid w:val="004B4AD5"/>
    <w:rsid w:val="004C0D65"/>
    <w:rsid w:val="004C5191"/>
    <w:rsid w:val="004C5A6D"/>
    <w:rsid w:val="004C6BA0"/>
    <w:rsid w:val="004D3969"/>
    <w:rsid w:val="004E1E7D"/>
    <w:rsid w:val="004E4412"/>
    <w:rsid w:val="004E656E"/>
    <w:rsid w:val="004E70C4"/>
    <w:rsid w:val="004F4E8E"/>
    <w:rsid w:val="004F7515"/>
    <w:rsid w:val="004F7956"/>
    <w:rsid w:val="00506F14"/>
    <w:rsid w:val="00513530"/>
    <w:rsid w:val="00514B3A"/>
    <w:rsid w:val="00517FD9"/>
    <w:rsid w:val="0052412A"/>
    <w:rsid w:val="0053306D"/>
    <w:rsid w:val="005411D0"/>
    <w:rsid w:val="00543FD8"/>
    <w:rsid w:val="00544196"/>
    <w:rsid w:val="00545B33"/>
    <w:rsid w:val="005575FE"/>
    <w:rsid w:val="00560CCB"/>
    <w:rsid w:val="00560E79"/>
    <w:rsid w:val="005636DD"/>
    <w:rsid w:val="00567A94"/>
    <w:rsid w:val="00572F40"/>
    <w:rsid w:val="00574586"/>
    <w:rsid w:val="00585243"/>
    <w:rsid w:val="00591FDC"/>
    <w:rsid w:val="005A33C7"/>
    <w:rsid w:val="005A768C"/>
    <w:rsid w:val="005B3011"/>
    <w:rsid w:val="005B3BFA"/>
    <w:rsid w:val="005B54B2"/>
    <w:rsid w:val="005B5E4D"/>
    <w:rsid w:val="005C5022"/>
    <w:rsid w:val="005C62D8"/>
    <w:rsid w:val="005D3D45"/>
    <w:rsid w:val="005D54E3"/>
    <w:rsid w:val="005D5873"/>
    <w:rsid w:val="005E5867"/>
    <w:rsid w:val="005E7176"/>
    <w:rsid w:val="005F3733"/>
    <w:rsid w:val="006013A2"/>
    <w:rsid w:val="00603969"/>
    <w:rsid w:val="00606439"/>
    <w:rsid w:val="00610B97"/>
    <w:rsid w:val="0061136C"/>
    <w:rsid w:val="006138C1"/>
    <w:rsid w:val="00614DBA"/>
    <w:rsid w:val="0061741C"/>
    <w:rsid w:val="0062234F"/>
    <w:rsid w:val="0062240C"/>
    <w:rsid w:val="00622480"/>
    <w:rsid w:val="0062275F"/>
    <w:rsid w:val="006245C4"/>
    <w:rsid w:val="00626724"/>
    <w:rsid w:val="00631E93"/>
    <w:rsid w:val="00634AE7"/>
    <w:rsid w:val="0064296B"/>
    <w:rsid w:val="006442E5"/>
    <w:rsid w:val="00650352"/>
    <w:rsid w:val="00651120"/>
    <w:rsid w:val="00660032"/>
    <w:rsid w:val="00662436"/>
    <w:rsid w:val="0066514D"/>
    <w:rsid w:val="00670ED9"/>
    <w:rsid w:val="006758F9"/>
    <w:rsid w:val="00676069"/>
    <w:rsid w:val="00676BAB"/>
    <w:rsid w:val="00680822"/>
    <w:rsid w:val="00682D7E"/>
    <w:rsid w:val="006942A7"/>
    <w:rsid w:val="00695085"/>
    <w:rsid w:val="00695FD2"/>
    <w:rsid w:val="00696AA5"/>
    <w:rsid w:val="0069778D"/>
    <w:rsid w:val="006B431E"/>
    <w:rsid w:val="006B773A"/>
    <w:rsid w:val="006C4739"/>
    <w:rsid w:val="006D42EC"/>
    <w:rsid w:val="006D4A41"/>
    <w:rsid w:val="006E4225"/>
    <w:rsid w:val="006F1B9C"/>
    <w:rsid w:val="006F27CF"/>
    <w:rsid w:val="006F28BD"/>
    <w:rsid w:val="006F4234"/>
    <w:rsid w:val="006F605F"/>
    <w:rsid w:val="006F7B0E"/>
    <w:rsid w:val="00704020"/>
    <w:rsid w:val="00710F4C"/>
    <w:rsid w:val="0071603F"/>
    <w:rsid w:val="00716FC7"/>
    <w:rsid w:val="00717D98"/>
    <w:rsid w:val="00720B57"/>
    <w:rsid w:val="007218A2"/>
    <w:rsid w:val="00723ED0"/>
    <w:rsid w:val="007241D8"/>
    <w:rsid w:val="0072549C"/>
    <w:rsid w:val="00726CFE"/>
    <w:rsid w:val="00730B4C"/>
    <w:rsid w:val="00732F90"/>
    <w:rsid w:val="00734FC2"/>
    <w:rsid w:val="00735608"/>
    <w:rsid w:val="00737FC6"/>
    <w:rsid w:val="00741113"/>
    <w:rsid w:val="00742F88"/>
    <w:rsid w:val="007450C0"/>
    <w:rsid w:val="00745744"/>
    <w:rsid w:val="007470BF"/>
    <w:rsid w:val="00747374"/>
    <w:rsid w:val="0075616A"/>
    <w:rsid w:val="0075797D"/>
    <w:rsid w:val="00765F93"/>
    <w:rsid w:val="00771F8D"/>
    <w:rsid w:val="00772B56"/>
    <w:rsid w:val="007776D9"/>
    <w:rsid w:val="0078110D"/>
    <w:rsid w:val="0078785E"/>
    <w:rsid w:val="00790CA3"/>
    <w:rsid w:val="0079149C"/>
    <w:rsid w:val="00791928"/>
    <w:rsid w:val="00793414"/>
    <w:rsid w:val="0079480A"/>
    <w:rsid w:val="007949D0"/>
    <w:rsid w:val="0079524F"/>
    <w:rsid w:val="007970BC"/>
    <w:rsid w:val="007A38A9"/>
    <w:rsid w:val="007A7A35"/>
    <w:rsid w:val="007B4AAB"/>
    <w:rsid w:val="007B6CB9"/>
    <w:rsid w:val="007D132F"/>
    <w:rsid w:val="007D5017"/>
    <w:rsid w:val="007D680C"/>
    <w:rsid w:val="007D7F91"/>
    <w:rsid w:val="007F2008"/>
    <w:rsid w:val="007F43B4"/>
    <w:rsid w:val="007F56B7"/>
    <w:rsid w:val="007F7774"/>
    <w:rsid w:val="0080128A"/>
    <w:rsid w:val="00805D8E"/>
    <w:rsid w:val="008064B5"/>
    <w:rsid w:val="00806720"/>
    <w:rsid w:val="00810D2B"/>
    <w:rsid w:val="00811474"/>
    <w:rsid w:val="008224A2"/>
    <w:rsid w:val="00830BE2"/>
    <w:rsid w:val="008321F7"/>
    <w:rsid w:val="008323C7"/>
    <w:rsid w:val="0083521A"/>
    <w:rsid w:val="00836B2A"/>
    <w:rsid w:val="00840A07"/>
    <w:rsid w:val="00841A8D"/>
    <w:rsid w:val="00842C13"/>
    <w:rsid w:val="00845487"/>
    <w:rsid w:val="008474A8"/>
    <w:rsid w:val="008523F4"/>
    <w:rsid w:val="008549F6"/>
    <w:rsid w:val="00854F0E"/>
    <w:rsid w:val="00857AA1"/>
    <w:rsid w:val="00864833"/>
    <w:rsid w:val="008665E5"/>
    <w:rsid w:val="00866802"/>
    <w:rsid w:val="0087386B"/>
    <w:rsid w:val="00875798"/>
    <w:rsid w:val="008775C2"/>
    <w:rsid w:val="00882F10"/>
    <w:rsid w:val="00883EE3"/>
    <w:rsid w:val="00886FEB"/>
    <w:rsid w:val="00887E91"/>
    <w:rsid w:val="008A1B45"/>
    <w:rsid w:val="008A74AA"/>
    <w:rsid w:val="008B10C7"/>
    <w:rsid w:val="008B3FF5"/>
    <w:rsid w:val="008B4922"/>
    <w:rsid w:val="008B7B2A"/>
    <w:rsid w:val="008C2382"/>
    <w:rsid w:val="008C3833"/>
    <w:rsid w:val="008C55B6"/>
    <w:rsid w:val="008C6DAD"/>
    <w:rsid w:val="008D1303"/>
    <w:rsid w:val="008D1766"/>
    <w:rsid w:val="008D4C96"/>
    <w:rsid w:val="008E141E"/>
    <w:rsid w:val="008E4AA8"/>
    <w:rsid w:val="008E4F4C"/>
    <w:rsid w:val="008E64F6"/>
    <w:rsid w:val="008E7E86"/>
    <w:rsid w:val="008F0A4D"/>
    <w:rsid w:val="008F5C36"/>
    <w:rsid w:val="00901249"/>
    <w:rsid w:val="0090621C"/>
    <w:rsid w:val="009122D4"/>
    <w:rsid w:val="009244D8"/>
    <w:rsid w:val="0093080D"/>
    <w:rsid w:val="0093152A"/>
    <w:rsid w:val="00933A83"/>
    <w:rsid w:val="00933B6C"/>
    <w:rsid w:val="0093422E"/>
    <w:rsid w:val="00936699"/>
    <w:rsid w:val="00937942"/>
    <w:rsid w:val="00945535"/>
    <w:rsid w:val="00952615"/>
    <w:rsid w:val="009559E5"/>
    <w:rsid w:val="00960C98"/>
    <w:rsid w:val="00965F93"/>
    <w:rsid w:val="009817FE"/>
    <w:rsid w:val="00986C3F"/>
    <w:rsid w:val="0098772A"/>
    <w:rsid w:val="0099259A"/>
    <w:rsid w:val="009A2A94"/>
    <w:rsid w:val="009A6D6F"/>
    <w:rsid w:val="009B1B8D"/>
    <w:rsid w:val="009B25D9"/>
    <w:rsid w:val="009B5EE2"/>
    <w:rsid w:val="009B6702"/>
    <w:rsid w:val="009C17C0"/>
    <w:rsid w:val="009C4407"/>
    <w:rsid w:val="009C60E5"/>
    <w:rsid w:val="009D070E"/>
    <w:rsid w:val="009E0C9B"/>
    <w:rsid w:val="009F62AC"/>
    <w:rsid w:val="009F6706"/>
    <w:rsid w:val="00A01827"/>
    <w:rsid w:val="00A118CF"/>
    <w:rsid w:val="00A140FA"/>
    <w:rsid w:val="00A14580"/>
    <w:rsid w:val="00A17DD8"/>
    <w:rsid w:val="00A22C4C"/>
    <w:rsid w:val="00A235AF"/>
    <w:rsid w:val="00A235E2"/>
    <w:rsid w:val="00A306DB"/>
    <w:rsid w:val="00A317D7"/>
    <w:rsid w:val="00A325AD"/>
    <w:rsid w:val="00A32A65"/>
    <w:rsid w:val="00A32DC1"/>
    <w:rsid w:val="00A33811"/>
    <w:rsid w:val="00A37725"/>
    <w:rsid w:val="00A4399A"/>
    <w:rsid w:val="00A44F99"/>
    <w:rsid w:val="00A4524E"/>
    <w:rsid w:val="00A45B2C"/>
    <w:rsid w:val="00A5627C"/>
    <w:rsid w:val="00A56A4A"/>
    <w:rsid w:val="00A611BC"/>
    <w:rsid w:val="00A62302"/>
    <w:rsid w:val="00A64F5E"/>
    <w:rsid w:val="00A657C0"/>
    <w:rsid w:val="00A74B4F"/>
    <w:rsid w:val="00A7547F"/>
    <w:rsid w:val="00A8130A"/>
    <w:rsid w:val="00A83BC4"/>
    <w:rsid w:val="00A843CB"/>
    <w:rsid w:val="00A910C2"/>
    <w:rsid w:val="00A94F8E"/>
    <w:rsid w:val="00A964A7"/>
    <w:rsid w:val="00A96984"/>
    <w:rsid w:val="00AB0291"/>
    <w:rsid w:val="00AB089C"/>
    <w:rsid w:val="00AB08EC"/>
    <w:rsid w:val="00AB28C2"/>
    <w:rsid w:val="00AB357B"/>
    <w:rsid w:val="00AC2135"/>
    <w:rsid w:val="00AC42CE"/>
    <w:rsid w:val="00AC6027"/>
    <w:rsid w:val="00AD0975"/>
    <w:rsid w:val="00AD77F2"/>
    <w:rsid w:val="00AE4A61"/>
    <w:rsid w:val="00AE5652"/>
    <w:rsid w:val="00AF118E"/>
    <w:rsid w:val="00AF35E2"/>
    <w:rsid w:val="00AF7ED2"/>
    <w:rsid w:val="00B00496"/>
    <w:rsid w:val="00B00ADA"/>
    <w:rsid w:val="00B118DE"/>
    <w:rsid w:val="00B17E9C"/>
    <w:rsid w:val="00B22A36"/>
    <w:rsid w:val="00B24F21"/>
    <w:rsid w:val="00B31169"/>
    <w:rsid w:val="00B3212F"/>
    <w:rsid w:val="00B47772"/>
    <w:rsid w:val="00B520CD"/>
    <w:rsid w:val="00B5630B"/>
    <w:rsid w:val="00B6036E"/>
    <w:rsid w:val="00B60BEE"/>
    <w:rsid w:val="00B60E74"/>
    <w:rsid w:val="00B71B94"/>
    <w:rsid w:val="00B74341"/>
    <w:rsid w:val="00B76CBD"/>
    <w:rsid w:val="00B90FD0"/>
    <w:rsid w:val="00B91F30"/>
    <w:rsid w:val="00B95055"/>
    <w:rsid w:val="00B95FF9"/>
    <w:rsid w:val="00B96845"/>
    <w:rsid w:val="00BA2B37"/>
    <w:rsid w:val="00BA2FC2"/>
    <w:rsid w:val="00BA72F3"/>
    <w:rsid w:val="00BA7834"/>
    <w:rsid w:val="00BA7AC6"/>
    <w:rsid w:val="00BB04C8"/>
    <w:rsid w:val="00BC27C8"/>
    <w:rsid w:val="00BC30F5"/>
    <w:rsid w:val="00BC42DA"/>
    <w:rsid w:val="00BC504C"/>
    <w:rsid w:val="00BD0552"/>
    <w:rsid w:val="00BD0AE8"/>
    <w:rsid w:val="00BD1F76"/>
    <w:rsid w:val="00BD649E"/>
    <w:rsid w:val="00BE0127"/>
    <w:rsid w:val="00BF0B36"/>
    <w:rsid w:val="00BF2539"/>
    <w:rsid w:val="00BF5EE0"/>
    <w:rsid w:val="00C045E5"/>
    <w:rsid w:val="00C0611A"/>
    <w:rsid w:val="00C12AC1"/>
    <w:rsid w:val="00C17CA2"/>
    <w:rsid w:val="00C267F1"/>
    <w:rsid w:val="00C32EA8"/>
    <w:rsid w:val="00C44864"/>
    <w:rsid w:val="00C472FA"/>
    <w:rsid w:val="00C53124"/>
    <w:rsid w:val="00C62403"/>
    <w:rsid w:val="00C63265"/>
    <w:rsid w:val="00C65964"/>
    <w:rsid w:val="00C74145"/>
    <w:rsid w:val="00C754B6"/>
    <w:rsid w:val="00C765C4"/>
    <w:rsid w:val="00C76EFB"/>
    <w:rsid w:val="00C807BD"/>
    <w:rsid w:val="00C873CA"/>
    <w:rsid w:val="00CA1747"/>
    <w:rsid w:val="00CA61E2"/>
    <w:rsid w:val="00CA790A"/>
    <w:rsid w:val="00CB07EE"/>
    <w:rsid w:val="00CB52B3"/>
    <w:rsid w:val="00CC3401"/>
    <w:rsid w:val="00CC63C4"/>
    <w:rsid w:val="00CD3FF2"/>
    <w:rsid w:val="00CD645C"/>
    <w:rsid w:val="00CF1716"/>
    <w:rsid w:val="00D00975"/>
    <w:rsid w:val="00D02950"/>
    <w:rsid w:val="00D029BA"/>
    <w:rsid w:val="00D0438A"/>
    <w:rsid w:val="00D1374B"/>
    <w:rsid w:val="00D14DB2"/>
    <w:rsid w:val="00D16603"/>
    <w:rsid w:val="00D16633"/>
    <w:rsid w:val="00D27D8A"/>
    <w:rsid w:val="00D31FBE"/>
    <w:rsid w:val="00D45DBB"/>
    <w:rsid w:val="00D470EE"/>
    <w:rsid w:val="00D51E63"/>
    <w:rsid w:val="00D55F5B"/>
    <w:rsid w:val="00D566AF"/>
    <w:rsid w:val="00D63001"/>
    <w:rsid w:val="00D644AD"/>
    <w:rsid w:val="00D85A64"/>
    <w:rsid w:val="00D87917"/>
    <w:rsid w:val="00D95F0C"/>
    <w:rsid w:val="00DA0FD6"/>
    <w:rsid w:val="00DA6B4E"/>
    <w:rsid w:val="00DB105D"/>
    <w:rsid w:val="00DB1823"/>
    <w:rsid w:val="00DB1AFE"/>
    <w:rsid w:val="00DB350F"/>
    <w:rsid w:val="00DB3F8B"/>
    <w:rsid w:val="00DB4898"/>
    <w:rsid w:val="00DC29B5"/>
    <w:rsid w:val="00DD364B"/>
    <w:rsid w:val="00DD7CA4"/>
    <w:rsid w:val="00DE073E"/>
    <w:rsid w:val="00DE200E"/>
    <w:rsid w:val="00DF462E"/>
    <w:rsid w:val="00E104F1"/>
    <w:rsid w:val="00E27A11"/>
    <w:rsid w:val="00E27E08"/>
    <w:rsid w:val="00E27FB6"/>
    <w:rsid w:val="00E30420"/>
    <w:rsid w:val="00E32D63"/>
    <w:rsid w:val="00E33977"/>
    <w:rsid w:val="00E351DF"/>
    <w:rsid w:val="00E353F6"/>
    <w:rsid w:val="00E406F0"/>
    <w:rsid w:val="00E41B33"/>
    <w:rsid w:val="00E432B5"/>
    <w:rsid w:val="00E46293"/>
    <w:rsid w:val="00E500E4"/>
    <w:rsid w:val="00E50637"/>
    <w:rsid w:val="00E514E9"/>
    <w:rsid w:val="00E546F7"/>
    <w:rsid w:val="00E556C8"/>
    <w:rsid w:val="00E66AD6"/>
    <w:rsid w:val="00E7587B"/>
    <w:rsid w:val="00E838D1"/>
    <w:rsid w:val="00E86458"/>
    <w:rsid w:val="00E9138E"/>
    <w:rsid w:val="00E91777"/>
    <w:rsid w:val="00E97EB3"/>
    <w:rsid w:val="00EB0C4B"/>
    <w:rsid w:val="00EB5A61"/>
    <w:rsid w:val="00EC1CD2"/>
    <w:rsid w:val="00EC2B08"/>
    <w:rsid w:val="00EC6833"/>
    <w:rsid w:val="00EC6D92"/>
    <w:rsid w:val="00ED4F54"/>
    <w:rsid w:val="00ED6072"/>
    <w:rsid w:val="00EE10D0"/>
    <w:rsid w:val="00EE7445"/>
    <w:rsid w:val="00EF158E"/>
    <w:rsid w:val="00EF255B"/>
    <w:rsid w:val="00EF52B5"/>
    <w:rsid w:val="00EF7211"/>
    <w:rsid w:val="00F02B10"/>
    <w:rsid w:val="00F03B78"/>
    <w:rsid w:val="00F03FF8"/>
    <w:rsid w:val="00F04AE7"/>
    <w:rsid w:val="00F071F5"/>
    <w:rsid w:val="00F1441C"/>
    <w:rsid w:val="00F21799"/>
    <w:rsid w:val="00F25E73"/>
    <w:rsid w:val="00F4587A"/>
    <w:rsid w:val="00F47402"/>
    <w:rsid w:val="00F558C6"/>
    <w:rsid w:val="00F55DF3"/>
    <w:rsid w:val="00F6015C"/>
    <w:rsid w:val="00F73CB3"/>
    <w:rsid w:val="00F74141"/>
    <w:rsid w:val="00F81058"/>
    <w:rsid w:val="00F8262D"/>
    <w:rsid w:val="00F9073F"/>
    <w:rsid w:val="00F942F5"/>
    <w:rsid w:val="00F963AF"/>
    <w:rsid w:val="00F97294"/>
    <w:rsid w:val="00FA0F67"/>
    <w:rsid w:val="00FA2AEF"/>
    <w:rsid w:val="00FA533E"/>
    <w:rsid w:val="00FB383E"/>
    <w:rsid w:val="00FB4D4E"/>
    <w:rsid w:val="00FB5E53"/>
    <w:rsid w:val="00FC3E77"/>
    <w:rsid w:val="00FC65B6"/>
    <w:rsid w:val="00FC75AB"/>
    <w:rsid w:val="00FD2A5B"/>
    <w:rsid w:val="00FD2D47"/>
    <w:rsid w:val="00FD568C"/>
    <w:rsid w:val="00FD5EFD"/>
    <w:rsid w:val="00FE5518"/>
    <w:rsid w:val="00FE5ADA"/>
    <w:rsid w:val="00FE6CA1"/>
    <w:rsid w:val="00FE6EBB"/>
    <w:rsid w:val="00FF0A07"/>
    <w:rsid w:val="00FF36BF"/>
    <w:rsid w:val="00FF399C"/>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11CE03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Title" w:qFormat="1"/>
    <w:lsdException w:name="Subtitle" w:qFormat="1"/>
    <w:lsdException w:name="Date"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rPr>
      <w:rFonts w:ascii="ＭＳ 明朝"/>
    </w:rPr>
  </w:style>
  <w:style w:type="character" w:styleId="a7">
    <w:name w:val="page number"/>
    <w:basedOn w:val="a0"/>
  </w:style>
  <w:style w:type="character" w:styleId="a8">
    <w:name w:val="Hyperlink"/>
    <w:uiPriority w:val="99"/>
    <w:rPr>
      <w:color w:val="0000FF"/>
      <w:u w:val="single"/>
    </w:rPr>
  </w:style>
  <w:style w:type="paragraph" w:styleId="a9">
    <w:name w:val="Plain Text"/>
    <w:basedOn w:val="a"/>
    <w:link w:val="aa"/>
    <w:rPr>
      <w:rFonts w:ascii="ＭＳ 明朝" w:hAnsi="Courier New" w:cs="Courier New"/>
      <w:szCs w:val="21"/>
    </w:rPr>
  </w:style>
  <w:style w:type="character" w:styleId="ab">
    <w:name w:val="FollowedHyperlink"/>
    <w:rPr>
      <w:color w:val="800080"/>
      <w:u w:val="single"/>
    </w:rPr>
  </w:style>
  <w:style w:type="paragraph" w:styleId="ac">
    <w:name w:val="Body Text Indent"/>
    <w:basedOn w:val="a"/>
    <w:pPr>
      <w:ind w:leftChars="200" w:left="371"/>
    </w:pPr>
  </w:style>
  <w:style w:type="paragraph" w:customStyle="1" w:styleId="ad">
    <w:name w:val="第１条（第２項）"/>
    <w:basedOn w:val="a9"/>
    <w:pPr>
      <w:ind w:left="185" w:hangingChars="100" w:hanging="185"/>
    </w:pPr>
  </w:style>
  <w:style w:type="paragraph" w:customStyle="1" w:styleId="1">
    <w:name w:val="(1)"/>
    <w:basedOn w:val="a9"/>
    <w:pPr>
      <w:ind w:leftChars="100" w:left="200" w:hangingChars="100" w:hanging="100"/>
    </w:pPr>
  </w:style>
  <w:style w:type="paragraph" w:customStyle="1" w:styleId="ae">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a">
    <w:name w:val="書式なし (文字)"/>
    <w:link w:val="a9"/>
    <w:rsid w:val="00D87917"/>
    <w:rPr>
      <w:rFonts w:ascii="ＭＳ 明朝" w:hAnsi="Courier New" w:cs="Courier New"/>
      <w:kern w:val="2"/>
      <w:sz w:val="18"/>
      <w:szCs w:val="21"/>
    </w:rPr>
  </w:style>
  <w:style w:type="paragraph" w:styleId="af">
    <w:name w:val="Balloon Text"/>
    <w:basedOn w:val="a"/>
    <w:link w:val="af0"/>
    <w:uiPriority w:val="99"/>
    <w:rsid w:val="009F62AC"/>
    <w:rPr>
      <w:rFonts w:ascii="Arial" w:eastAsia="ＭＳ ゴシック" w:hAnsi="Arial"/>
      <w:szCs w:val="18"/>
    </w:rPr>
  </w:style>
  <w:style w:type="character" w:customStyle="1" w:styleId="af0">
    <w:name w:val="吹き出し (文字)"/>
    <w:link w:val="af"/>
    <w:uiPriority w:val="99"/>
    <w:rsid w:val="009F62AC"/>
    <w:rPr>
      <w:rFonts w:ascii="Arial" w:eastAsia="ＭＳ ゴシック" w:hAnsi="Arial" w:cs="Times New Roman"/>
      <w:kern w:val="2"/>
      <w:sz w:val="18"/>
      <w:szCs w:val="18"/>
    </w:rPr>
  </w:style>
  <w:style w:type="character" w:customStyle="1" w:styleId="a4">
    <w:name w:val="ヘッダー (文字)"/>
    <w:basedOn w:val="a0"/>
    <w:link w:val="a3"/>
    <w:uiPriority w:val="99"/>
    <w:rsid w:val="00735608"/>
    <w:rPr>
      <w:kern w:val="2"/>
      <w:sz w:val="18"/>
    </w:rPr>
  </w:style>
  <w:style w:type="character" w:customStyle="1" w:styleId="a6">
    <w:name w:val="フッター (文字)"/>
    <w:basedOn w:val="a0"/>
    <w:link w:val="a5"/>
    <w:uiPriority w:val="99"/>
    <w:rsid w:val="00735608"/>
    <w:rPr>
      <w:rFonts w:ascii="ＭＳ 明朝"/>
      <w:kern w:val="2"/>
      <w:sz w:val="18"/>
    </w:rPr>
  </w:style>
  <w:style w:type="paragraph" w:styleId="af1">
    <w:name w:val="Date"/>
    <w:basedOn w:val="a"/>
    <w:next w:val="a"/>
    <w:link w:val="af2"/>
    <w:uiPriority w:val="99"/>
    <w:unhideWhenUsed/>
    <w:rsid w:val="00735608"/>
    <w:rPr>
      <w:rFonts w:asciiTheme="minorHAnsi" w:eastAsiaTheme="minorEastAsia" w:hAnsiTheme="minorHAnsi" w:cstheme="minorBidi"/>
      <w:sz w:val="21"/>
      <w:szCs w:val="22"/>
    </w:rPr>
  </w:style>
  <w:style w:type="character" w:customStyle="1" w:styleId="af2">
    <w:name w:val="日付 (文字)"/>
    <w:basedOn w:val="a0"/>
    <w:link w:val="af1"/>
    <w:uiPriority w:val="99"/>
    <w:rsid w:val="00735608"/>
    <w:rPr>
      <w:rFonts w:asciiTheme="minorHAnsi" w:eastAsiaTheme="minorEastAsia" w:hAnsiTheme="minorHAnsi" w:cstheme="minorBidi"/>
      <w:kern w:val="2"/>
      <w:sz w:val="21"/>
      <w:szCs w:val="22"/>
    </w:rPr>
  </w:style>
  <w:style w:type="table" w:styleId="af3">
    <w:name w:val="Table Grid"/>
    <w:basedOn w:val="a1"/>
    <w:uiPriority w:val="59"/>
    <w:rsid w:val="0073560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unhideWhenUsed/>
    <w:rsid w:val="00735608"/>
  </w:style>
  <w:style w:type="paragraph" w:styleId="af5">
    <w:name w:val="List Paragraph"/>
    <w:basedOn w:val="a"/>
    <w:uiPriority w:val="34"/>
    <w:qFormat/>
    <w:rsid w:val="00735608"/>
    <w:pPr>
      <w:ind w:leftChars="400" w:left="840"/>
    </w:pPr>
    <w:rPr>
      <w:rFonts w:asciiTheme="minorHAnsi" w:eastAsiaTheme="minorEastAsia" w:hAnsiTheme="minorHAnsi" w:cstheme="minorBidi"/>
      <w:sz w:val="21"/>
      <w:szCs w:val="22"/>
    </w:rPr>
  </w:style>
  <w:style w:type="character" w:styleId="af6">
    <w:name w:val="annotation reference"/>
    <w:basedOn w:val="a0"/>
    <w:rsid w:val="00F21799"/>
    <w:rPr>
      <w:sz w:val="18"/>
      <w:szCs w:val="18"/>
    </w:rPr>
  </w:style>
  <w:style w:type="paragraph" w:styleId="af7">
    <w:name w:val="annotation text"/>
    <w:basedOn w:val="a"/>
    <w:link w:val="af8"/>
    <w:rsid w:val="00F21799"/>
    <w:pPr>
      <w:jc w:val="left"/>
    </w:pPr>
  </w:style>
  <w:style w:type="character" w:customStyle="1" w:styleId="af8">
    <w:name w:val="コメント文字列 (文字)"/>
    <w:basedOn w:val="a0"/>
    <w:link w:val="af7"/>
    <w:rsid w:val="00F21799"/>
    <w:rPr>
      <w:kern w:val="2"/>
      <w:sz w:val="18"/>
    </w:rPr>
  </w:style>
  <w:style w:type="paragraph" w:styleId="af9">
    <w:name w:val="annotation subject"/>
    <w:basedOn w:val="af7"/>
    <w:next w:val="af7"/>
    <w:link w:val="afa"/>
    <w:semiHidden/>
    <w:unhideWhenUsed/>
    <w:rsid w:val="00F21799"/>
    <w:rPr>
      <w:b/>
      <w:bCs/>
    </w:rPr>
  </w:style>
  <w:style w:type="character" w:customStyle="1" w:styleId="afa">
    <w:name w:val="コメント内容 (文字)"/>
    <w:basedOn w:val="af8"/>
    <w:link w:val="af9"/>
    <w:semiHidden/>
    <w:rsid w:val="00F21799"/>
    <w:rPr>
      <w:b/>
      <w:bCs/>
      <w:kern w:val="2"/>
      <w:sz w:val="18"/>
    </w:rPr>
  </w:style>
  <w:style w:type="paragraph" w:styleId="afb">
    <w:name w:val="Revision"/>
    <w:hidden/>
    <w:uiPriority w:val="99"/>
    <w:semiHidden/>
    <w:rsid w:val="00506F1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aitoshimachi/shin-osaka/shin-osaka_kento.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986BA-1E3C-453E-A668-F52C4E46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5644</Words>
  <Characters>515</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2022-07-11T02:52:00Z</dcterms:created>
  <dcterms:modified xsi:type="dcterms:W3CDTF">2022-07-21T04:38:00Z</dcterms:modified>
</cp:coreProperties>
</file>