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0E496E">
        <w:rPr>
          <w:rFonts w:ascii="ＭＳ ゴシック" w:eastAsia="ＭＳ ゴシック" w:hAnsi="ＭＳ ゴシック" w:hint="eastAsia"/>
          <w:spacing w:val="0"/>
          <w:sz w:val="24"/>
          <w:szCs w:val="24"/>
        </w:rPr>
        <w:t>１－２</w:t>
      </w:r>
      <w:r w:rsidR="002D3127" w:rsidRPr="00060156">
        <w:rPr>
          <w:rFonts w:ascii="ＭＳ ゴシック" w:eastAsia="ＭＳ ゴシック" w:hAnsi="ＭＳ ゴシック" w:hint="eastAsia"/>
          <w:spacing w:val="0"/>
          <w:sz w:val="24"/>
          <w:szCs w:val="24"/>
        </w:rPr>
        <w:t>号）</w:t>
      </w:r>
    </w:p>
    <w:p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rsidR="002D3127" w:rsidRPr="0035255B" w:rsidRDefault="002D3127" w:rsidP="002D3127">
      <w:pPr>
        <w:spacing w:line="0" w:lineRule="atLeast"/>
        <w:rPr>
          <w:rFonts w:ascii="ＭＳ ゴシック" w:eastAsia="ＭＳ ゴシック" w:hAnsi="ＭＳ ゴシック"/>
          <w:sz w:val="28"/>
          <w:szCs w:val="28"/>
        </w:rPr>
      </w:pPr>
    </w:p>
    <w:p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26355A" w:rsidRPr="00BB1A53">
        <w:rPr>
          <w:rFonts w:ascii="ＭＳ ゴシック" w:eastAsia="ＭＳ ゴシック" w:hAnsi="ＭＳ ゴシック" w:hint="eastAsia"/>
          <w:snapToGrid w:val="0"/>
          <w:color w:val="000000" w:themeColor="text1"/>
          <w:spacing w:val="0"/>
          <w:sz w:val="24"/>
          <w:szCs w:val="24"/>
        </w:rPr>
        <w:t>大阪府</w:t>
      </w:r>
      <w:r w:rsidR="000E496E" w:rsidRPr="00BB1A53">
        <w:rPr>
          <w:rFonts w:ascii="ＭＳ ゴシック" w:eastAsia="ＭＳ ゴシック" w:hAnsi="ＭＳ ゴシック" w:hint="eastAsia"/>
          <w:snapToGrid w:val="0"/>
          <w:color w:val="000000" w:themeColor="text1"/>
          <w:spacing w:val="0"/>
          <w:sz w:val="24"/>
          <w:szCs w:val="24"/>
        </w:rPr>
        <w:t>在宅医療</w:t>
      </w:r>
      <w:r w:rsidR="007F00EB" w:rsidRPr="00BB1A53">
        <w:rPr>
          <w:rFonts w:ascii="ＭＳ ゴシック" w:eastAsia="ＭＳ ゴシック" w:hAnsi="ＭＳ ゴシック" w:hint="eastAsia"/>
          <w:snapToGrid w:val="0"/>
          <w:color w:val="000000" w:themeColor="text1"/>
          <w:spacing w:val="0"/>
          <w:sz w:val="24"/>
          <w:szCs w:val="24"/>
        </w:rPr>
        <w:t>体制強化</w:t>
      </w:r>
      <w:r w:rsidR="00AB706C" w:rsidRPr="00BB1A53">
        <w:rPr>
          <w:rFonts w:ascii="ＭＳ ゴシック" w:eastAsia="ＭＳ ゴシック" w:hAnsi="ＭＳ ゴシック" w:hint="eastAsia"/>
          <w:snapToGrid w:val="0"/>
          <w:color w:val="000000" w:themeColor="text1"/>
          <w:spacing w:val="0"/>
          <w:sz w:val="24"/>
          <w:szCs w:val="24"/>
        </w:rPr>
        <w:t>事業</w:t>
      </w:r>
      <w:r w:rsidR="0026355A" w:rsidRPr="00BB1A53">
        <w:rPr>
          <w:rFonts w:ascii="ＭＳ ゴシック" w:eastAsia="ＭＳ ゴシック" w:hAnsi="ＭＳ ゴシック" w:hint="eastAsia"/>
          <w:snapToGrid w:val="0"/>
          <w:color w:val="000000" w:themeColor="text1"/>
          <w:spacing w:val="0"/>
          <w:sz w:val="24"/>
          <w:szCs w:val="24"/>
        </w:rPr>
        <w:t>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申立てます。</w:t>
      </w:r>
    </w:p>
    <w:p w:rsidR="00BB1A53"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rsidR="00BB1A53" w:rsidRPr="00BB1A53" w:rsidRDefault="00BB1A53" w:rsidP="00BB1A53">
      <w:pPr>
        <w:adjustRightInd w:val="0"/>
        <w:snapToGrid w:val="0"/>
        <w:ind w:left="40"/>
        <w:jc w:val="center"/>
        <w:rPr>
          <w:rFonts w:ascii="メイリオ" w:eastAsia="メイリオ" w:hAnsi="メイリオ"/>
          <w:sz w:val="24"/>
        </w:rPr>
      </w:pPr>
    </w:p>
    <w:p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rsidTr="00BB1A53">
        <w:trPr>
          <w:trHeight w:val="329"/>
        </w:trPr>
        <w:tc>
          <w:tcPr>
            <w:tcW w:w="10217" w:type="dxa"/>
            <w:gridSpan w:val="3"/>
            <w:shd w:val="clear" w:color="auto" w:fill="auto"/>
          </w:tcPr>
          <w:p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rsidTr="00BB1A53">
        <w:trPr>
          <w:trHeight w:val="612"/>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50"/>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19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w:t>
            </w:r>
            <w:r w:rsidRPr="000F76E9">
              <w:rPr>
                <w:rFonts w:ascii="メイリオ" w:eastAsia="メイリオ" w:hAnsi="メイリオ" w:hint="eastAsia"/>
                <w:sz w:val="20"/>
                <w:szCs w:val="21"/>
              </w:rPr>
              <w:lastRenderedPageBreak/>
              <w:t>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rsidTr="00BB1A53">
        <w:trPr>
          <w:trHeight w:val="57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8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99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14"/>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rsidR="00BB1A53" w:rsidRPr="000F76E9" w:rsidRDefault="00D805C3"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bookmarkStart w:id="0" w:name="_GoBack"/>
            <w:bookmarkEnd w:id="0"/>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rsidR="00BB1A53" w:rsidRPr="002D6BB6" w:rsidRDefault="00BB1A53" w:rsidP="00BB1A53">
      <w:pPr>
        <w:rPr>
          <w:rFonts w:ascii="メイリオ" w:eastAsia="メイリオ" w:hAnsi="メイリオ"/>
          <w:szCs w:val="21"/>
        </w:rPr>
      </w:pPr>
    </w:p>
    <w:p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ED142C">
      <w:headerReference w:type="even" r:id="rId7"/>
      <w:headerReference w:type="default" r:id="rId8"/>
      <w:footerReference w:type="even" r:id="rId9"/>
      <w:footerReference w:type="default" r:id="rId10"/>
      <w:headerReference w:type="first" r:id="rId11"/>
      <w:footerReference w:type="first" r:id="rId12"/>
      <w:pgSz w:w="11906" w:h="16838" w:code="9"/>
      <w:pgMar w:top="1134" w:right="1466" w:bottom="851" w:left="1701" w:header="851"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7B" w:rsidRDefault="00923B7B">
      <w:r>
        <w:separator/>
      </w:r>
    </w:p>
  </w:endnote>
  <w:endnote w:type="continuationSeparator" w:id="0">
    <w:p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7B" w:rsidRDefault="00923B7B">
      <w:r>
        <w:separator/>
      </w:r>
    </w:p>
  </w:footnote>
  <w:footnote w:type="continuationSeparator" w:id="0">
    <w:p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E7" w:rsidRDefault="004902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02E7"/>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4F0D"/>
    <w:rsid w:val="00B058B4"/>
    <w:rsid w:val="00B0663A"/>
    <w:rsid w:val="00B10178"/>
    <w:rsid w:val="00B11191"/>
    <w:rsid w:val="00B12314"/>
    <w:rsid w:val="00B12EE2"/>
    <w:rsid w:val="00B17830"/>
    <w:rsid w:val="00B3016B"/>
    <w:rsid w:val="00B30A16"/>
    <w:rsid w:val="00B313EE"/>
    <w:rsid w:val="00B315B0"/>
    <w:rsid w:val="00B367C6"/>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731ED"/>
    <w:rsid w:val="00D74D8B"/>
    <w:rsid w:val="00D76A7A"/>
    <w:rsid w:val="00D76CA6"/>
    <w:rsid w:val="00D805C3"/>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4337">
      <v:textbox inset="5.85pt,.7pt,5.85pt,.7pt"/>
    </o:shapedefaults>
    <o:shapelayout v:ext="edit">
      <o:idmap v:ext="edit" data="1"/>
    </o:shapelayout>
  </w:shapeDefaults>
  <w:decimalSymbol w:val="."/>
  <w:listSeparator w:val=","/>
  <w14:docId w14:val="4000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2022-06-29T00:36:00Z</dcterms:created>
  <dcterms:modified xsi:type="dcterms:W3CDTF">2023-06-21T00:40:00Z</dcterms:modified>
</cp:coreProperties>
</file>