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212DF0"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212DF0" w:rsidRDefault="00212DF0" w:rsidP="00212DF0">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0B827AFE" w:rsidR="00212DF0" w:rsidRDefault="00212DF0" w:rsidP="00212DF0">
            <w:pPr>
              <w:rPr>
                <w:rFonts w:asciiTheme="majorEastAsia" w:eastAsiaTheme="majorEastAsia" w:hAnsiTheme="majorEastAsia"/>
              </w:rPr>
            </w:pPr>
            <w:r>
              <w:rPr>
                <w:rFonts w:asciiTheme="majorEastAsia" w:eastAsiaTheme="majorEastAsia" w:hAnsiTheme="majorEastAsia" w:hint="eastAsia"/>
              </w:rPr>
              <w:t>シャカイイリョウホウジンアイジンカイ　チブネビョウイン</w:t>
            </w:r>
          </w:p>
        </w:tc>
      </w:tr>
      <w:tr w:rsidR="00212DF0"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212DF0" w:rsidRDefault="00212DF0" w:rsidP="00212DF0">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27B5270F" w:rsidR="00212DF0" w:rsidRDefault="00212DF0" w:rsidP="00212DF0">
            <w:pPr>
              <w:rPr>
                <w:rFonts w:asciiTheme="majorEastAsia" w:eastAsiaTheme="majorEastAsia" w:hAnsiTheme="majorEastAsia"/>
              </w:rPr>
            </w:pPr>
            <w:r>
              <w:rPr>
                <w:rFonts w:asciiTheme="majorEastAsia" w:eastAsiaTheme="majorEastAsia" w:hAnsiTheme="majorEastAsia" w:hint="eastAsia"/>
              </w:rPr>
              <w:t>社会医療法人愛仁会　千船病院</w:t>
            </w:r>
          </w:p>
        </w:tc>
      </w:tr>
      <w:tr w:rsidR="00212DF0" w14:paraId="73A90B33" w14:textId="77777777" w:rsidTr="007C4970">
        <w:trPr>
          <w:jc w:val="center"/>
        </w:trPr>
        <w:tc>
          <w:tcPr>
            <w:tcW w:w="2559" w:type="dxa"/>
            <w:shd w:val="clear" w:color="auto" w:fill="FBD4B4" w:themeFill="accent6" w:themeFillTint="66"/>
          </w:tcPr>
          <w:p w14:paraId="17DF18EB" w14:textId="77777777" w:rsidR="00212DF0" w:rsidRDefault="00212DF0" w:rsidP="00212DF0">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6BA83A8C" w:rsidR="00212DF0" w:rsidRDefault="00212DF0" w:rsidP="00212DF0">
            <w:pPr>
              <w:rPr>
                <w:rFonts w:asciiTheme="majorEastAsia" w:eastAsiaTheme="majorEastAsia" w:hAnsiTheme="majorEastAsia"/>
              </w:rPr>
            </w:pPr>
            <w:r>
              <w:rPr>
                <w:rFonts w:asciiTheme="majorEastAsia" w:eastAsiaTheme="majorEastAsia" w:hAnsiTheme="majorEastAsia" w:hint="eastAsia"/>
              </w:rPr>
              <w:t>院長　吉井勝彦</w:t>
            </w:r>
          </w:p>
        </w:tc>
      </w:tr>
      <w:tr w:rsidR="00212DF0" w14:paraId="0881CEBB" w14:textId="77777777" w:rsidTr="007C4970">
        <w:trPr>
          <w:jc w:val="center"/>
        </w:trPr>
        <w:tc>
          <w:tcPr>
            <w:tcW w:w="2559" w:type="dxa"/>
            <w:shd w:val="clear" w:color="auto" w:fill="FBD4B4" w:themeFill="accent6" w:themeFillTint="66"/>
          </w:tcPr>
          <w:p w14:paraId="371F93C5" w14:textId="77777777" w:rsidR="00212DF0" w:rsidRDefault="00212DF0" w:rsidP="00212DF0">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2FDAED5E" w:rsidR="00212DF0" w:rsidRDefault="00212DF0" w:rsidP="00212DF0">
            <w:pPr>
              <w:rPr>
                <w:rFonts w:asciiTheme="majorEastAsia" w:eastAsiaTheme="majorEastAsia" w:hAnsiTheme="majorEastAsia"/>
              </w:rPr>
            </w:pPr>
            <w:r>
              <w:rPr>
                <w:rFonts w:asciiTheme="majorEastAsia" w:eastAsiaTheme="majorEastAsia" w:hAnsiTheme="majorEastAsia" w:hint="eastAsia"/>
              </w:rPr>
              <w:t>大阪府大阪市西淀川区福町３丁目２番３９号</w:t>
            </w:r>
          </w:p>
        </w:tc>
      </w:tr>
      <w:tr w:rsidR="00212DF0" w14:paraId="3629E0CB" w14:textId="77777777" w:rsidTr="007C4970">
        <w:trPr>
          <w:jc w:val="center"/>
        </w:trPr>
        <w:tc>
          <w:tcPr>
            <w:tcW w:w="2559" w:type="dxa"/>
            <w:shd w:val="clear" w:color="auto" w:fill="FBD4B4" w:themeFill="accent6" w:themeFillTint="66"/>
          </w:tcPr>
          <w:p w14:paraId="76E49ED7" w14:textId="77777777" w:rsidR="00212DF0" w:rsidRDefault="00212DF0" w:rsidP="00212DF0">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7CD10730" w:rsidR="00212DF0" w:rsidRDefault="00212DF0" w:rsidP="00212DF0">
            <w:pPr>
              <w:rPr>
                <w:rFonts w:asciiTheme="majorEastAsia" w:eastAsiaTheme="majorEastAsia" w:hAnsiTheme="majorEastAsia"/>
              </w:rPr>
            </w:pPr>
            <w:r>
              <w:rPr>
                <w:rFonts w:asciiTheme="majorEastAsia" w:eastAsiaTheme="majorEastAsia" w:hAnsiTheme="majorEastAsia" w:hint="eastAsia"/>
                <w:kern w:val="0"/>
              </w:rPr>
              <w:t>令和２年３月１０日</w:t>
            </w:r>
          </w:p>
        </w:tc>
      </w:tr>
      <w:tr w:rsidR="00212DF0" w14:paraId="2CEDAC04" w14:textId="77777777" w:rsidTr="007C4970">
        <w:trPr>
          <w:jc w:val="center"/>
        </w:trPr>
        <w:tc>
          <w:tcPr>
            <w:tcW w:w="2559" w:type="dxa"/>
            <w:shd w:val="clear" w:color="auto" w:fill="FBD4B4" w:themeFill="accent6" w:themeFillTint="66"/>
          </w:tcPr>
          <w:p w14:paraId="7FA19A6B" w14:textId="77777777" w:rsidR="00212DF0" w:rsidRDefault="00212DF0" w:rsidP="00212DF0">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0B01CA8D" w:rsidR="00212DF0" w:rsidRDefault="00212DF0" w:rsidP="00212DF0">
            <w:pPr>
              <w:rPr>
                <w:rFonts w:asciiTheme="majorEastAsia" w:eastAsiaTheme="majorEastAsia" w:hAnsiTheme="majorEastAsia"/>
              </w:rPr>
            </w:pPr>
            <w:r>
              <w:rPr>
                <w:rFonts w:asciiTheme="majorEastAsia" w:eastAsiaTheme="majorEastAsia" w:hAnsiTheme="majorEastAsia" w:hint="eastAsia"/>
              </w:rPr>
              <w:t>令和６年９月２７日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097"/>
        <w:gridCol w:w="2410"/>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684E53FD" w14:textId="77777777" w:rsidR="001E7367" w:rsidRDefault="001E7367" w:rsidP="00487DE6">
            <w:pPr>
              <w:ind w:rightChars="57" w:right="120"/>
              <w:jc w:val="right"/>
              <w:rPr>
                <w:rFonts w:asciiTheme="majorEastAsia" w:eastAsiaTheme="majorEastAsia" w:hAnsiTheme="majorEastAsia"/>
                <w:kern w:val="0"/>
              </w:rPr>
            </w:pPr>
            <w:r>
              <w:rPr>
                <w:rFonts w:asciiTheme="majorEastAsia" w:eastAsiaTheme="majorEastAsia" w:hAnsiTheme="majorEastAsia" w:hint="eastAsia"/>
                <w:kern w:val="0"/>
              </w:rPr>
              <w:t>紹介率</w:t>
            </w:r>
            <w:r w:rsidR="00212DF0">
              <w:rPr>
                <w:rFonts w:asciiTheme="majorEastAsia" w:eastAsiaTheme="majorEastAsia" w:hAnsiTheme="majorEastAsia" w:hint="eastAsia"/>
                <w:kern w:val="0"/>
              </w:rPr>
              <w:t>６５％</w:t>
            </w:r>
            <w:r>
              <w:rPr>
                <w:rFonts w:asciiTheme="majorEastAsia" w:eastAsiaTheme="majorEastAsia" w:hAnsiTheme="majorEastAsia" w:hint="eastAsia"/>
                <w:kern w:val="0"/>
              </w:rPr>
              <w:t>以上</w:t>
            </w:r>
          </w:p>
          <w:p w14:paraId="01464F6C" w14:textId="1DD6E316" w:rsidR="00C02262" w:rsidRDefault="001E7367" w:rsidP="00487DE6">
            <w:pPr>
              <w:ind w:rightChars="57" w:right="120"/>
              <w:jc w:val="right"/>
              <w:rPr>
                <w:rFonts w:asciiTheme="majorEastAsia" w:eastAsiaTheme="majorEastAsia" w:hAnsiTheme="majorEastAsia"/>
              </w:rPr>
            </w:pPr>
            <w:r>
              <w:rPr>
                <w:rFonts w:asciiTheme="majorEastAsia" w:eastAsiaTheme="majorEastAsia" w:hAnsiTheme="majorEastAsia" w:hint="eastAsia"/>
                <w:kern w:val="0"/>
              </w:rPr>
              <w:t>逆紹介率</w:t>
            </w:r>
            <w:r w:rsidR="00212DF0">
              <w:rPr>
                <w:rFonts w:asciiTheme="majorEastAsia" w:eastAsiaTheme="majorEastAsia" w:hAnsiTheme="majorEastAsia" w:hint="eastAsia"/>
                <w:kern w:val="0"/>
              </w:rPr>
              <w:t>４０％</w:t>
            </w:r>
            <w:r>
              <w:rPr>
                <w:rFonts w:asciiTheme="majorEastAsia" w:eastAsiaTheme="majorEastAsia" w:hAnsiTheme="majorEastAsia" w:hint="eastAsia"/>
                <w:kern w:val="0"/>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2C7B79D5" w:rsidR="00487DE6" w:rsidRDefault="009B4C8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９０.</w:t>
            </w:r>
            <w:r w:rsidR="00FA4E57">
              <w:rPr>
                <w:rFonts w:asciiTheme="majorEastAsia" w:eastAsiaTheme="majorEastAsia" w:hAnsiTheme="majorEastAsia" w:hint="eastAsia"/>
              </w:rPr>
              <w:t>９</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115AAE44" w:rsidR="00487DE6" w:rsidRDefault="009B4C8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１３</w:t>
            </w:r>
            <w:r w:rsidR="009E1796">
              <w:rPr>
                <w:rFonts w:asciiTheme="majorEastAsia" w:eastAsiaTheme="majorEastAsia" w:hAnsiTheme="majorEastAsia" w:hint="eastAsia"/>
              </w:rPr>
              <w:t>，</w:t>
            </w:r>
            <w:r w:rsidR="00465B93">
              <w:rPr>
                <w:rFonts w:asciiTheme="majorEastAsia" w:eastAsiaTheme="majorEastAsia" w:hAnsiTheme="majorEastAsia" w:hint="eastAsia"/>
              </w:rPr>
              <w:t>４４０</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7091ECB4" w:rsidR="00487DE6" w:rsidRDefault="009B4C81" w:rsidP="009B4C81">
            <w:pPr>
              <w:ind w:rightChars="57" w:right="120"/>
              <w:jc w:val="right"/>
              <w:rPr>
                <w:rFonts w:asciiTheme="majorEastAsia" w:eastAsiaTheme="majorEastAsia" w:hAnsiTheme="majorEastAsia"/>
              </w:rPr>
            </w:pPr>
            <w:r>
              <w:rPr>
                <w:rFonts w:asciiTheme="majorEastAsia" w:eastAsiaTheme="majorEastAsia" w:hAnsiTheme="majorEastAsia" w:hint="eastAsia"/>
              </w:rPr>
              <w:t>２２</w:t>
            </w:r>
            <w:r w:rsidR="009E1796">
              <w:rPr>
                <w:rFonts w:asciiTheme="majorEastAsia" w:eastAsiaTheme="majorEastAsia" w:hAnsiTheme="majorEastAsia" w:hint="eastAsia"/>
              </w:rPr>
              <w:t>，</w:t>
            </w:r>
            <w:r>
              <w:rPr>
                <w:rFonts w:asciiTheme="majorEastAsia" w:eastAsiaTheme="majorEastAsia" w:hAnsiTheme="majorEastAsia" w:hint="eastAsia"/>
              </w:rPr>
              <w:t>４９６</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0D6A02A2" w:rsidR="00487DE6" w:rsidRDefault="009B4C8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w:t>
            </w:r>
            <w:r w:rsidR="009E1796">
              <w:rPr>
                <w:rFonts w:asciiTheme="majorEastAsia" w:eastAsiaTheme="majorEastAsia" w:hAnsiTheme="majorEastAsia" w:hint="eastAsia"/>
              </w:rPr>
              <w:t>，</w:t>
            </w:r>
            <w:r>
              <w:rPr>
                <w:rFonts w:asciiTheme="majorEastAsia" w:eastAsiaTheme="majorEastAsia" w:hAnsiTheme="majorEastAsia" w:hint="eastAsia"/>
              </w:rPr>
              <w:t>２９９</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71971CEB" w:rsidR="00487DE6" w:rsidRDefault="009B4C8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６</w:t>
            </w:r>
            <w:r w:rsidR="009E1796">
              <w:rPr>
                <w:rFonts w:asciiTheme="majorEastAsia" w:eastAsiaTheme="majorEastAsia" w:hAnsiTheme="majorEastAsia" w:hint="eastAsia"/>
              </w:rPr>
              <w:t>，</w:t>
            </w:r>
            <w:r>
              <w:rPr>
                <w:rFonts w:asciiTheme="majorEastAsia" w:eastAsiaTheme="majorEastAsia" w:hAnsiTheme="majorEastAsia" w:hint="eastAsia"/>
              </w:rPr>
              <w:t>３８８</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0876A30A" w:rsidR="00487DE6" w:rsidRDefault="009B4C8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２４</w:t>
            </w:r>
            <w:r w:rsidR="00A30163">
              <w:rPr>
                <w:rFonts w:asciiTheme="majorEastAsia" w:eastAsiaTheme="majorEastAsia" w:hAnsiTheme="majorEastAsia" w:hint="eastAsia"/>
              </w:rPr>
              <w:t>人</w:t>
            </w:r>
          </w:p>
        </w:tc>
      </w:tr>
      <w:tr w:rsidR="00C02262" w:rsidRPr="009E1796"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089558D3" w:rsidR="00C02262" w:rsidRPr="009E1796" w:rsidRDefault="00316D3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６２．４</w:t>
            </w:r>
            <w:r w:rsidR="00C02262" w:rsidRPr="009E1796">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72DD82B9" w:rsidR="00A409C0" w:rsidRPr="00CC3B60" w:rsidRDefault="00316D3D" w:rsidP="00487DE6">
            <w:pPr>
              <w:ind w:rightChars="57" w:right="120"/>
              <w:jc w:val="right"/>
              <w:rPr>
                <w:rFonts w:asciiTheme="majorEastAsia" w:eastAsiaTheme="majorEastAsia" w:hAnsiTheme="majorEastAsia"/>
                <w:highlight w:val="yellow"/>
              </w:rPr>
            </w:pPr>
            <w:r>
              <w:rPr>
                <w:rFonts w:asciiTheme="majorEastAsia" w:eastAsiaTheme="majorEastAsia" w:hAnsiTheme="majorEastAsia" w:hint="eastAsia"/>
              </w:rPr>
              <w:t>９，２３７</w:t>
            </w:r>
            <w:r w:rsidR="00A30163" w:rsidRPr="009E1796">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31632C64" w:rsidR="00A30163" w:rsidRPr="00CC3B60" w:rsidRDefault="00B91EB0" w:rsidP="00A30163">
            <w:pPr>
              <w:ind w:rightChars="83" w:right="174"/>
              <w:jc w:val="right"/>
              <w:rPr>
                <w:rFonts w:asciiTheme="majorEastAsia" w:eastAsiaTheme="majorEastAsia" w:hAnsiTheme="majorEastAsia"/>
              </w:rPr>
            </w:pPr>
            <w:r w:rsidRPr="00CC3B60">
              <w:rPr>
                <w:rFonts w:asciiTheme="majorEastAsia" w:eastAsiaTheme="majorEastAsia" w:hAnsiTheme="majorEastAsia" w:hint="eastAsia"/>
              </w:rPr>
              <w:t>１８</w:t>
            </w:r>
            <w:r w:rsidR="00A30163" w:rsidRPr="00CC3B60">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74E2132F" w:rsidR="00A30163" w:rsidRPr="00CC3B60" w:rsidRDefault="00B91EB0" w:rsidP="00A30163">
            <w:pPr>
              <w:ind w:rightChars="83" w:right="174"/>
              <w:jc w:val="right"/>
              <w:rPr>
                <w:rFonts w:asciiTheme="majorEastAsia" w:eastAsiaTheme="majorEastAsia" w:hAnsiTheme="majorEastAsia"/>
              </w:rPr>
            </w:pPr>
            <w:r w:rsidRPr="00CC3B60">
              <w:rPr>
                <w:rFonts w:asciiTheme="majorEastAsia" w:eastAsiaTheme="majorEastAsia" w:hAnsiTheme="majorEastAsia" w:hint="eastAsia"/>
              </w:rPr>
              <w:t>０</w:t>
            </w:r>
            <w:r w:rsidR="00A30163" w:rsidRPr="00CC3B60">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55748425" w:rsidR="00555E91" w:rsidRPr="00CC3B60" w:rsidRDefault="00CC3B60" w:rsidP="003F7879">
            <w:pPr>
              <w:ind w:rightChars="83" w:right="174"/>
              <w:jc w:val="right"/>
              <w:rPr>
                <w:rFonts w:asciiTheme="majorEastAsia" w:eastAsiaTheme="majorEastAsia" w:hAnsiTheme="majorEastAsia"/>
              </w:rPr>
            </w:pPr>
            <w:r w:rsidRPr="00CC3B60">
              <w:rPr>
                <w:rFonts w:asciiTheme="majorEastAsia" w:eastAsiaTheme="majorEastAsia" w:hAnsiTheme="majorEastAsia" w:hint="eastAsia"/>
              </w:rPr>
              <w:t>６</w:t>
            </w:r>
            <w:r w:rsidR="009E1796">
              <w:rPr>
                <w:rFonts w:asciiTheme="majorEastAsia" w:eastAsiaTheme="majorEastAsia" w:hAnsiTheme="majorEastAsia" w:hint="eastAsia"/>
              </w:rPr>
              <w:t>，</w:t>
            </w:r>
            <w:r w:rsidRPr="00CC3B60">
              <w:rPr>
                <w:rFonts w:asciiTheme="majorEastAsia" w:eastAsiaTheme="majorEastAsia" w:hAnsiTheme="majorEastAsia" w:hint="eastAsia"/>
              </w:rPr>
              <w:t>０９９</w:t>
            </w:r>
            <w:r w:rsidR="00555E91" w:rsidRPr="00CC3B60">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3736109F" w:rsidR="00555E91" w:rsidRPr="00CC3B60" w:rsidRDefault="00CC3B60" w:rsidP="003F7879">
            <w:pPr>
              <w:ind w:rightChars="83" w:right="174"/>
              <w:jc w:val="right"/>
              <w:rPr>
                <w:rFonts w:asciiTheme="majorEastAsia" w:eastAsiaTheme="majorEastAsia" w:hAnsiTheme="majorEastAsia"/>
              </w:rPr>
            </w:pPr>
            <w:r w:rsidRPr="00CC3B60">
              <w:rPr>
                <w:rFonts w:asciiTheme="majorEastAsia" w:eastAsiaTheme="majorEastAsia" w:hAnsiTheme="majorEastAsia" w:hint="eastAsia"/>
              </w:rPr>
              <w:t>６</w:t>
            </w:r>
            <w:r w:rsidR="009E1796">
              <w:rPr>
                <w:rFonts w:asciiTheme="majorEastAsia" w:eastAsiaTheme="majorEastAsia" w:hAnsiTheme="majorEastAsia" w:hint="eastAsia"/>
              </w:rPr>
              <w:t>，</w:t>
            </w:r>
            <w:r w:rsidRPr="00CC3B60">
              <w:rPr>
                <w:rFonts w:asciiTheme="majorEastAsia" w:eastAsiaTheme="majorEastAsia" w:hAnsiTheme="majorEastAsia" w:hint="eastAsia"/>
              </w:rPr>
              <w:t>０３３</w:t>
            </w:r>
            <w:r w:rsidR="00555E91" w:rsidRPr="00CC3B60">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7A1E6957" w:rsidR="00B13B27" w:rsidRDefault="00212DF0"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2314B4A9" w:rsidR="00B13B27" w:rsidRDefault="00212DF0" w:rsidP="00212DF0">
            <w:pPr>
              <w:ind w:rightChars="83" w:right="174" w:firstLineChars="50" w:firstLine="105"/>
              <w:jc w:val="left"/>
              <w:rPr>
                <w:rFonts w:asciiTheme="majorEastAsia" w:eastAsiaTheme="majorEastAsia" w:hAnsiTheme="majorEastAsia"/>
              </w:rPr>
            </w:pPr>
            <w:r>
              <w:rPr>
                <w:rFonts w:asciiTheme="majorEastAsia" w:eastAsiaTheme="majorEastAsia" w:hAnsiTheme="majorEastAsia" w:hint="eastAsia"/>
                <w:kern w:val="0"/>
              </w:rPr>
              <w:t>搬送用ストレッチャー、救急蘇生セット　他</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363AB6AC" w:rsidR="00004173" w:rsidRDefault="00B91EB0" w:rsidP="001E2D74">
            <w:pPr>
              <w:wordWrap w:val="0"/>
              <w:ind w:rightChars="83" w:right="174"/>
              <w:jc w:val="right"/>
              <w:rPr>
                <w:rFonts w:asciiTheme="majorEastAsia" w:eastAsiaTheme="majorEastAsia" w:hAnsiTheme="majorEastAsia"/>
              </w:rPr>
            </w:pPr>
            <w:r w:rsidRPr="00472774">
              <w:rPr>
                <w:rFonts w:asciiTheme="majorEastAsia" w:eastAsiaTheme="majorEastAsia" w:hAnsiTheme="majorEastAsia" w:hint="eastAsia"/>
              </w:rPr>
              <w:t>２</w:t>
            </w:r>
            <w:r w:rsidR="009E1796" w:rsidRPr="00472774">
              <w:rPr>
                <w:rFonts w:asciiTheme="majorEastAsia" w:eastAsiaTheme="majorEastAsia" w:hAnsiTheme="majorEastAsia" w:hint="eastAsia"/>
              </w:rPr>
              <w:t>，</w:t>
            </w:r>
            <w:r w:rsidR="005132D9" w:rsidRPr="00472774">
              <w:rPr>
                <w:rFonts w:asciiTheme="majorEastAsia" w:eastAsiaTheme="majorEastAsia" w:hAnsiTheme="majorEastAsia" w:hint="eastAsia"/>
              </w:rPr>
              <w:t>５９４</w:t>
            </w:r>
            <w:r w:rsidRPr="00472774">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1552589D" w:rsidR="00004173" w:rsidRDefault="00212DF0" w:rsidP="001E2D74">
            <w:pPr>
              <w:ind w:rightChars="83" w:right="174"/>
              <w:jc w:val="right"/>
              <w:rPr>
                <w:rFonts w:asciiTheme="majorEastAsia" w:eastAsiaTheme="majorEastAsia" w:hAnsiTheme="majorEastAsia"/>
              </w:rPr>
            </w:pPr>
            <w:r>
              <w:rPr>
                <w:rFonts w:asciiTheme="majorEastAsia" w:eastAsiaTheme="majorEastAsia" w:hAnsiTheme="majorEastAsia" w:hint="eastAsia"/>
                <w:kern w:val="0"/>
              </w:rPr>
              <w:t>ＣＴ、ＭＲＩ、内視鏡、手術室、図書室　他</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4AA80240" w:rsidR="00004173" w:rsidRDefault="00212DF0" w:rsidP="00A2137F">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2A6B397A" wp14:editId="4621228D">
                      <wp:simplePos x="0" y="0"/>
                      <wp:positionH relativeFrom="column">
                        <wp:posOffset>833755</wp:posOffset>
                      </wp:positionH>
                      <wp:positionV relativeFrom="paragraph">
                        <wp:posOffset>17145</wp:posOffset>
                      </wp:positionV>
                      <wp:extent cx="213360" cy="200025"/>
                      <wp:effectExtent l="0" t="0" r="15240" b="28575"/>
                      <wp:wrapNone/>
                      <wp:docPr id="1" name="楕円 1"/>
                      <wp:cNvGraphicFramePr/>
                      <a:graphic xmlns:a="http://schemas.openxmlformats.org/drawingml/2006/main">
                        <a:graphicData uri="http://schemas.microsoft.com/office/word/2010/wordprocessingShape">
                          <wps:wsp>
                            <wps:cNvSpPr/>
                            <wps:spPr>
                              <a:xfrm>
                                <a:off x="0" y="0"/>
                                <a:ext cx="213360" cy="2000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19B1E8" id="楕円 1" o:spid="_x0000_s1026" style="position:absolute;left:0;text-align:left;margin-left:65.65pt;margin-top:1.35pt;width:16.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" filled="f" strokecolor="black [3213]" strokeweight=".5pt"/>
                  </w:pict>
                </mc:Fallback>
              </mc:AlternateContent>
            </w:r>
            <w:r w:rsidR="00A2137F">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2C9DDAA9" w:rsidR="00A2137F" w:rsidRDefault="00A2137F" w:rsidP="006045AC">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sidR="006045AC">
              <w:rPr>
                <w:rFonts w:asciiTheme="majorEastAsia" w:eastAsiaTheme="majorEastAsia" w:hAnsiTheme="majorEastAsia" w:hint="eastAsia"/>
              </w:rPr>
              <w:t xml:space="preserve">　　２３５　</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1171C102"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212DF0">
              <w:rPr>
                <w:rFonts w:asciiTheme="majorEastAsia" w:eastAsiaTheme="majorEastAsia" w:hAnsiTheme="majorEastAsia" w:hint="eastAsia"/>
              </w:rPr>
              <w:t xml:space="preserve">　　　　　　　６</w:t>
            </w:r>
            <w:r>
              <w:rPr>
                <w:rFonts w:asciiTheme="majorEastAsia" w:eastAsiaTheme="majorEastAsia" w:hAnsiTheme="majorEastAsia" w:hint="eastAsia"/>
              </w:rPr>
              <w:t>床</w:t>
            </w:r>
          </w:p>
        </w:tc>
      </w:tr>
    </w:tbl>
    <w:p w14:paraId="33A4F982" w14:textId="526CB073"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25906914" w:rsidR="00BD45D9" w:rsidRDefault="000D1C7B" w:rsidP="000D1C7B">
            <w:pPr>
              <w:ind w:rightChars="83" w:right="174"/>
              <w:jc w:val="left"/>
              <w:rPr>
                <w:rFonts w:asciiTheme="majorEastAsia" w:eastAsiaTheme="majorEastAsia" w:hAnsiTheme="majorEastAsia"/>
              </w:rPr>
            </w:pPr>
            <w:r>
              <w:rPr>
                <w:rFonts w:asciiTheme="majorEastAsia" w:eastAsiaTheme="majorEastAsia" w:hAnsiTheme="majorEastAsia" w:hint="eastAsia"/>
              </w:rPr>
              <w:t>学術講演会　３</w:t>
            </w:r>
            <w:r w:rsidR="00E43B85">
              <w:rPr>
                <w:rFonts w:asciiTheme="majorEastAsia" w:eastAsiaTheme="majorEastAsia" w:hAnsiTheme="majorEastAsia" w:hint="eastAsia"/>
              </w:rPr>
              <w:t xml:space="preserve">　回・症例検討会　　</w:t>
            </w:r>
            <w:r>
              <w:rPr>
                <w:rFonts w:asciiTheme="majorEastAsia" w:eastAsiaTheme="majorEastAsia" w:hAnsiTheme="majorEastAsia" w:hint="eastAsia"/>
              </w:rPr>
              <w:t>３</w:t>
            </w:r>
            <w:r w:rsidR="00E43B85">
              <w:rPr>
                <w:rFonts w:asciiTheme="majorEastAsia" w:eastAsiaTheme="majorEastAsia" w:hAnsiTheme="majorEastAsia" w:hint="eastAsia"/>
              </w:rPr>
              <w:t xml:space="preserve">　回・その他　</w:t>
            </w:r>
            <w:r>
              <w:rPr>
                <w:rFonts w:asciiTheme="majorEastAsia" w:eastAsiaTheme="majorEastAsia" w:hAnsiTheme="majorEastAsia" w:hint="eastAsia"/>
              </w:rPr>
              <w:t>８</w:t>
            </w:r>
            <w:r w:rsidR="00E43B85">
              <w:rPr>
                <w:rFonts w:asciiTheme="majorEastAsia" w:eastAsiaTheme="majorEastAsia" w:hAnsiTheme="majorEastAsia" w:hint="eastAsia"/>
              </w:rPr>
              <w:t xml:space="preserve">　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7B36A6EF" w:rsidR="00E43B85" w:rsidRDefault="000D1C7B"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１４回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5940347E" w:rsidR="00BD45D9" w:rsidRDefault="00945341"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１４８</w:t>
            </w:r>
            <w:r w:rsidR="000D1C7B">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40BD605C" w:rsidR="00BD45D9" w:rsidRDefault="000D1C7B"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42CCD195" wp14:editId="2B9BC3B3">
                      <wp:simplePos x="0" y="0"/>
                      <wp:positionH relativeFrom="column">
                        <wp:posOffset>464820</wp:posOffset>
                      </wp:positionH>
                      <wp:positionV relativeFrom="paragraph">
                        <wp:posOffset>16510</wp:posOffset>
                      </wp:positionV>
                      <wp:extent cx="213360" cy="200025"/>
                      <wp:effectExtent l="0" t="0" r="15240" b="28575"/>
                      <wp:wrapNone/>
                      <wp:docPr id="4" name="楕円 4"/>
                      <wp:cNvGraphicFramePr/>
                      <a:graphic xmlns:a="http://schemas.openxmlformats.org/drawingml/2006/main">
                        <a:graphicData uri="http://schemas.microsoft.com/office/word/2010/wordprocessingShape">
                          <wps:wsp>
                            <wps:cNvSpPr/>
                            <wps:spPr>
                              <a:xfrm>
                                <a:off x="0" y="0"/>
                                <a:ext cx="213360" cy="200025"/>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FF49AA" id="楕円 4" o:spid="_x0000_s1026" style="position:absolute;left:0;text-align:left;margin-left:36.6pt;margin-top:1.3pt;width:16.8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" filled="f" strokecolor="windowText" strokeweight=".5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4D7FB9CA" w:rsidR="00BD45D9" w:rsidRDefault="000D1C7B"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38074E27" wp14:editId="7F42D0CA">
                      <wp:simplePos x="0" y="0"/>
                      <wp:positionH relativeFrom="column">
                        <wp:posOffset>464820</wp:posOffset>
                      </wp:positionH>
                      <wp:positionV relativeFrom="paragraph">
                        <wp:posOffset>10160</wp:posOffset>
                      </wp:positionV>
                      <wp:extent cx="213360" cy="200025"/>
                      <wp:effectExtent l="0" t="0" r="15240" b="28575"/>
                      <wp:wrapNone/>
                      <wp:docPr id="5" name="楕円 5"/>
                      <wp:cNvGraphicFramePr/>
                      <a:graphic xmlns:a="http://schemas.openxmlformats.org/drawingml/2006/main">
                        <a:graphicData uri="http://schemas.microsoft.com/office/word/2010/wordprocessingShape">
                          <wps:wsp>
                            <wps:cNvSpPr/>
                            <wps:spPr>
                              <a:xfrm>
                                <a:off x="0" y="0"/>
                                <a:ext cx="213360" cy="200025"/>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3BD084" id="楕円 5" o:spid="_x0000_s1026" style="position:absolute;left:0;text-align:left;margin-left:36.6pt;margin-top:.8pt;width:16.8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" filled="f" strokecolor="windowText" strokeweight=".5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488F5F86" w:rsidR="00BD45D9" w:rsidRDefault="00212DF0"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６名</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37806A44" w:rsidR="00BD45D9" w:rsidRDefault="00212DF0" w:rsidP="00212DF0">
            <w:pPr>
              <w:ind w:rightChars="83" w:right="174"/>
              <w:jc w:val="left"/>
              <w:rPr>
                <w:rFonts w:asciiTheme="majorEastAsia" w:eastAsiaTheme="majorEastAsia" w:hAnsiTheme="majorEastAsia"/>
              </w:rPr>
            </w:pPr>
            <w:r>
              <w:rPr>
                <w:rFonts w:asciiTheme="majorEastAsia" w:eastAsiaTheme="majorEastAsia" w:hAnsiTheme="majorEastAsia" w:hint="eastAsia"/>
                <w:kern w:val="0"/>
              </w:rPr>
              <w:t>講堂、研修室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66604FD5" w:rsidR="00BD45D9" w:rsidRDefault="00212DF0" w:rsidP="00212DF0">
            <w:pPr>
              <w:ind w:rightChars="83" w:right="174"/>
              <w:jc w:val="left"/>
              <w:rPr>
                <w:rFonts w:asciiTheme="majorEastAsia" w:eastAsiaTheme="majorEastAsia" w:hAnsiTheme="majorEastAsia"/>
              </w:rPr>
            </w:pPr>
            <w:r>
              <w:rPr>
                <w:rFonts w:asciiTheme="majorEastAsia" w:eastAsiaTheme="majorEastAsia" w:hAnsiTheme="majorEastAsia" w:hint="eastAsia"/>
                <w:kern w:val="0"/>
              </w:rPr>
              <w:t>診療情報管理担当　副院長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25B11A22" w:rsidR="00BD45D9" w:rsidRDefault="00212DF0" w:rsidP="00212DF0">
            <w:pPr>
              <w:ind w:rightChars="83" w:right="174"/>
              <w:jc w:val="left"/>
              <w:rPr>
                <w:rFonts w:asciiTheme="majorEastAsia" w:eastAsiaTheme="majorEastAsia" w:hAnsiTheme="majorEastAsia"/>
              </w:rPr>
            </w:pPr>
            <w:r>
              <w:rPr>
                <w:rFonts w:asciiTheme="majorEastAsia" w:eastAsiaTheme="majorEastAsia" w:hAnsiTheme="majorEastAsia" w:hint="eastAsia"/>
                <w:kern w:val="0"/>
              </w:rPr>
              <w:t>診療情報管理室　　室長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769F1A53" w:rsidR="00BD45D9" w:rsidRDefault="00212DF0" w:rsidP="00212DF0">
            <w:pPr>
              <w:ind w:rightChars="83" w:right="174"/>
              <w:jc w:val="left"/>
              <w:rPr>
                <w:rFonts w:asciiTheme="majorEastAsia" w:eastAsiaTheme="majorEastAsia" w:hAnsiTheme="majorEastAsia"/>
              </w:rPr>
            </w:pPr>
            <w:r>
              <w:rPr>
                <w:rFonts w:asciiTheme="majorEastAsia" w:eastAsiaTheme="majorEastAsia" w:hAnsiTheme="majorEastAsia" w:hint="eastAsia"/>
                <w:kern w:val="0"/>
              </w:rPr>
              <w:t>富士通データセンター</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2B2FB593" w:rsidR="00BD45D9" w:rsidRDefault="00212DF0" w:rsidP="00212DF0">
            <w:pPr>
              <w:ind w:rightChars="83" w:right="174"/>
              <w:jc w:val="left"/>
              <w:rPr>
                <w:rFonts w:asciiTheme="majorEastAsia" w:eastAsiaTheme="majorEastAsia" w:hAnsiTheme="majorEastAsia"/>
              </w:rPr>
            </w:pPr>
            <w:r>
              <w:rPr>
                <w:rFonts w:asciiTheme="majorEastAsia" w:eastAsiaTheme="majorEastAsia" w:hAnsiTheme="majorEastAsia" w:hint="eastAsia"/>
                <w:kern w:val="0"/>
              </w:rPr>
              <w:t>地域医療連携室</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1974C5D7" w:rsidR="00BD45D9" w:rsidRDefault="00212DF0" w:rsidP="00212DF0">
            <w:pPr>
              <w:ind w:rightChars="83" w:right="174"/>
              <w:jc w:val="left"/>
              <w:rPr>
                <w:rFonts w:asciiTheme="majorEastAsia" w:eastAsiaTheme="majorEastAsia" w:hAnsiTheme="majorEastAsia"/>
              </w:rPr>
            </w:pPr>
            <w:r>
              <w:rPr>
                <w:rFonts w:asciiTheme="majorEastAsia" w:eastAsiaTheme="majorEastAsia" w:hAnsiTheme="majorEastAsia" w:hint="eastAsia"/>
                <w:kern w:val="0"/>
              </w:rPr>
              <w:t>地域医療連携室</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2FD67DB5" w:rsidR="00BD45D9" w:rsidRDefault="00212DF0" w:rsidP="00212DF0">
            <w:pPr>
              <w:ind w:rightChars="83" w:right="174"/>
              <w:jc w:val="left"/>
              <w:rPr>
                <w:rFonts w:asciiTheme="majorEastAsia" w:eastAsiaTheme="majorEastAsia" w:hAnsiTheme="majorEastAsia"/>
              </w:rPr>
            </w:pPr>
            <w:r>
              <w:rPr>
                <w:rFonts w:asciiTheme="majorEastAsia" w:eastAsiaTheme="majorEastAsia" w:hAnsiTheme="majorEastAsia" w:hint="eastAsia"/>
                <w:kern w:val="0"/>
              </w:rPr>
              <w:t>地域医療連携室</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0255F7EB" w:rsidR="00BD45D9" w:rsidRDefault="00945341" w:rsidP="00212DF0">
            <w:pPr>
              <w:ind w:rightChars="83" w:right="174"/>
              <w:jc w:val="left"/>
              <w:rPr>
                <w:rFonts w:asciiTheme="majorEastAsia" w:eastAsiaTheme="majorEastAsia" w:hAnsiTheme="majorEastAsia"/>
              </w:rPr>
            </w:pPr>
            <w:r>
              <w:rPr>
                <w:rFonts w:asciiTheme="majorEastAsia" w:eastAsiaTheme="majorEastAsia" w:hAnsiTheme="majorEastAsia" w:hint="eastAsia"/>
                <w:kern w:val="0"/>
              </w:rPr>
              <w:t>診療情報管理室</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1181933A" w:rsidR="00BD45D9" w:rsidRDefault="00212DF0" w:rsidP="00212DF0">
            <w:pPr>
              <w:ind w:rightChars="83" w:right="174"/>
              <w:jc w:val="left"/>
              <w:rPr>
                <w:rFonts w:asciiTheme="majorEastAsia" w:eastAsiaTheme="majorEastAsia" w:hAnsiTheme="majorEastAsia"/>
              </w:rPr>
            </w:pPr>
            <w:r>
              <w:rPr>
                <w:rFonts w:asciiTheme="majorEastAsia" w:eastAsiaTheme="majorEastAsia" w:hAnsiTheme="majorEastAsia" w:hint="eastAsia"/>
                <w:kern w:val="0"/>
              </w:rPr>
              <w:t>地域医療連携室</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5B580A0A" w:rsidR="00B97CC1" w:rsidRDefault="00212DF0" w:rsidP="00212DF0">
            <w:pPr>
              <w:ind w:rightChars="83" w:right="174"/>
              <w:jc w:val="left"/>
              <w:rPr>
                <w:rFonts w:asciiTheme="majorEastAsia" w:eastAsiaTheme="majorEastAsia" w:hAnsiTheme="majorEastAsia"/>
              </w:rPr>
            </w:pPr>
            <w:r>
              <w:rPr>
                <w:rFonts w:asciiTheme="majorEastAsia" w:eastAsiaTheme="majorEastAsia" w:hAnsiTheme="majorEastAsia" w:hint="eastAsia"/>
                <w:kern w:val="0"/>
              </w:rPr>
              <w:t>診療情報管理担当　副院長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110E2C09" w:rsidR="00B97CC1" w:rsidRDefault="00212DF0" w:rsidP="00212DF0">
            <w:pPr>
              <w:ind w:rightChars="83" w:right="174"/>
              <w:jc w:val="left"/>
              <w:rPr>
                <w:rFonts w:asciiTheme="majorEastAsia" w:eastAsiaTheme="majorEastAsia" w:hAnsiTheme="majorEastAsia"/>
              </w:rPr>
            </w:pPr>
            <w:r>
              <w:rPr>
                <w:rFonts w:asciiTheme="majorEastAsia" w:eastAsiaTheme="majorEastAsia" w:hAnsiTheme="majorEastAsia" w:hint="eastAsia"/>
                <w:kern w:val="0"/>
              </w:rPr>
              <w:t>地域医療科　科長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0263D2E1" w:rsidR="00B97CC1" w:rsidRDefault="00212DF0" w:rsidP="00212DF0">
            <w:pPr>
              <w:ind w:rightChars="83" w:right="174"/>
              <w:jc w:val="left"/>
              <w:rPr>
                <w:rFonts w:asciiTheme="majorEastAsia" w:eastAsiaTheme="majorEastAsia" w:hAnsiTheme="majorEastAsia"/>
              </w:rPr>
            </w:pPr>
            <w:r>
              <w:rPr>
                <w:rFonts w:asciiTheme="majorEastAsia" w:eastAsiaTheme="majorEastAsia" w:hAnsiTheme="majorEastAsia" w:hint="eastAsia"/>
                <w:kern w:val="0"/>
              </w:rPr>
              <w:t>地域連携部　地域医療科</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6D6D226D" w:rsidR="00E43B85" w:rsidRPr="000D1C7B" w:rsidRDefault="000D1C7B" w:rsidP="005F0699">
            <w:pPr>
              <w:ind w:rightChars="83" w:right="174"/>
              <w:jc w:val="right"/>
              <w:rPr>
                <w:rFonts w:asciiTheme="majorEastAsia" w:eastAsiaTheme="majorEastAsia" w:hAnsiTheme="majorEastAsia"/>
              </w:rPr>
            </w:pPr>
            <w:r w:rsidRPr="000D1C7B">
              <w:rPr>
                <w:rFonts w:asciiTheme="majorEastAsia" w:eastAsiaTheme="majorEastAsia" w:hAnsiTheme="majorEastAsia" w:hint="eastAsia"/>
              </w:rPr>
              <w:t>１４</w:t>
            </w:r>
            <w:r w:rsidR="00E43B85" w:rsidRPr="000D1C7B">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218DA882" w:rsidR="00E43B85" w:rsidRPr="000D1C7B" w:rsidRDefault="000D1C7B" w:rsidP="005F0699">
            <w:pPr>
              <w:ind w:rightChars="83" w:right="174"/>
              <w:jc w:val="right"/>
              <w:rPr>
                <w:rFonts w:asciiTheme="majorEastAsia" w:eastAsiaTheme="majorEastAsia" w:hAnsiTheme="majorEastAsia"/>
              </w:rPr>
            </w:pPr>
            <w:r w:rsidRPr="000D1C7B">
              <w:rPr>
                <w:rFonts w:asciiTheme="majorEastAsia" w:eastAsiaTheme="majorEastAsia" w:hAnsiTheme="majorEastAsia" w:hint="eastAsia"/>
              </w:rPr>
              <w:t>０</w:t>
            </w:r>
            <w:r w:rsidR="00E43B85" w:rsidRPr="000D1C7B">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48112540" w:rsidR="005F0699" w:rsidRPr="000D1C7B" w:rsidRDefault="000D1C7B" w:rsidP="005F0699">
            <w:pPr>
              <w:ind w:rightChars="83" w:right="174"/>
              <w:jc w:val="right"/>
              <w:rPr>
                <w:rFonts w:asciiTheme="majorEastAsia" w:eastAsiaTheme="majorEastAsia" w:hAnsiTheme="majorEastAsia"/>
              </w:rPr>
            </w:pPr>
            <w:r w:rsidRPr="000D1C7B">
              <w:rPr>
                <w:rFonts w:asciiTheme="majorEastAsia" w:eastAsiaTheme="majorEastAsia" w:hAnsiTheme="majorEastAsia" w:hint="eastAsia"/>
              </w:rPr>
              <w:t>０</w:t>
            </w:r>
            <w:r w:rsidR="003A5F16" w:rsidRPr="000D1C7B">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5A5CFC56" w:rsidR="005F0699" w:rsidRPr="000D1C7B" w:rsidRDefault="000D1C7B" w:rsidP="005F0699">
            <w:pPr>
              <w:ind w:rightChars="83" w:right="174"/>
              <w:jc w:val="right"/>
              <w:rPr>
                <w:rFonts w:asciiTheme="majorEastAsia" w:eastAsiaTheme="majorEastAsia" w:hAnsiTheme="majorEastAsia"/>
              </w:rPr>
            </w:pPr>
            <w:r w:rsidRPr="000D1C7B">
              <w:rPr>
                <w:rFonts w:asciiTheme="majorEastAsia" w:eastAsiaTheme="majorEastAsia" w:hAnsiTheme="majorEastAsia" w:hint="eastAsia"/>
              </w:rPr>
              <w:t>２４</w:t>
            </w:r>
            <w:r w:rsidR="003A5F16" w:rsidRPr="000D1C7B">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0CA50136" w:rsidR="00BD45D9" w:rsidRDefault="00973EB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477DA9FC" w:rsidR="00126288" w:rsidRPr="00973EBB" w:rsidRDefault="00973EBB" w:rsidP="00973EBB">
            <w:pPr>
              <w:ind w:rightChars="83" w:right="174"/>
              <w:jc w:val="left"/>
              <w:rPr>
                <w:rFonts w:asciiTheme="majorEastAsia" w:eastAsiaTheme="majorEastAsia" w:hAnsiTheme="majorEastAsia"/>
              </w:rPr>
            </w:pPr>
            <w:r>
              <w:rPr>
                <w:rFonts w:asciiTheme="majorEastAsia" w:eastAsiaTheme="majorEastAsia" w:hAnsiTheme="majorEastAsia" w:hint="eastAsia"/>
              </w:rPr>
              <w:t>患者相談窓口、医療福祉相談室、がん相談支援センター</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7BF5FC6E"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sidR="000D1C7B">
              <w:rPr>
                <w:rFonts w:asciiTheme="majorEastAsia" w:eastAsiaTheme="majorEastAsia" w:hAnsiTheme="majorEastAsia" w:hint="eastAsia"/>
              </w:rPr>
              <w:t>１</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0D1C7B">
              <w:rPr>
                <w:rFonts w:asciiTheme="majorEastAsia" w:eastAsiaTheme="majorEastAsia" w:hAnsiTheme="majorEastAsia" w:hint="eastAsia"/>
              </w:rPr>
              <w:t xml:space="preserve">　５</w:t>
            </w:r>
            <w:r>
              <w:rPr>
                <w:rFonts w:asciiTheme="majorEastAsia" w:eastAsiaTheme="majorEastAsia" w:hAnsiTheme="majorEastAsia" w:hint="eastAsia"/>
              </w:rPr>
              <w:t xml:space="preserve">　人</w:t>
            </w:r>
          </w:p>
          <w:p w14:paraId="07F258F7" w14:textId="48A6D976"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sidR="000D1C7B">
              <w:rPr>
                <w:rFonts w:asciiTheme="majorEastAsia" w:eastAsiaTheme="majorEastAsia" w:hAnsiTheme="majorEastAsia" w:hint="eastAsia"/>
              </w:rPr>
              <w:t>０</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0D1C7B">
              <w:rPr>
                <w:rFonts w:asciiTheme="majorEastAsia" w:eastAsiaTheme="majorEastAsia" w:hAnsiTheme="majorEastAsia" w:hint="eastAsia"/>
              </w:rPr>
              <w:t>０</w:t>
            </w:r>
            <w:r>
              <w:rPr>
                <w:rFonts w:asciiTheme="majorEastAsia" w:eastAsiaTheme="majorEastAsia" w:hAnsiTheme="majorEastAsia" w:hint="eastAsia"/>
              </w:rPr>
              <w:t xml:space="preserve">　人</w:t>
            </w:r>
          </w:p>
          <w:p w14:paraId="774BBB0B" w14:textId="7940E0A1" w:rsidR="00004173" w:rsidRDefault="00B13B27" w:rsidP="000D1C7B">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0D1C7B">
              <w:rPr>
                <w:rFonts w:asciiTheme="majorEastAsia" w:eastAsiaTheme="majorEastAsia" w:hAnsiTheme="majorEastAsia" w:hint="eastAsia"/>
              </w:rPr>
              <w:t>０</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732B3FF9" w:rsidR="00126288" w:rsidRDefault="00472774" w:rsidP="00472774">
            <w:pPr>
              <w:ind w:rightChars="83" w:right="174"/>
              <w:jc w:val="right"/>
              <w:rPr>
                <w:rFonts w:asciiTheme="majorEastAsia" w:eastAsiaTheme="majorEastAsia" w:hAnsiTheme="majorEastAsia"/>
              </w:rPr>
            </w:pPr>
            <w:r w:rsidRPr="00472774">
              <w:rPr>
                <w:rFonts w:asciiTheme="majorEastAsia" w:eastAsiaTheme="majorEastAsia" w:hAnsiTheme="majorEastAsia" w:hint="eastAsia"/>
              </w:rPr>
              <w:t>５，５５４</w:t>
            </w:r>
            <w:r w:rsidR="003A5F16" w:rsidRPr="00472774">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1945EA6A" w:rsidR="00126288" w:rsidRPr="00973EBB" w:rsidRDefault="00973EBB" w:rsidP="00973EBB">
            <w:pPr>
              <w:ind w:rightChars="83" w:right="174"/>
              <w:jc w:val="left"/>
              <w:rPr>
                <w:rFonts w:asciiTheme="majorEastAsia" w:eastAsiaTheme="majorEastAsia" w:hAnsiTheme="majorEastAsia"/>
              </w:rPr>
            </w:pPr>
            <w:r>
              <w:rPr>
                <w:rFonts w:asciiTheme="majorEastAsia" w:eastAsiaTheme="majorEastAsia" w:hAnsiTheme="majorEastAsia" w:hint="eastAsia"/>
                <w:kern w:val="0"/>
              </w:rPr>
              <w:t>医療相談、社会保障制度や医療費に関する相談、がん相談　他</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57A16"/>
    <w:rsid w:val="00070754"/>
    <w:rsid w:val="00091E81"/>
    <w:rsid w:val="000B2D38"/>
    <w:rsid w:val="000B4324"/>
    <w:rsid w:val="000D1C7B"/>
    <w:rsid w:val="000E7EF3"/>
    <w:rsid w:val="001005A2"/>
    <w:rsid w:val="00126288"/>
    <w:rsid w:val="001266EF"/>
    <w:rsid w:val="00147C26"/>
    <w:rsid w:val="00165171"/>
    <w:rsid w:val="00184161"/>
    <w:rsid w:val="001A2DB8"/>
    <w:rsid w:val="001E7367"/>
    <w:rsid w:val="001F2BC1"/>
    <w:rsid w:val="00212DF0"/>
    <w:rsid w:val="00316D3D"/>
    <w:rsid w:val="00347625"/>
    <w:rsid w:val="00385590"/>
    <w:rsid w:val="003A5F16"/>
    <w:rsid w:val="003B48A0"/>
    <w:rsid w:val="003D42CC"/>
    <w:rsid w:val="003F7879"/>
    <w:rsid w:val="00443896"/>
    <w:rsid w:val="00465B93"/>
    <w:rsid w:val="0047030F"/>
    <w:rsid w:val="00472774"/>
    <w:rsid w:val="00487DE6"/>
    <w:rsid w:val="004B0ED9"/>
    <w:rsid w:val="005132D9"/>
    <w:rsid w:val="005174A8"/>
    <w:rsid w:val="0053703B"/>
    <w:rsid w:val="005549D6"/>
    <w:rsid w:val="00555E91"/>
    <w:rsid w:val="005A146C"/>
    <w:rsid w:val="005A3FA7"/>
    <w:rsid w:val="005F0699"/>
    <w:rsid w:val="005F088A"/>
    <w:rsid w:val="006045AC"/>
    <w:rsid w:val="00660B43"/>
    <w:rsid w:val="0069590D"/>
    <w:rsid w:val="006A5E28"/>
    <w:rsid w:val="006D6AAF"/>
    <w:rsid w:val="007C4970"/>
    <w:rsid w:val="00856909"/>
    <w:rsid w:val="008E33BE"/>
    <w:rsid w:val="00945341"/>
    <w:rsid w:val="00947C2E"/>
    <w:rsid w:val="00970214"/>
    <w:rsid w:val="00972787"/>
    <w:rsid w:val="00973EBB"/>
    <w:rsid w:val="009822AE"/>
    <w:rsid w:val="00996D64"/>
    <w:rsid w:val="009B4C81"/>
    <w:rsid w:val="009E1796"/>
    <w:rsid w:val="00A2137F"/>
    <w:rsid w:val="00A30163"/>
    <w:rsid w:val="00A409C0"/>
    <w:rsid w:val="00A44414"/>
    <w:rsid w:val="00B13B27"/>
    <w:rsid w:val="00B91EB0"/>
    <w:rsid w:val="00B97CC1"/>
    <w:rsid w:val="00BD45D9"/>
    <w:rsid w:val="00C02262"/>
    <w:rsid w:val="00C9674E"/>
    <w:rsid w:val="00CC3B60"/>
    <w:rsid w:val="00D27BC1"/>
    <w:rsid w:val="00D30302"/>
    <w:rsid w:val="00DB7E72"/>
    <w:rsid w:val="00DF08FD"/>
    <w:rsid w:val="00E11FE0"/>
    <w:rsid w:val="00E36B15"/>
    <w:rsid w:val="00E43B85"/>
    <w:rsid w:val="00EC3599"/>
    <w:rsid w:val="00F073A9"/>
    <w:rsid w:val="00F510A5"/>
    <w:rsid w:val="00F510D9"/>
    <w:rsid w:val="00F928AE"/>
    <w:rsid w:val="00FA4E5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65455">
      <w:bodyDiv w:val="1"/>
      <w:marLeft w:val="0"/>
      <w:marRight w:val="0"/>
      <w:marTop w:val="0"/>
      <w:marBottom w:val="0"/>
      <w:divBdr>
        <w:top w:val="none" w:sz="0" w:space="0" w:color="auto"/>
        <w:left w:val="none" w:sz="0" w:space="0" w:color="auto"/>
        <w:bottom w:val="none" w:sz="0" w:space="0" w:color="auto"/>
        <w:right w:val="none" w:sz="0" w:space="0" w:color="auto"/>
      </w:divBdr>
    </w:div>
    <w:div w:id="882864547">
      <w:bodyDiv w:val="1"/>
      <w:marLeft w:val="0"/>
      <w:marRight w:val="0"/>
      <w:marTop w:val="0"/>
      <w:marBottom w:val="0"/>
      <w:divBdr>
        <w:top w:val="none" w:sz="0" w:space="0" w:color="auto"/>
        <w:left w:val="none" w:sz="0" w:space="0" w:color="auto"/>
        <w:bottom w:val="none" w:sz="0" w:space="0" w:color="auto"/>
        <w:right w:val="none" w:sz="0" w:space="0" w:color="auto"/>
      </w:divBdr>
    </w:div>
    <w:div w:id="12887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24203-18C5-457E-9C03-6C67AEA5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2025-04-15T10:03:00Z</dcterms:created>
  <dcterms:modified xsi:type="dcterms:W3CDTF">2025-04-15T10:04:00Z</dcterms:modified>
</cp:coreProperties>
</file>