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D3DB" w14:textId="0B8D3D88" w:rsidR="00924AE0" w:rsidRPr="00CE6D72" w:rsidRDefault="00257CFE" w:rsidP="0066030F">
      <w:pPr>
        <w:jc w:val="center"/>
        <w:rPr>
          <w:rFonts w:ascii="HG丸ｺﾞｼｯｸM-PRO" w:eastAsia="HG丸ｺﾞｼｯｸM-PRO" w:hAnsi="HG丸ｺﾞｼｯｸM-PRO" w:cs="Meiryo UI"/>
        </w:rPr>
      </w:pPr>
      <w:r>
        <w:rPr>
          <w:noProof/>
        </w:rPr>
        <mc:AlternateContent>
          <mc:Choice Requires="wps">
            <w:drawing>
              <wp:anchor distT="45720" distB="45720" distL="114300" distR="114300" simplePos="0" relativeHeight="251659264" behindDoc="0" locked="0" layoutInCell="1" allowOverlap="1" wp14:anchorId="3C544AD8" wp14:editId="0377527B">
                <wp:simplePos x="0" y="0"/>
                <wp:positionH relativeFrom="column">
                  <wp:posOffset>4680585</wp:posOffset>
                </wp:positionH>
                <wp:positionV relativeFrom="paragraph">
                  <wp:posOffset>-676275</wp:posOffset>
                </wp:positionV>
                <wp:extent cx="1036320" cy="1404620"/>
                <wp:effectExtent l="0" t="0" r="1143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404620"/>
                        </a:xfrm>
                        <a:prstGeom prst="rect">
                          <a:avLst/>
                        </a:prstGeom>
                        <a:solidFill>
                          <a:srgbClr val="FFFFFF"/>
                        </a:solidFill>
                        <a:ln w="12700">
                          <a:solidFill>
                            <a:srgbClr val="000000"/>
                          </a:solidFill>
                          <a:miter lim="800000"/>
                          <a:headEnd/>
                          <a:tailEnd/>
                        </a:ln>
                      </wps:spPr>
                      <wps:txbx>
                        <w:txbxContent>
                          <w:p w14:paraId="4886A107" w14:textId="26BCA381" w:rsidR="00257CFE" w:rsidRPr="006E7E29" w:rsidRDefault="00257CFE" w:rsidP="00257CFE">
                            <w:pPr>
                              <w:jc w:val="center"/>
                              <w:rPr>
                                <w:rFonts w:ascii="ＭＳ Ｐゴシック" w:eastAsia="ＭＳ Ｐゴシック" w:hAnsi="ＭＳ Ｐゴシック"/>
                                <w:sz w:val="24"/>
                                <w:szCs w:val="24"/>
                              </w:rPr>
                            </w:pPr>
                            <w:bookmarkStart w:id="0" w:name="_GoBack"/>
                            <w:r w:rsidRPr="006E7E29">
                              <w:rPr>
                                <w:rFonts w:ascii="ＭＳ Ｐゴシック" w:eastAsia="ＭＳ Ｐゴシック" w:hAnsi="ＭＳ Ｐゴシック" w:hint="eastAsia"/>
                                <w:sz w:val="24"/>
                                <w:szCs w:val="24"/>
                              </w:rPr>
                              <w:t>参考資料</w:t>
                            </w:r>
                            <w:r>
                              <w:rPr>
                                <w:rFonts w:ascii="ＭＳ Ｐゴシック" w:eastAsia="ＭＳ Ｐゴシック" w:hAnsi="ＭＳ Ｐゴシック" w:hint="eastAsia"/>
                                <w:sz w:val="24"/>
                                <w:szCs w:val="24"/>
                              </w:rPr>
                              <w:t>１</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544AD8" id="_x0000_t202" coordsize="21600,21600" o:spt="202" path="m,l,21600r21600,l21600,xe">
                <v:stroke joinstyle="miter"/>
                <v:path gradientshapeok="t" o:connecttype="rect"/>
              </v:shapetype>
              <v:shape id="テキスト ボックス 2" o:spid="_x0000_s1026" type="#_x0000_t202" style="position:absolute;left:0;text-align:left;margin-left:368.55pt;margin-top:-53.25pt;width:81.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" strokeweight="1pt">
                <v:textbox style="mso-fit-shape-to-text:t">
                  <w:txbxContent>
                    <w:p w14:paraId="4886A107" w14:textId="26BCA381" w:rsidR="00257CFE" w:rsidRPr="006E7E29" w:rsidRDefault="00257CFE" w:rsidP="00257CFE">
                      <w:pPr>
                        <w:jc w:val="center"/>
                        <w:rPr>
                          <w:rFonts w:ascii="ＭＳ Ｐゴシック" w:eastAsia="ＭＳ Ｐゴシック" w:hAnsi="ＭＳ Ｐゴシック"/>
                          <w:sz w:val="24"/>
                          <w:szCs w:val="24"/>
                        </w:rPr>
                      </w:pPr>
                      <w:bookmarkStart w:id="1" w:name="_GoBack"/>
                      <w:r w:rsidRPr="006E7E29">
                        <w:rPr>
                          <w:rFonts w:ascii="ＭＳ Ｐゴシック" w:eastAsia="ＭＳ Ｐゴシック" w:hAnsi="ＭＳ Ｐゴシック" w:hint="eastAsia"/>
                          <w:sz w:val="24"/>
                          <w:szCs w:val="24"/>
                        </w:rPr>
                        <w:t>参考資料</w:t>
                      </w:r>
                      <w:r>
                        <w:rPr>
                          <w:rFonts w:ascii="ＭＳ Ｐゴシック" w:eastAsia="ＭＳ Ｐゴシック" w:hAnsi="ＭＳ Ｐゴシック" w:hint="eastAsia"/>
                          <w:sz w:val="24"/>
                          <w:szCs w:val="24"/>
                        </w:rPr>
                        <w:t>１</w:t>
                      </w:r>
                      <w:bookmarkEnd w:id="1"/>
                    </w:p>
                  </w:txbxContent>
                </v:textbox>
              </v:shape>
            </w:pict>
          </mc:Fallback>
        </mc:AlternateContent>
      </w:r>
      <w:r w:rsidR="0058590E" w:rsidRPr="00CE6D72">
        <w:rPr>
          <w:rFonts w:ascii="HG丸ｺﾞｼｯｸM-PRO" w:eastAsia="HG丸ｺﾞｼｯｸM-PRO" w:hAnsi="HG丸ｺﾞｼｯｸM-PRO" w:cs="Meiryo UI" w:hint="eastAsia"/>
        </w:rPr>
        <w:t>大阪府</w:t>
      </w:r>
      <w:r w:rsidR="00F66A0E" w:rsidRPr="00CE6D72">
        <w:rPr>
          <w:rFonts w:ascii="HG丸ｺﾞｼｯｸM-PRO" w:eastAsia="HG丸ｺﾞｼｯｸM-PRO" w:hAnsi="HG丸ｺﾞｼｯｸM-PRO" w:cs="Meiryo UI" w:hint="eastAsia"/>
        </w:rPr>
        <w:t>依存症関連機関連携</w:t>
      </w:r>
      <w:r w:rsidR="0003306A" w:rsidRPr="00CE6D72">
        <w:rPr>
          <w:rFonts w:ascii="HG丸ｺﾞｼｯｸM-PRO" w:eastAsia="HG丸ｺﾞｼｯｸM-PRO" w:hAnsi="HG丸ｺﾞｼｯｸM-PRO" w:cs="Meiryo UI" w:hint="eastAsia"/>
        </w:rPr>
        <w:t>会議</w:t>
      </w:r>
      <w:r w:rsidR="00293C7B" w:rsidRPr="00CE6D72">
        <w:rPr>
          <w:rFonts w:ascii="HG丸ｺﾞｼｯｸM-PRO" w:eastAsia="HG丸ｺﾞｼｯｸM-PRO" w:hAnsi="HG丸ｺﾞｼｯｸM-PRO" w:cs="Meiryo UI" w:hint="eastAsia"/>
        </w:rPr>
        <w:t>設置要綱</w:t>
      </w:r>
    </w:p>
    <w:p w14:paraId="6A9E3014" w14:textId="3F740528" w:rsidR="00E86540" w:rsidRPr="00CE6D72" w:rsidRDefault="00E86540" w:rsidP="0066030F">
      <w:pPr>
        <w:jc w:val="center"/>
        <w:rPr>
          <w:rFonts w:ascii="HG丸ｺﾞｼｯｸM-PRO" w:eastAsia="HG丸ｺﾞｼｯｸM-PRO" w:hAnsi="HG丸ｺﾞｼｯｸM-PRO" w:cs="Meiryo UI"/>
        </w:rPr>
      </w:pPr>
    </w:p>
    <w:p w14:paraId="51A75FF5" w14:textId="77777777" w:rsidR="0003306A" w:rsidRPr="00CE6D72" w:rsidRDefault="0006389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（設置</w:t>
      </w:r>
      <w:r w:rsidR="00293C7B" w:rsidRPr="00CE6D72">
        <w:rPr>
          <w:rFonts w:ascii="HG丸ｺﾞｼｯｸM-PRO" w:eastAsia="HG丸ｺﾞｼｯｸM-PRO" w:hAnsi="HG丸ｺﾞｼｯｸM-PRO" w:cs="Meiryo UI" w:hint="eastAsia"/>
        </w:rPr>
        <w:t>）</w:t>
      </w:r>
    </w:p>
    <w:p w14:paraId="1D191B0A" w14:textId="77777777" w:rsidR="0066030F"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第１条　</w:t>
      </w:r>
      <w:r w:rsidR="00D41E28" w:rsidRPr="00CE6D72">
        <w:rPr>
          <w:rFonts w:ascii="HG丸ｺﾞｼｯｸM-PRO" w:eastAsia="HG丸ｺﾞｼｯｸM-PRO" w:hAnsi="HG丸ｺﾞｼｯｸM-PRO" w:cs="Meiryo UI" w:hint="eastAsia"/>
        </w:rPr>
        <w:t>大阪府における</w:t>
      </w:r>
      <w:r w:rsidR="00392F53"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B11B0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B11B02" w:rsidRPr="00CE6D72">
        <w:rPr>
          <w:rFonts w:ascii="HG丸ｺﾞｼｯｸM-PRO" w:eastAsia="HG丸ｺﾞｼｯｸM-PRO" w:hAnsi="HG丸ｺﾞｼｯｸM-PRO" w:cs="Meiryo UI" w:hint="eastAsia"/>
        </w:rPr>
        <w:t>へ</w:t>
      </w:r>
      <w:r w:rsidR="00D41E28" w:rsidRPr="00CE6D72">
        <w:rPr>
          <w:rFonts w:ascii="HG丸ｺﾞｼｯｸM-PRO" w:eastAsia="HG丸ｺﾞｼｯｸM-PRO" w:hAnsi="HG丸ｺﾞｼｯｸM-PRO" w:cs="Meiryo UI" w:hint="eastAsia"/>
        </w:rPr>
        <w:t>の</w:t>
      </w:r>
      <w:r w:rsidR="00392F53" w:rsidRPr="00CE6D72">
        <w:rPr>
          <w:rFonts w:ascii="HG丸ｺﾞｼｯｸM-PRO" w:eastAsia="HG丸ｺﾞｼｯｸM-PRO" w:hAnsi="HG丸ｺﾞｼｯｸM-PRO" w:cs="Meiryo UI" w:hint="eastAsia"/>
        </w:rPr>
        <w:t>支援に関することについて協議</w:t>
      </w:r>
      <w:r w:rsidR="00FF62C5" w:rsidRPr="00CE6D72">
        <w:rPr>
          <w:rFonts w:ascii="HG丸ｺﾞｼｯｸM-PRO" w:eastAsia="HG丸ｺﾞｼｯｸM-PRO" w:hAnsi="HG丸ｺﾞｼｯｸM-PRO" w:cs="Meiryo UI" w:hint="eastAsia"/>
        </w:rPr>
        <w:t>・検討するため</w:t>
      </w:r>
      <w:r w:rsidR="0098675E" w:rsidRPr="00CE6D72">
        <w:rPr>
          <w:rFonts w:ascii="HG丸ｺﾞｼｯｸM-PRO" w:eastAsia="HG丸ｺﾞｼｯｸM-PRO" w:hAnsi="HG丸ｺﾞｼｯｸM-PRO" w:cs="Meiryo UI" w:hint="eastAsia"/>
        </w:rPr>
        <w:t>、</w:t>
      </w:r>
      <w:r w:rsidR="00F11B84" w:rsidRPr="00CE6D72">
        <w:rPr>
          <w:rFonts w:ascii="HG丸ｺﾞｼｯｸM-PRO" w:eastAsia="HG丸ｺﾞｼｯｸM-PRO" w:hAnsi="HG丸ｺﾞｼｯｸM-PRO" w:cs="Meiryo UI" w:hint="eastAsia"/>
        </w:rPr>
        <w:t>大阪府</w:t>
      </w:r>
      <w:r w:rsidR="0098675E" w:rsidRPr="00CE6D72">
        <w:rPr>
          <w:rFonts w:ascii="HG丸ｺﾞｼｯｸM-PRO" w:eastAsia="HG丸ｺﾞｼｯｸM-PRO" w:hAnsi="HG丸ｺﾞｼｯｸM-PRO" w:cs="Meiryo UI" w:hint="eastAsia"/>
        </w:rPr>
        <w:t>依存症関連機関連携会議（以下「</w:t>
      </w:r>
      <w:r w:rsidR="004B5C29" w:rsidRPr="00CE6D72">
        <w:rPr>
          <w:rFonts w:ascii="HG丸ｺﾞｼｯｸM-PRO" w:eastAsia="HG丸ｺﾞｼｯｸM-PRO" w:hAnsi="HG丸ｺﾞｼｯｸM-PRO" w:cs="Meiryo UI" w:hint="eastAsia"/>
        </w:rPr>
        <w:t>連携</w:t>
      </w:r>
      <w:r w:rsidR="0098675E" w:rsidRPr="00CE6D72">
        <w:rPr>
          <w:rFonts w:ascii="HG丸ｺﾞｼｯｸM-PRO" w:eastAsia="HG丸ｺﾞｼｯｸM-PRO" w:hAnsi="HG丸ｺﾞｼｯｸM-PRO" w:cs="Meiryo UI" w:hint="eastAsia"/>
        </w:rPr>
        <w:t>会議」</w:t>
      </w:r>
      <w:r w:rsidR="00484CAC" w:rsidRPr="00CE6D72">
        <w:rPr>
          <w:rFonts w:ascii="HG丸ｺﾞｼｯｸM-PRO" w:eastAsia="HG丸ｺﾞｼｯｸM-PRO" w:hAnsi="HG丸ｺﾞｼｯｸM-PRO" w:cs="Meiryo UI" w:hint="eastAsia"/>
        </w:rPr>
        <w:t>という。</w:t>
      </w:r>
      <w:r w:rsidR="0098675E" w:rsidRPr="00CE6D72">
        <w:rPr>
          <w:rFonts w:ascii="HG丸ｺﾞｼｯｸM-PRO" w:eastAsia="HG丸ｺﾞｼｯｸM-PRO" w:hAnsi="HG丸ｺﾞｼｯｸM-PRO" w:cs="Meiryo UI" w:hint="eastAsia"/>
        </w:rPr>
        <w:t>）を設置する。</w:t>
      </w:r>
    </w:p>
    <w:p w14:paraId="672F0AB9" w14:textId="77777777" w:rsidR="0066030F" w:rsidRPr="00CE6D72" w:rsidRDefault="0066030F" w:rsidP="00E86540">
      <w:pPr>
        <w:spacing w:line="280" w:lineRule="exact"/>
        <w:rPr>
          <w:rFonts w:ascii="HG丸ｺﾞｼｯｸM-PRO" w:eastAsia="HG丸ｺﾞｼｯｸM-PRO" w:hAnsi="HG丸ｺﾞｼｯｸM-PRO" w:cs="Meiryo UI"/>
        </w:rPr>
      </w:pPr>
    </w:p>
    <w:p w14:paraId="12BB4EF9" w14:textId="77777777"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（所管事項</w:t>
      </w:r>
      <w:r w:rsidR="00293C7B" w:rsidRPr="00CE6D72">
        <w:rPr>
          <w:rFonts w:ascii="HG丸ｺﾞｼｯｸM-PRO" w:eastAsia="HG丸ｺﾞｼｯｸM-PRO" w:hAnsi="HG丸ｺﾞｼｯｸM-PRO" w:cs="Meiryo UI" w:hint="eastAsia"/>
        </w:rPr>
        <w:t>）</w:t>
      </w:r>
    </w:p>
    <w:p w14:paraId="36D17249" w14:textId="77777777" w:rsidR="008D3FF4"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第２条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会議においては、</w:t>
      </w:r>
      <w:r w:rsidR="006E49CA" w:rsidRPr="00CE6D72">
        <w:rPr>
          <w:rFonts w:ascii="HG丸ｺﾞｼｯｸM-PRO" w:eastAsia="HG丸ｺﾞｼｯｸM-PRO" w:hAnsi="HG丸ｺﾞｼｯｸM-PRO" w:cs="Meiryo UI" w:hint="eastAsia"/>
        </w:rPr>
        <w:t>次の</w:t>
      </w:r>
      <w:r w:rsidRPr="00CE6D72">
        <w:rPr>
          <w:rFonts w:ascii="HG丸ｺﾞｼｯｸM-PRO" w:eastAsia="HG丸ｺﾞｼｯｸM-PRO" w:hAnsi="HG丸ｺﾞｼｯｸM-PRO" w:cs="Meiryo UI" w:hint="eastAsia"/>
        </w:rPr>
        <w:t>事項に関し、協議</w:t>
      </w:r>
      <w:r w:rsidR="00D41E28" w:rsidRPr="00CE6D72">
        <w:rPr>
          <w:rFonts w:ascii="HG丸ｺﾞｼｯｸM-PRO" w:eastAsia="HG丸ｺﾞｼｯｸM-PRO" w:hAnsi="HG丸ｺﾞｼｯｸM-PRO" w:cs="Meiryo UI" w:hint="eastAsia"/>
        </w:rPr>
        <w:t>・検討</w:t>
      </w:r>
      <w:r w:rsidRPr="00CE6D72">
        <w:rPr>
          <w:rFonts w:ascii="HG丸ｺﾞｼｯｸM-PRO" w:eastAsia="HG丸ｺﾞｼｯｸM-PRO" w:hAnsi="HG丸ｺﾞｼｯｸM-PRO" w:cs="Meiryo UI" w:hint="eastAsia"/>
        </w:rPr>
        <w:t>を行う。</w:t>
      </w:r>
    </w:p>
    <w:p w14:paraId="1C1A2D78" w14:textId="77777777" w:rsidR="00BA75D2" w:rsidRPr="00CE6D72" w:rsidRDefault="00D666F4"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（１）</w:t>
      </w:r>
      <w:r w:rsidR="00F66A0E"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71371C"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71371C" w:rsidRPr="00CE6D72">
        <w:rPr>
          <w:rFonts w:ascii="HG丸ｺﾞｼｯｸM-PRO" w:eastAsia="HG丸ｺﾞｼｯｸM-PRO" w:hAnsi="HG丸ｺﾞｼｯｸM-PRO" w:cs="Meiryo UI" w:hint="eastAsia"/>
        </w:rPr>
        <w:t>への</w:t>
      </w:r>
      <w:r w:rsidR="004B5C29" w:rsidRPr="00CE6D72">
        <w:rPr>
          <w:rFonts w:ascii="HG丸ｺﾞｼｯｸM-PRO" w:eastAsia="HG丸ｺﾞｼｯｸM-PRO" w:hAnsi="HG丸ｺﾞｼｯｸM-PRO" w:cs="Meiryo UI" w:hint="eastAsia"/>
        </w:rPr>
        <w:t>支援に関すること</w:t>
      </w:r>
    </w:p>
    <w:p w14:paraId="334F0AFE" w14:textId="77777777" w:rsidR="00BA75D2" w:rsidRPr="00CE6D72" w:rsidRDefault="00AE27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w:t>
      </w:r>
      <w:r w:rsidR="004B5C29" w:rsidRPr="00CE6D72">
        <w:rPr>
          <w:rFonts w:ascii="HG丸ｺﾞｼｯｸM-PRO" w:eastAsia="HG丸ｺﾞｼｯｸM-PRO" w:hAnsi="HG丸ｺﾞｼｯｸM-PRO" w:cs="Meiryo UI" w:hint="eastAsia"/>
        </w:rPr>
        <w:t>大阪アディクションセンター</w:t>
      </w:r>
      <w:r w:rsidR="00D46864" w:rsidRPr="00CE6D72">
        <w:rPr>
          <w:rFonts w:ascii="HG丸ｺﾞｼｯｸM-PRO" w:eastAsia="HG丸ｺﾞｼｯｸM-PRO" w:hAnsi="HG丸ｺﾞｼｯｸM-PRO" w:cs="Meiryo UI" w:hint="eastAsia"/>
        </w:rPr>
        <w:t>（</w:t>
      </w:r>
      <w:r w:rsidR="00D5151B" w:rsidRPr="00CE6D72">
        <w:rPr>
          <w:rFonts w:ascii="HG丸ｺﾞｼｯｸM-PRO" w:eastAsia="HG丸ｺﾞｼｯｸM-PRO" w:hAnsi="HG丸ｺﾞｼｯｸM-PRO" w:cs="Meiryo UI" w:hint="eastAsia"/>
        </w:rPr>
        <w:t>以下</w:t>
      </w:r>
      <w:r w:rsidR="00D41E28" w:rsidRPr="00CE6D72">
        <w:rPr>
          <w:rFonts w:ascii="HG丸ｺﾞｼｯｸM-PRO" w:eastAsia="HG丸ｺﾞｼｯｸM-PRO" w:hAnsi="HG丸ｺﾞｼｯｸM-PRO" w:cs="Meiryo UI" w:hint="eastAsia"/>
        </w:rPr>
        <w:t>「OAC」と</w:t>
      </w:r>
      <w:r w:rsidR="00D5151B" w:rsidRPr="00CE6D72">
        <w:rPr>
          <w:rFonts w:ascii="HG丸ｺﾞｼｯｸM-PRO" w:eastAsia="HG丸ｺﾞｼｯｸM-PRO" w:hAnsi="HG丸ｺﾞｼｯｸM-PRO" w:cs="Meiryo UI" w:hint="eastAsia"/>
        </w:rPr>
        <w:t>いう。</w:t>
      </w:r>
      <w:r w:rsidR="00D46864" w:rsidRPr="00CE6D72">
        <w:rPr>
          <w:rFonts w:ascii="HG丸ｺﾞｼｯｸM-PRO" w:eastAsia="HG丸ｺﾞｼｯｸM-PRO" w:hAnsi="HG丸ｺﾞｼｯｸM-PRO" w:cs="Meiryo UI" w:hint="eastAsia"/>
        </w:rPr>
        <w:t>）</w:t>
      </w:r>
      <w:r w:rsidR="004B5C29" w:rsidRPr="00CE6D72">
        <w:rPr>
          <w:rFonts w:ascii="HG丸ｺﾞｼｯｸM-PRO" w:eastAsia="HG丸ｺﾞｼｯｸM-PRO" w:hAnsi="HG丸ｺﾞｼｯｸM-PRO" w:cs="Meiryo UI" w:hint="eastAsia"/>
        </w:rPr>
        <w:t>に関すること</w:t>
      </w:r>
    </w:p>
    <w:p w14:paraId="7A65872A" w14:textId="77777777" w:rsidR="00BA75D2" w:rsidRPr="00CE6D72" w:rsidRDefault="00BA75D2" w:rsidP="00D41E28">
      <w:pPr>
        <w:spacing w:line="280" w:lineRule="exact"/>
        <w:rPr>
          <w:rFonts w:ascii="HG丸ｺﾞｼｯｸM-PRO" w:eastAsia="HG丸ｺﾞｼｯｸM-PRO" w:hAnsi="HG丸ｺﾞｼｯｸM-PRO" w:cs="Meiryo UI"/>
        </w:rPr>
      </w:pPr>
    </w:p>
    <w:p w14:paraId="23FF4EBF" w14:textId="77777777" w:rsidR="00293C7B" w:rsidRPr="00CE6D72" w:rsidRDefault="00D31D2D"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（組織</w:t>
      </w:r>
      <w:r w:rsidR="00293C7B" w:rsidRPr="00CE6D72">
        <w:rPr>
          <w:rFonts w:ascii="HG丸ｺﾞｼｯｸM-PRO" w:eastAsia="HG丸ｺﾞｼｯｸM-PRO" w:hAnsi="HG丸ｺﾞｼｯｸM-PRO" w:cs="Meiryo UI" w:hint="eastAsia"/>
        </w:rPr>
        <w:t>）</w:t>
      </w:r>
    </w:p>
    <w:p w14:paraId="147CABDD" w14:textId="77777777"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第３条　</w:t>
      </w:r>
      <w:r w:rsidR="00EE3B13" w:rsidRPr="00CE6D72">
        <w:rPr>
          <w:rFonts w:ascii="HG丸ｺﾞｼｯｸM-PRO" w:eastAsia="HG丸ｺﾞｼｯｸM-PRO" w:hAnsi="HG丸ｺﾞｼｯｸM-PRO" w:cs="Meiryo UI" w:hint="eastAsia"/>
        </w:rPr>
        <w:t>連携</w:t>
      </w:r>
      <w:r w:rsidRPr="00CE6D72">
        <w:rPr>
          <w:rFonts w:ascii="HG丸ｺﾞｼｯｸM-PRO" w:eastAsia="HG丸ｺﾞｼｯｸM-PRO" w:hAnsi="HG丸ｺﾞｼｯｸM-PRO" w:cs="Meiryo UI" w:hint="eastAsia"/>
        </w:rPr>
        <w:t>会議は、</w:t>
      </w:r>
      <w:r w:rsidR="00D41E28"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D41E28" w:rsidRPr="00CE6D72">
        <w:rPr>
          <w:rFonts w:ascii="HG丸ｺﾞｼｯｸM-PRO" w:eastAsia="HG丸ｺﾞｼｯｸM-PRO" w:hAnsi="HG丸ｺﾞｼｯｸM-PRO" w:cs="Meiryo UI" w:hint="eastAsia"/>
        </w:rPr>
        <w:t>を支援する団体等から、大阪府こころの健康総合センター</w:t>
      </w:r>
      <w:r w:rsidR="00081DCE" w:rsidRPr="00CE6D72">
        <w:rPr>
          <w:rFonts w:ascii="HG丸ｺﾞｼｯｸM-PRO" w:eastAsia="HG丸ｺﾞｼｯｸM-PRO" w:hAnsi="HG丸ｺﾞｼｯｸM-PRO" w:cs="Meiryo UI" w:hint="eastAsia"/>
        </w:rPr>
        <w:t>所長が選任した委員をもって</w:t>
      </w:r>
      <w:r w:rsidR="00D41E28" w:rsidRPr="00CE6D72">
        <w:rPr>
          <w:rFonts w:ascii="HG丸ｺﾞｼｯｸM-PRO" w:eastAsia="HG丸ｺﾞｼｯｸM-PRO" w:hAnsi="HG丸ｺﾞｼｯｸM-PRO" w:cs="Meiryo UI" w:hint="eastAsia"/>
        </w:rPr>
        <w:t>構成する。</w:t>
      </w:r>
    </w:p>
    <w:p w14:paraId="0DD9F2CA"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２　</w:t>
      </w:r>
      <w:r w:rsidR="00FD3F61" w:rsidRPr="00CE6D72">
        <w:rPr>
          <w:rFonts w:ascii="HG丸ｺﾞｼｯｸM-PRO" w:eastAsia="HG丸ｺﾞｼｯｸM-PRO" w:hAnsi="HG丸ｺﾞｼｯｸM-PRO" w:cs="Meiryo UI" w:hint="eastAsia"/>
        </w:rPr>
        <w:t>連携会議の</w:t>
      </w:r>
      <w:r w:rsidRPr="00CE6D72">
        <w:rPr>
          <w:rFonts w:ascii="HG丸ｺﾞｼｯｸM-PRO" w:eastAsia="HG丸ｺﾞｼｯｸM-PRO" w:hAnsi="HG丸ｺﾞｼｯｸM-PRO" w:cs="Meiryo UI" w:hint="eastAsia"/>
        </w:rPr>
        <w:t>委員の総数は</w:t>
      </w:r>
      <w:r w:rsidR="00F62D73" w:rsidRPr="00CE6D72">
        <w:rPr>
          <w:rFonts w:ascii="HG丸ｺﾞｼｯｸM-PRO" w:eastAsia="HG丸ｺﾞｼｯｸM-PRO" w:hAnsi="HG丸ｺﾞｼｯｸM-PRO" w:cs="Meiryo UI" w:hint="eastAsia"/>
        </w:rPr>
        <w:t>、</w:t>
      </w:r>
      <w:r w:rsidR="00FD3E5D" w:rsidRPr="00CE6D72">
        <w:rPr>
          <w:rFonts w:ascii="HG丸ｺﾞｼｯｸM-PRO" w:eastAsia="HG丸ｺﾞｼｯｸM-PRO" w:hAnsi="HG丸ｺﾞｼｯｸM-PRO" w:cs="Meiryo UI" w:hint="eastAsia"/>
        </w:rPr>
        <w:t>26</w:t>
      </w:r>
      <w:r w:rsidRPr="00CE6D72">
        <w:rPr>
          <w:rFonts w:ascii="HG丸ｺﾞｼｯｸM-PRO" w:eastAsia="HG丸ｺﾞｼｯｸM-PRO" w:hAnsi="HG丸ｺﾞｼｯｸM-PRO" w:cs="Meiryo UI" w:hint="eastAsia"/>
        </w:rPr>
        <w:t>人以内とする。</w:t>
      </w:r>
    </w:p>
    <w:p w14:paraId="7D43D704"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３　</w:t>
      </w:r>
      <w:r w:rsidR="00FD3F61" w:rsidRPr="00CE6D72">
        <w:rPr>
          <w:rFonts w:ascii="HG丸ｺﾞｼｯｸM-PRO" w:eastAsia="HG丸ｺﾞｼｯｸM-PRO" w:hAnsi="HG丸ｺﾞｼｯｸM-PRO" w:cs="Meiryo UI" w:hint="eastAsia"/>
        </w:rPr>
        <w:t>連携会議の</w:t>
      </w:r>
      <w:r w:rsidR="00CC5617" w:rsidRPr="00CE6D72">
        <w:rPr>
          <w:rFonts w:ascii="HG丸ｺﾞｼｯｸM-PRO" w:eastAsia="HG丸ｺﾞｼｯｸM-PRO" w:hAnsi="HG丸ｺﾞｼｯｸM-PRO" w:cs="Meiryo UI" w:hint="eastAsia"/>
        </w:rPr>
        <w:t>委員の任期</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5263F6" w:rsidRPr="00CE6D72">
        <w:rPr>
          <w:rFonts w:ascii="HG丸ｺﾞｼｯｸM-PRO" w:eastAsia="HG丸ｺﾞｼｯｸM-PRO" w:hAnsi="HG丸ｺﾞｼｯｸM-PRO" w:cs="Meiryo UI" w:hint="eastAsia"/>
        </w:rPr>
        <w:t>原則として</w:t>
      </w:r>
      <w:r w:rsidRPr="00CE6D72">
        <w:rPr>
          <w:rFonts w:ascii="HG丸ｺﾞｼｯｸM-PRO" w:eastAsia="HG丸ｺﾞｼｯｸM-PRO" w:hAnsi="HG丸ｺﾞｼｯｸM-PRO" w:cs="Meiryo UI" w:hint="eastAsia"/>
        </w:rPr>
        <w:t>２年とし、再任することができる。ただし、補欠の委員の任期は、前任者の残任期間とする。</w:t>
      </w:r>
    </w:p>
    <w:p w14:paraId="2E9CB807" w14:textId="77777777" w:rsidR="00D41E28" w:rsidRPr="00CE6D72" w:rsidRDefault="00D41E28"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連携会議</w:t>
      </w:r>
      <w:r w:rsidR="00754419" w:rsidRPr="00CE6D72">
        <w:rPr>
          <w:rFonts w:ascii="HG丸ｺﾞｼｯｸM-PRO" w:eastAsia="HG丸ｺﾞｼｯｸM-PRO" w:hAnsi="HG丸ｺﾞｼｯｸM-PRO" w:cs="Meiryo UI" w:hint="eastAsia"/>
        </w:rPr>
        <w:t>には、委員の互選による会長を置く。</w:t>
      </w:r>
    </w:p>
    <w:p w14:paraId="4D4CBCE2" w14:textId="77777777" w:rsidR="00D31D2D" w:rsidRPr="00CE6D72" w:rsidRDefault="00D31D2D" w:rsidP="00D31D2D">
      <w:pPr>
        <w:spacing w:line="280" w:lineRule="exact"/>
        <w:rPr>
          <w:rFonts w:ascii="HG丸ｺﾞｼｯｸM-PRO" w:eastAsia="HG丸ｺﾞｼｯｸM-PRO" w:hAnsi="HG丸ｺﾞｼｯｸM-PRO" w:cs="Meiryo UI"/>
        </w:rPr>
      </w:pPr>
    </w:p>
    <w:p w14:paraId="13F709DD" w14:textId="77777777" w:rsidR="00293C7B" w:rsidRPr="00CE6D72" w:rsidRDefault="00D41E28"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（部会</w:t>
      </w:r>
      <w:r w:rsidR="00293C7B" w:rsidRPr="00CE6D72">
        <w:rPr>
          <w:rFonts w:ascii="HG丸ｺﾞｼｯｸM-PRO" w:eastAsia="HG丸ｺﾞｼｯｸM-PRO" w:hAnsi="HG丸ｺﾞｼｯｸM-PRO" w:cs="Meiryo UI" w:hint="eastAsia"/>
        </w:rPr>
        <w:t>）</w:t>
      </w:r>
    </w:p>
    <w:p w14:paraId="07421C02" w14:textId="77777777" w:rsidR="00D41E28" w:rsidRPr="00CE6D72" w:rsidRDefault="00293C7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第４条　</w:t>
      </w:r>
      <w:r w:rsidR="00D41E28" w:rsidRPr="00CE6D72">
        <w:rPr>
          <w:rFonts w:ascii="HG丸ｺﾞｼｯｸM-PRO" w:eastAsia="HG丸ｺﾞｼｯｸM-PRO" w:hAnsi="HG丸ｺﾞｼｯｸM-PRO" w:cs="Meiryo UI" w:hint="eastAsia"/>
        </w:rPr>
        <w:t>専門的な事項を協議・検討するために、連携会議に部会</w:t>
      </w:r>
      <w:r w:rsidR="00484CAC" w:rsidRPr="00CE6D72">
        <w:rPr>
          <w:rFonts w:ascii="HG丸ｺﾞｼｯｸM-PRO" w:eastAsia="HG丸ｺﾞｼｯｸM-PRO" w:hAnsi="HG丸ｺﾞｼｯｸM-PRO" w:cs="Meiryo UI" w:hint="eastAsia"/>
        </w:rPr>
        <w:t>（以下「部会」という。）</w:t>
      </w:r>
      <w:r w:rsidR="00D41E28" w:rsidRPr="00CE6D72">
        <w:rPr>
          <w:rFonts w:ascii="HG丸ｺﾞｼｯｸM-PRO" w:eastAsia="HG丸ｺﾞｼｯｸM-PRO" w:hAnsi="HG丸ｺﾞｼｯｸM-PRO" w:cs="Meiryo UI" w:hint="eastAsia"/>
        </w:rPr>
        <w:t>を設置することができる。</w:t>
      </w:r>
    </w:p>
    <w:p w14:paraId="0E393F76" w14:textId="77777777" w:rsidR="00D41E28" w:rsidRPr="00CE6D72" w:rsidRDefault="005263F6"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部会は、大阪府こころの健康総合センター所長が選任</w:t>
      </w:r>
      <w:r w:rsidR="00D41E28" w:rsidRPr="00CE6D72">
        <w:rPr>
          <w:rFonts w:ascii="HG丸ｺﾞｼｯｸM-PRO" w:eastAsia="HG丸ｺﾞｼｯｸM-PRO" w:hAnsi="HG丸ｺﾞｼｯｸM-PRO" w:cs="Meiryo UI" w:hint="eastAsia"/>
        </w:rPr>
        <w:t>した委員をもって構成する。</w:t>
      </w:r>
    </w:p>
    <w:p w14:paraId="45445753" w14:textId="77777777" w:rsidR="00FD3F61" w:rsidRPr="00CE6D72" w:rsidRDefault="00FD3F61"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部会の委員の総数は</w:t>
      </w:r>
      <w:r w:rsidR="00635DED" w:rsidRPr="00CE6D72">
        <w:rPr>
          <w:rFonts w:ascii="HG丸ｺﾞｼｯｸM-PRO" w:eastAsia="HG丸ｺﾞｼｯｸM-PRO" w:hAnsi="HG丸ｺﾞｼｯｸM-PRO" w:cs="Meiryo UI" w:hint="eastAsia"/>
        </w:rPr>
        <w:t>16</w:t>
      </w:r>
      <w:r w:rsidR="00F62D73" w:rsidRPr="00CE6D72">
        <w:rPr>
          <w:rFonts w:ascii="HG丸ｺﾞｼｯｸM-PRO" w:eastAsia="HG丸ｺﾞｼｯｸM-PRO" w:hAnsi="HG丸ｺﾞｼｯｸM-PRO" w:cs="Meiryo UI" w:hint="eastAsia"/>
        </w:rPr>
        <w:t>人以内とする</w:t>
      </w:r>
      <w:r w:rsidR="00B969D7" w:rsidRPr="00CE6D72">
        <w:rPr>
          <w:rFonts w:ascii="HG丸ｺﾞｼｯｸM-PRO" w:eastAsia="HG丸ｺﾞｼｯｸM-PRO" w:hAnsi="HG丸ｺﾞｼｯｸM-PRO" w:cs="Meiryo UI" w:hint="eastAsia"/>
        </w:rPr>
        <w:t>。</w:t>
      </w:r>
    </w:p>
    <w:p w14:paraId="69D6F39A" w14:textId="77777777" w:rsidR="00CA5837" w:rsidRPr="00CE6D72" w:rsidRDefault="00CA5837"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　部会の委員の任期は</w:t>
      </w:r>
      <w:r w:rsidR="00F62D73" w:rsidRPr="00CE6D72">
        <w:rPr>
          <w:rFonts w:ascii="HG丸ｺﾞｼｯｸM-PRO" w:eastAsia="HG丸ｺﾞｼｯｸM-PRO" w:hAnsi="HG丸ｺﾞｼｯｸM-PRO" w:cs="Meiryo UI" w:hint="eastAsia"/>
        </w:rPr>
        <w:t>、</w:t>
      </w:r>
      <w:r w:rsidRPr="00CE6D72">
        <w:rPr>
          <w:rFonts w:ascii="HG丸ｺﾞｼｯｸM-PRO" w:eastAsia="HG丸ｺﾞｼｯｸM-PRO" w:hAnsi="HG丸ｺﾞｼｯｸM-PRO" w:cs="Meiryo UI" w:hint="eastAsia"/>
        </w:rPr>
        <w:t>原則として１年とする。</w:t>
      </w:r>
    </w:p>
    <w:p w14:paraId="764C3CB9" w14:textId="77777777" w:rsidR="00D41E28" w:rsidRPr="00CE6D72" w:rsidRDefault="00847F04" w:rsidP="00B52187">
      <w:pPr>
        <w:spacing w:line="280" w:lineRule="exact"/>
        <w:ind w:left="210" w:hangingChars="100" w:hanging="210"/>
        <w:rPr>
          <w:rFonts w:ascii="HG丸ｺﾞｼｯｸM-PRO" w:eastAsia="HG丸ｺﾞｼｯｸM-PRO" w:hAnsi="HG丸ｺﾞｼｯｸM-PRO" w:cs="Meiryo UI"/>
          <w:dstrike/>
          <w:color w:val="FF0000"/>
        </w:rPr>
      </w:pPr>
      <w:r w:rsidRPr="00CE6D72">
        <w:rPr>
          <w:rFonts w:ascii="HG丸ｺﾞｼｯｸM-PRO" w:eastAsia="HG丸ｺﾞｼｯｸM-PRO" w:hAnsi="HG丸ｺﾞｼｯｸM-PRO" w:cs="Meiryo UI" w:hint="eastAsia"/>
        </w:rPr>
        <w:t>５</w:t>
      </w:r>
      <w:r w:rsidR="00F62D73" w:rsidRPr="00CE6D72">
        <w:rPr>
          <w:rFonts w:ascii="HG丸ｺﾞｼｯｸM-PRO" w:eastAsia="HG丸ｺﾞｼｯｸM-PRO" w:hAnsi="HG丸ｺﾞｼｯｸM-PRO" w:cs="Meiryo UI" w:hint="eastAsia"/>
        </w:rPr>
        <w:t xml:space="preserve">　部会には、部会長を置くこととし、会長と協議の上、大阪府こころの健康総合センター所長が指名する委員をもってこれに充てる。</w:t>
      </w:r>
    </w:p>
    <w:p w14:paraId="65C286FB" w14:textId="77777777" w:rsidR="00D41E28" w:rsidRPr="00CE6D72" w:rsidRDefault="00847F04"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６</w:t>
      </w:r>
      <w:r w:rsidR="00D41E28" w:rsidRPr="00CE6D72">
        <w:rPr>
          <w:rFonts w:ascii="HG丸ｺﾞｼｯｸM-PRO" w:eastAsia="HG丸ｺﾞｼｯｸM-PRO" w:hAnsi="HG丸ｺﾞｼｯｸM-PRO" w:cs="Meiryo UI" w:hint="eastAsia"/>
        </w:rPr>
        <w:t xml:space="preserve">　部会の所管事項に関しては</w:t>
      </w:r>
      <w:r w:rsidR="00FD3F61" w:rsidRPr="00CE6D72">
        <w:rPr>
          <w:rFonts w:ascii="HG丸ｺﾞｼｯｸM-PRO" w:eastAsia="HG丸ｺﾞｼｯｸM-PRO" w:hAnsi="HG丸ｺﾞｼｯｸM-PRO" w:cs="Meiryo UI" w:hint="eastAsia"/>
        </w:rPr>
        <w:t>、</w:t>
      </w:r>
      <w:r w:rsidR="00D41E28" w:rsidRPr="00CE6D72">
        <w:rPr>
          <w:rFonts w:ascii="HG丸ｺﾞｼｯｸM-PRO" w:eastAsia="HG丸ｺﾞｼｯｸM-PRO" w:hAnsi="HG丸ｺﾞｼｯｸM-PRO" w:cs="Meiryo UI" w:hint="eastAsia"/>
        </w:rPr>
        <w:t>別途定める。</w:t>
      </w:r>
    </w:p>
    <w:p w14:paraId="72C13C19" w14:textId="77777777" w:rsidR="00D41E28" w:rsidRPr="00CE6D72" w:rsidRDefault="00D41E28" w:rsidP="00D41E28">
      <w:pPr>
        <w:spacing w:line="280" w:lineRule="exact"/>
        <w:rPr>
          <w:rFonts w:ascii="HG丸ｺﾞｼｯｸM-PRO" w:eastAsia="HG丸ｺﾞｼｯｸM-PRO" w:hAnsi="HG丸ｺﾞｼｯｸM-PRO" w:cs="Meiryo UI"/>
        </w:rPr>
      </w:pPr>
    </w:p>
    <w:p w14:paraId="7A2B8104" w14:textId="77777777" w:rsidR="00D5151B" w:rsidRPr="00CE6D72" w:rsidRDefault="00D5151B" w:rsidP="00D41E28">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（会議）</w:t>
      </w:r>
    </w:p>
    <w:p w14:paraId="7201730E"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第５条　連携会議</w:t>
      </w:r>
      <w:r w:rsidR="00754419"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は</w:t>
      </w:r>
      <w:r w:rsidR="00F62D73" w:rsidRPr="00CE6D72">
        <w:rPr>
          <w:rFonts w:ascii="HG丸ｺﾞｼｯｸM-PRO" w:eastAsia="HG丸ｺﾞｼｯｸM-PRO" w:hAnsi="HG丸ｺﾞｼｯｸM-PRO" w:cs="Meiryo UI" w:hint="eastAsia"/>
        </w:rPr>
        <w:t>、</w:t>
      </w:r>
      <w:r w:rsidR="00F47B6E" w:rsidRPr="00CE6D72">
        <w:rPr>
          <w:rFonts w:ascii="HG丸ｺﾞｼｯｸM-PRO" w:eastAsia="HG丸ｺﾞｼｯｸM-PRO" w:hAnsi="HG丸ｺﾞｼｯｸM-PRO" w:cs="Meiryo UI" w:hint="eastAsia"/>
        </w:rPr>
        <w:t>大阪府こころの健康総合センター所長が</w:t>
      </w:r>
      <w:r w:rsidRPr="00CE6D72">
        <w:rPr>
          <w:rFonts w:ascii="HG丸ｺﾞｼｯｸM-PRO" w:eastAsia="HG丸ｺﾞｼｯｸM-PRO" w:hAnsi="HG丸ｺﾞｼｯｸM-PRO" w:cs="Meiryo UI" w:hint="eastAsia"/>
        </w:rPr>
        <w:t>招集し</w:t>
      </w:r>
      <w:r w:rsidR="00FD3F61" w:rsidRPr="00CE6D72">
        <w:rPr>
          <w:rFonts w:ascii="HG丸ｺﾞｼｯｸM-PRO" w:eastAsia="HG丸ｺﾞｼｯｸM-PRO" w:hAnsi="HG丸ｺﾞｼｯｸM-PRO" w:cs="Meiryo UI" w:hint="eastAsia"/>
        </w:rPr>
        <w:t>、</w:t>
      </w:r>
      <w:r w:rsidR="00754419" w:rsidRPr="00CE6D72">
        <w:rPr>
          <w:rFonts w:ascii="HG丸ｺﾞｼｯｸM-PRO" w:eastAsia="HG丸ｺﾞｼｯｸM-PRO" w:hAnsi="HG丸ｺﾞｼｯｸM-PRO" w:cs="Meiryo UI" w:hint="eastAsia"/>
        </w:rPr>
        <w:t>それぞれの会議の</w:t>
      </w:r>
      <w:r w:rsidR="00FD3F61" w:rsidRPr="00CE6D72">
        <w:rPr>
          <w:rFonts w:ascii="HG丸ｺﾞｼｯｸM-PRO" w:eastAsia="HG丸ｺﾞｼｯｸM-PRO" w:hAnsi="HG丸ｺﾞｼｯｸM-PRO" w:cs="Meiryo UI" w:hint="eastAsia"/>
        </w:rPr>
        <w:t>主宰</w:t>
      </w:r>
      <w:r w:rsidR="00754419" w:rsidRPr="00CE6D72">
        <w:rPr>
          <w:rFonts w:ascii="HG丸ｺﾞｼｯｸM-PRO" w:eastAsia="HG丸ｺﾞｼｯｸM-PRO" w:hAnsi="HG丸ｺﾞｼｯｸM-PRO" w:cs="Meiryo UI" w:hint="eastAsia"/>
        </w:rPr>
        <w:t>は会長及び部会長が行う</w:t>
      </w:r>
      <w:r w:rsidRPr="00CE6D72">
        <w:rPr>
          <w:rFonts w:ascii="HG丸ｺﾞｼｯｸM-PRO" w:eastAsia="HG丸ｺﾞｼｯｸM-PRO" w:hAnsi="HG丸ｺﾞｼｯｸM-PRO" w:cs="Meiryo UI" w:hint="eastAsia"/>
        </w:rPr>
        <w:t>こととする。</w:t>
      </w:r>
    </w:p>
    <w:p w14:paraId="3CA7E2FC" w14:textId="77777777" w:rsidR="00D5151B" w:rsidRPr="00CE6D72" w:rsidRDefault="00D5151B"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が不在のときは、会長</w:t>
      </w:r>
      <w:r w:rsidR="00FD3F61" w:rsidRPr="00CE6D72">
        <w:rPr>
          <w:rFonts w:ascii="HG丸ｺﾞｼｯｸM-PRO" w:eastAsia="HG丸ｺﾞｼｯｸM-PRO" w:hAnsi="HG丸ｺﾞｼｯｸM-PRO" w:cs="Meiryo UI" w:hint="eastAsia"/>
        </w:rPr>
        <w:t>及び部会長</w:t>
      </w:r>
      <w:r w:rsidRPr="00CE6D72">
        <w:rPr>
          <w:rFonts w:ascii="HG丸ｺﾞｼｯｸM-PRO" w:eastAsia="HG丸ｺﾞｼｯｸM-PRO" w:hAnsi="HG丸ｺﾞｼｯｸM-PRO" w:cs="Meiryo UI" w:hint="eastAsia"/>
        </w:rPr>
        <w:t>が予め</w:t>
      </w:r>
      <w:r w:rsidR="00FD3F61" w:rsidRPr="00CE6D72">
        <w:rPr>
          <w:rFonts w:ascii="HG丸ｺﾞｼｯｸM-PRO" w:eastAsia="HG丸ｺﾞｼｯｸM-PRO" w:hAnsi="HG丸ｺﾞｼｯｸM-PRO" w:cs="Meiryo UI" w:hint="eastAsia"/>
        </w:rPr>
        <w:t>指名</w:t>
      </w:r>
      <w:r w:rsidRPr="00CE6D72">
        <w:rPr>
          <w:rFonts w:ascii="HG丸ｺﾞｼｯｸM-PRO" w:eastAsia="HG丸ｺﾞｼｯｸM-PRO" w:hAnsi="HG丸ｺﾞｼｯｸM-PRO" w:cs="Meiryo UI" w:hint="eastAsia"/>
        </w:rPr>
        <w:t>する委員が、その職務を代理する。</w:t>
      </w:r>
    </w:p>
    <w:p w14:paraId="0FBBC3FA" w14:textId="77777777" w:rsidR="00FD3F61"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３　連携会議及び部会の委員に支障</w:t>
      </w:r>
      <w:r w:rsidR="00F62D73" w:rsidRPr="00CE6D72">
        <w:rPr>
          <w:rFonts w:ascii="HG丸ｺﾞｼｯｸM-PRO" w:eastAsia="HG丸ｺﾞｼｯｸM-PRO" w:hAnsi="HG丸ｺﾞｼｯｸM-PRO" w:cs="Meiryo UI" w:hint="eastAsia"/>
        </w:rPr>
        <w:t>が</w:t>
      </w:r>
      <w:r w:rsidRPr="00CE6D72">
        <w:rPr>
          <w:rFonts w:ascii="HG丸ｺﾞｼｯｸM-PRO" w:eastAsia="HG丸ｺﾞｼｯｸM-PRO" w:hAnsi="HG丸ｺﾞｼｯｸM-PRO" w:cs="Meiryo UI" w:hint="eastAsia"/>
        </w:rPr>
        <w:t>あるときは、</w:t>
      </w:r>
      <w:r w:rsidR="00D224FC" w:rsidRPr="00CE6D72">
        <w:rPr>
          <w:rFonts w:ascii="HG丸ｺﾞｼｯｸM-PRO" w:eastAsia="HG丸ｺﾞｼｯｸM-PRO" w:hAnsi="HG丸ｺﾞｼｯｸM-PRO" w:cs="Meiryo UI" w:hint="eastAsia"/>
        </w:rPr>
        <w:t>委員として</w:t>
      </w:r>
      <w:r w:rsidRPr="00CE6D72">
        <w:rPr>
          <w:rFonts w:ascii="HG丸ｺﾞｼｯｸM-PRO" w:eastAsia="HG丸ｺﾞｼｯｸM-PRO" w:hAnsi="HG丸ｺﾞｼｯｸM-PRO" w:cs="Meiryo UI" w:hint="eastAsia"/>
        </w:rPr>
        <w:t>代理人が出席することができる。</w:t>
      </w:r>
    </w:p>
    <w:p w14:paraId="315A0CE9" w14:textId="77777777" w:rsidR="00D5151B" w:rsidRPr="00CE6D72" w:rsidRDefault="00FD3F61"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４</w:t>
      </w:r>
      <w:r w:rsidR="00F62D73" w:rsidRPr="00CE6D72">
        <w:rPr>
          <w:rFonts w:ascii="HG丸ｺﾞｼｯｸM-PRO" w:eastAsia="HG丸ｺﾞｼｯｸM-PRO" w:hAnsi="HG丸ｺﾞｼｯｸM-PRO" w:cs="Meiryo UI" w:hint="eastAsia"/>
        </w:rPr>
        <w:t xml:space="preserve">　連携会議及び部会は、原則として公開とする。ただし、会議の公開に関する指針３のただし書きに基づき、</w:t>
      </w:r>
      <w:r w:rsidR="00D5151B" w:rsidRPr="00CE6D72">
        <w:rPr>
          <w:rFonts w:ascii="HG丸ｺﾞｼｯｸM-PRO" w:eastAsia="HG丸ｺﾞｼｯｸM-PRO" w:hAnsi="HG丸ｺﾞｼｯｸM-PRO" w:cs="Meiryo UI" w:hint="eastAsia"/>
        </w:rPr>
        <w:t>会長及び部会長の判断により非公開とすることができる。</w:t>
      </w:r>
    </w:p>
    <w:p w14:paraId="40CACA99" w14:textId="592702EA" w:rsidR="00BC49A9" w:rsidRDefault="00FD3F61" w:rsidP="00411BFA">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５</w:t>
      </w:r>
      <w:r w:rsidR="00D5151B" w:rsidRPr="00CE6D72">
        <w:rPr>
          <w:rFonts w:ascii="HG丸ｺﾞｼｯｸM-PRO" w:eastAsia="HG丸ｺﾞｼｯｸM-PRO" w:hAnsi="HG丸ｺﾞｼｯｸM-PRO" w:cs="Meiryo UI" w:hint="eastAsia"/>
        </w:rPr>
        <w:t xml:space="preserve">　</w:t>
      </w:r>
      <w:r w:rsidR="00F62D73" w:rsidRPr="00CE6D72">
        <w:rPr>
          <w:rFonts w:ascii="HG丸ｺﾞｼｯｸM-PRO" w:eastAsia="HG丸ｺﾞｼｯｸM-PRO" w:hAnsi="HG丸ｺﾞｼｯｸM-PRO" w:cs="Meiryo UI" w:hint="eastAsia"/>
        </w:rPr>
        <w:t>大阪府こころの健康総合センター所長が必要と認めるとき</w:t>
      </w:r>
      <w:r w:rsidR="006B41B8" w:rsidRPr="00CE6D72">
        <w:rPr>
          <w:rFonts w:ascii="HG丸ｺﾞｼｯｸM-PRO" w:eastAsia="HG丸ｺﾞｼｯｸM-PRO" w:hAnsi="HG丸ｺﾞｼｯｸM-PRO" w:cs="Meiryo UI" w:hint="eastAsia"/>
        </w:rPr>
        <w:t>は、</w:t>
      </w:r>
      <w:r w:rsidR="00D5151B" w:rsidRPr="00CE6D72">
        <w:rPr>
          <w:rFonts w:ascii="HG丸ｺﾞｼｯｸM-PRO" w:eastAsia="HG丸ｺﾞｼｯｸM-PRO" w:hAnsi="HG丸ｺﾞｼｯｸM-PRO" w:cs="Meiryo UI" w:hint="eastAsia"/>
        </w:rPr>
        <w:t>依存症</w:t>
      </w:r>
      <w:r w:rsidR="00950665" w:rsidRPr="00CE6D72">
        <w:rPr>
          <w:rFonts w:ascii="HG丸ｺﾞｼｯｸM-PRO" w:eastAsia="HG丸ｺﾞｼｯｸM-PRO" w:hAnsi="HG丸ｺﾞｼｯｸM-PRO" w:cs="Meiryo UI" w:hint="eastAsia"/>
        </w:rPr>
        <w:t>の本人及び</w:t>
      </w:r>
      <w:r w:rsidR="003A7FB2" w:rsidRPr="00CE6D72">
        <w:rPr>
          <w:rFonts w:ascii="HG丸ｺﾞｼｯｸM-PRO" w:eastAsia="HG丸ｺﾞｼｯｸM-PRO" w:hAnsi="HG丸ｺﾞｼｯｸM-PRO" w:cs="Meiryo UI" w:hint="eastAsia"/>
        </w:rPr>
        <w:t>家族</w:t>
      </w:r>
      <w:r w:rsidR="00950665" w:rsidRPr="00CE6D72">
        <w:rPr>
          <w:rFonts w:ascii="HG丸ｺﾞｼｯｸM-PRO" w:eastAsia="HG丸ｺﾞｼｯｸM-PRO" w:hAnsi="HG丸ｺﾞｼｯｸM-PRO" w:cs="Meiryo UI" w:hint="eastAsia"/>
        </w:rPr>
        <w:t>等</w:t>
      </w:r>
      <w:r w:rsidR="003A7FB2" w:rsidRPr="00CE6D72">
        <w:rPr>
          <w:rFonts w:ascii="HG丸ｺﾞｼｯｸM-PRO" w:eastAsia="HG丸ｺﾞｼｯｸM-PRO" w:hAnsi="HG丸ｺﾞｼｯｸM-PRO" w:cs="Meiryo UI" w:hint="eastAsia"/>
        </w:rPr>
        <w:t>への</w:t>
      </w:r>
      <w:r w:rsidR="00D5151B" w:rsidRPr="00CE6D72">
        <w:rPr>
          <w:rFonts w:ascii="HG丸ｺﾞｼｯｸM-PRO" w:eastAsia="HG丸ｺﾞｼｯｸM-PRO" w:hAnsi="HG丸ｺﾞｼｯｸM-PRO" w:cs="Meiryo UI" w:hint="eastAsia"/>
        </w:rPr>
        <w:t>支援にかかる知見を有する委員以外の者を参考人（以下「参考人」という。）として出席を求めることができる。</w:t>
      </w:r>
    </w:p>
    <w:p w14:paraId="48A7B422" w14:textId="74D71A65" w:rsidR="00EC0865" w:rsidRPr="00FB7C48" w:rsidRDefault="00EC0865" w:rsidP="00411BFA">
      <w:pPr>
        <w:spacing w:line="280" w:lineRule="exact"/>
        <w:ind w:left="210" w:hangingChars="100" w:hanging="210"/>
        <w:rPr>
          <w:rFonts w:ascii="HG丸ｺﾞｼｯｸM-PRO" w:eastAsia="HG丸ｺﾞｼｯｸM-PRO" w:hAnsi="HG丸ｺﾞｼｯｸM-PRO" w:cs="Meiryo UI"/>
        </w:rPr>
      </w:pPr>
      <w:r w:rsidRPr="00FB7C48">
        <w:rPr>
          <w:rFonts w:ascii="HG丸ｺﾞｼｯｸM-PRO" w:eastAsia="HG丸ｺﾞｼｯｸM-PRO" w:hAnsi="HG丸ｺﾞｼｯｸM-PRO" w:cs="Meiryo UI" w:hint="eastAsia"/>
        </w:rPr>
        <w:t>６　災害の発生等により大阪府こころの健康総合センター所長が必要と認めるときは、</w:t>
      </w:r>
      <w:r w:rsidR="007D7B70" w:rsidRPr="00FB7C48">
        <w:rPr>
          <w:rFonts w:ascii="HG丸ｺﾞｼｯｸM-PRO" w:eastAsia="HG丸ｺﾞｼｯｸM-PRO" w:hAnsi="HG丸ｺﾞｼｯｸM-PRO" w:cs="Meiryo UI" w:hint="eastAsia"/>
        </w:rPr>
        <w:t>連携会議及び部会</w:t>
      </w:r>
      <w:r w:rsidRPr="00FB7C48">
        <w:rPr>
          <w:rFonts w:ascii="HG丸ｺﾞｼｯｸM-PRO" w:eastAsia="HG丸ｺﾞｼｯｸM-PRO" w:hAnsi="HG丸ｺﾞｼｯｸM-PRO" w:cs="Meiryo UI" w:hint="eastAsia"/>
        </w:rPr>
        <w:t>を書面もしくはオンラインで開催することができる。</w:t>
      </w:r>
    </w:p>
    <w:p w14:paraId="0B449CC6" w14:textId="77777777" w:rsidR="00411BFA" w:rsidRPr="00CE6D72" w:rsidRDefault="00411BFA" w:rsidP="00E86540">
      <w:pPr>
        <w:spacing w:line="280" w:lineRule="exact"/>
        <w:rPr>
          <w:rFonts w:ascii="HG丸ｺﾞｼｯｸM-PRO" w:eastAsia="HG丸ｺﾞｼｯｸM-PRO" w:hAnsi="HG丸ｺﾞｼｯｸM-PRO" w:cs="Meiryo UI"/>
        </w:rPr>
      </w:pPr>
    </w:p>
    <w:p w14:paraId="3ECB3184" w14:textId="77777777" w:rsidR="00C73CB9" w:rsidRPr="00CE6D72" w:rsidRDefault="00C73CB9" w:rsidP="00E86540">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（守秘義務）</w:t>
      </w:r>
    </w:p>
    <w:p w14:paraId="143757F1" w14:textId="77777777" w:rsidR="00C73CB9" w:rsidRPr="00CE6D72" w:rsidRDefault="00C73CB9" w:rsidP="00847F04">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第６条　連携会議</w:t>
      </w:r>
      <w:r w:rsidR="00FD3F61" w:rsidRPr="00CE6D72">
        <w:rPr>
          <w:rFonts w:ascii="HG丸ｺﾞｼｯｸM-PRO" w:eastAsia="HG丸ｺﾞｼｯｸM-PRO" w:hAnsi="HG丸ｺﾞｼｯｸM-PRO" w:cs="Meiryo UI" w:hint="eastAsia"/>
        </w:rPr>
        <w:t>及び部会</w:t>
      </w:r>
      <w:r w:rsidRPr="00CE6D72">
        <w:rPr>
          <w:rFonts w:ascii="HG丸ｺﾞｼｯｸM-PRO" w:eastAsia="HG丸ｺﾞｼｯｸM-PRO" w:hAnsi="HG丸ｺﾞｼｯｸM-PRO" w:cs="Meiryo UI" w:hint="eastAsia"/>
        </w:rPr>
        <w:t>の委員</w:t>
      </w:r>
      <w:r w:rsidR="003666CD" w:rsidRPr="00CE6D72">
        <w:rPr>
          <w:rFonts w:ascii="HG丸ｺﾞｼｯｸM-PRO" w:eastAsia="HG丸ｺﾞｼｯｸM-PRO" w:hAnsi="HG丸ｺﾞｼｯｸM-PRO" w:cs="Meiryo UI" w:hint="eastAsia"/>
        </w:rPr>
        <w:t>並びに参考人</w:t>
      </w:r>
      <w:r w:rsidRPr="00CE6D72">
        <w:rPr>
          <w:rFonts w:ascii="HG丸ｺﾞｼｯｸM-PRO" w:eastAsia="HG丸ｺﾞｼｯｸM-PRO" w:hAnsi="HG丸ｺﾞｼｯｸM-PRO" w:cs="Meiryo UI" w:hint="eastAsia"/>
        </w:rPr>
        <w:t>は、活動を通じて知り得た秘密を他に漏ら</w:t>
      </w:r>
      <w:r w:rsidRPr="00CE6D72">
        <w:rPr>
          <w:rFonts w:ascii="HG丸ｺﾞｼｯｸM-PRO" w:eastAsia="HG丸ｺﾞｼｯｸM-PRO" w:hAnsi="HG丸ｺﾞｼｯｸM-PRO" w:cs="Meiryo UI" w:hint="eastAsia"/>
        </w:rPr>
        <w:lastRenderedPageBreak/>
        <w:t>してはならない。</w:t>
      </w:r>
      <w:r w:rsidR="00FD3F61" w:rsidRPr="00CE6D72">
        <w:rPr>
          <w:rFonts w:ascii="HG丸ｺﾞｼｯｸM-PRO" w:eastAsia="HG丸ｺﾞｼｯｸM-PRO" w:hAnsi="HG丸ｺﾞｼｯｸM-PRO" w:cs="Meiryo UI" w:hint="eastAsia"/>
        </w:rPr>
        <w:t>その職を退いた後もまた</w:t>
      </w:r>
      <w:r w:rsidRPr="00CE6D72">
        <w:rPr>
          <w:rFonts w:ascii="HG丸ｺﾞｼｯｸM-PRO" w:eastAsia="HG丸ｺﾞｼｯｸM-PRO" w:hAnsi="HG丸ｺﾞｼｯｸM-PRO" w:cs="Meiryo UI" w:hint="eastAsia"/>
        </w:rPr>
        <w:t>同様とする。</w:t>
      </w:r>
    </w:p>
    <w:p w14:paraId="2A357ADD" w14:textId="77777777" w:rsidR="00CE6D72" w:rsidRPr="00CE6D72" w:rsidRDefault="00CE6D72" w:rsidP="005B7EAF">
      <w:pPr>
        <w:spacing w:line="280" w:lineRule="exact"/>
        <w:rPr>
          <w:rFonts w:ascii="HG丸ｺﾞｼｯｸM-PRO" w:eastAsia="HG丸ｺﾞｼｯｸM-PRO" w:hAnsi="HG丸ｺﾞｼｯｸM-PRO" w:cs="Meiryo UI"/>
        </w:rPr>
      </w:pPr>
    </w:p>
    <w:p w14:paraId="60B7409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（謝礼及び費用弁償）</w:t>
      </w:r>
    </w:p>
    <w:p w14:paraId="71366FB8"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第７条　委員及び参考人の謝礼金の額は、日額6200円とし、歳出科目は報償費とする。</w:t>
      </w:r>
    </w:p>
    <w:p w14:paraId="360AEEB0" w14:textId="775037BD" w:rsidR="00EC0865" w:rsidRPr="00FB7C48" w:rsidRDefault="005B7EAF" w:rsidP="00EC0865">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２　委員及び参考人の費用弁償の額は、職員の旅費に関する条例（昭和40年大阪府条例第37号）による指定職等の職務にある者以外の額相当とする。</w:t>
      </w:r>
      <w:r w:rsidR="00EC0865" w:rsidRPr="00FB7C48">
        <w:rPr>
          <w:rFonts w:ascii="HG丸ｺﾞｼｯｸM-PRO" w:eastAsia="HG丸ｺﾞｼｯｸM-PRO" w:hAnsi="HG丸ｺﾞｼｯｸM-PRO" w:cs="Meiryo UI" w:hint="eastAsia"/>
        </w:rPr>
        <w:t>なお、第5条第６項により開催方法を変更した場合は本項による費用弁償を行わないことができる。</w:t>
      </w:r>
    </w:p>
    <w:p w14:paraId="612EE49F" w14:textId="77777777" w:rsidR="005B7EAF" w:rsidRPr="00CE6D72" w:rsidRDefault="005B7EAF" w:rsidP="005B7EAF">
      <w:pPr>
        <w:spacing w:line="280" w:lineRule="exact"/>
        <w:rPr>
          <w:rFonts w:ascii="HG丸ｺﾞｼｯｸM-PRO" w:eastAsia="HG丸ｺﾞｼｯｸM-PRO" w:hAnsi="HG丸ｺﾞｼｯｸM-PRO" w:cs="Meiryo UI"/>
        </w:rPr>
      </w:pPr>
    </w:p>
    <w:p w14:paraId="5F059AB3"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（事務局）</w:t>
      </w:r>
    </w:p>
    <w:p w14:paraId="750CB74A" w14:textId="17C4BBC2"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第８条　連携会議及び部会の事務局は、大阪府こころの健康総合センターに置く。</w:t>
      </w:r>
    </w:p>
    <w:p w14:paraId="03E0922A" w14:textId="77777777" w:rsidR="005B7EAF" w:rsidRPr="00CE6D72" w:rsidRDefault="005B7EAF" w:rsidP="005B7EAF">
      <w:pPr>
        <w:spacing w:line="280" w:lineRule="exact"/>
        <w:rPr>
          <w:rFonts w:ascii="HG丸ｺﾞｼｯｸM-PRO" w:eastAsia="HG丸ｺﾞｼｯｸM-PRO" w:hAnsi="HG丸ｺﾞｼｯｸM-PRO" w:cs="Meiryo UI"/>
        </w:rPr>
      </w:pPr>
    </w:p>
    <w:p w14:paraId="59540789"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（雑則）</w:t>
      </w:r>
    </w:p>
    <w:p w14:paraId="07B1E80B" w14:textId="77777777" w:rsidR="005B7EAF" w:rsidRPr="00CE6D72" w:rsidRDefault="005B7EAF" w:rsidP="005B7EAF">
      <w:pPr>
        <w:spacing w:line="280" w:lineRule="exact"/>
        <w:ind w:left="210" w:hangingChars="100" w:hanging="21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第９条　この要綱に定めるもののほか、連携会議及び部会の運営に関し必要な事項は、大阪府こころの健康総合センター所長が定める。</w:t>
      </w:r>
    </w:p>
    <w:p w14:paraId="4F1F963B"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w:t>
      </w:r>
    </w:p>
    <w:p w14:paraId="09D34408" w14:textId="77777777" w:rsidR="005B7EAF" w:rsidRPr="00CE6D72" w:rsidRDefault="005B7EAF" w:rsidP="005B7EAF">
      <w:pPr>
        <w:spacing w:line="280" w:lineRule="exact"/>
        <w:ind w:firstLineChars="100" w:firstLine="210"/>
        <w:rPr>
          <w:rFonts w:ascii="HG丸ｺﾞｼｯｸM-PRO" w:eastAsia="HG丸ｺﾞｼｯｸM-PRO" w:hAnsi="HG丸ｺﾞｼｯｸM-PRO" w:cs="Meiryo UI"/>
        </w:rPr>
      </w:pPr>
    </w:p>
    <w:p w14:paraId="08E59E48"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6BF5EC8C"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w:t>
      </w:r>
      <w:r w:rsidRPr="00CE6D72">
        <w:rPr>
          <w:rFonts w:ascii="HG丸ｺﾞｼｯｸM-PRO" w:eastAsia="HG丸ｺﾞｼｯｸM-PRO" w:hAnsi="HG丸ｺﾞｼｯｸM-PRO" w:cs="Meiryo UI"/>
        </w:rPr>
        <w:t>29</w:t>
      </w:r>
      <w:r w:rsidRPr="00CE6D72">
        <w:rPr>
          <w:rFonts w:ascii="HG丸ｺﾞｼｯｸM-PRO" w:eastAsia="HG丸ｺﾞｼｯｸM-PRO" w:hAnsi="HG丸ｺﾞｼｯｸM-PRO" w:cs="Meiryo UI" w:hint="eastAsia"/>
        </w:rPr>
        <w:t>年４月１日から施行する。</w:t>
      </w:r>
    </w:p>
    <w:p w14:paraId="5480A0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 xml:space="preserve">　　附　則</w:t>
      </w:r>
    </w:p>
    <w:p w14:paraId="658C1A2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この要綱は、平成30年４月１日から施行する。</w:t>
      </w:r>
    </w:p>
    <w:p w14:paraId="4AD365C4"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2AF3DAC2" w14:textId="77777777" w:rsidR="005B7EAF" w:rsidRPr="00CE6D72"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この要綱は、令和元年６月１日から施行する。</w:t>
      </w:r>
    </w:p>
    <w:p w14:paraId="681C140C" w14:textId="77777777" w:rsidR="005B7EAF" w:rsidRPr="00CE6D72" w:rsidRDefault="005B7EAF" w:rsidP="005B7EAF">
      <w:pPr>
        <w:spacing w:line="280" w:lineRule="exact"/>
        <w:ind w:firstLineChars="200" w:firstLine="420"/>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附　則</w:t>
      </w:r>
    </w:p>
    <w:p w14:paraId="183A0CD1" w14:textId="71EC2412" w:rsidR="005B7EAF" w:rsidRDefault="005B7EAF" w:rsidP="005B7EAF">
      <w:pPr>
        <w:spacing w:line="280" w:lineRule="exact"/>
        <w:rPr>
          <w:rFonts w:ascii="HG丸ｺﾞｼｯｸM-PRO" w:eastAsia="HG丸ｺﾞｼｯｸM-PRO" w:hAnsi="HG丸ｺﾞｼｯｸM-PRO" w:cs="Meiryo UI"/>
        </w:rPr>
      </w:pPr>
      <w:r w:rsidRPr="00CE6D72">
        <w:rPr>
          <w:rFonts w:ascii="HG丸ｺﾞｼｯｸM-PRO" w:eastAsia="HG丸ｺﾞｼｯｸM-PRO" w:hAnsi="HG丸ｺﾞｼｯｸM-PRO" w:cs="Meiryo UI" w:hint="eastAsia"/>
        </w:rPr>
        <w:t>この要綱は、令和２年４月１日から施行する。</w:t>
      </w:r>
    </w:p>
    <w:p w14:paraId="61382977" w14:textId="4DB90B82" w:rsidR="005F0C58" w:rsidRPr="00575B10" w:rsidRDefault="005F0C58" w:rsidP="005F0C58">
      <w:pPr>
        <w:spacing w:line="280" w:lineRule="exact"/>
        <w:ind w:firstLineChars="200" w:firstLine="420"/>
        <w:rPr>
          <w:rFonts w:ascii="HG丸ｺﾞｼｯｸM-PRO" w:eastAsia="HG丸ｺﾞｼｯｸM-PRO" w:hAnsi="HG丸ｺﾞｼｯｸM-PRO" w:cs="Meiryo UI"/>
        </w:rPr>
      </w:pPr>
      <w:r w:rsidRPr="00575B10">
        <w:rPr>
          <w:rFonts w:ascii="HG丸ｺﾞｼｯｸM-PRO" w:eastAsia="HG丸ｺﾞｼｯｸM-PRO" w:hAnsi="HG丸ｺﾞｼｯｸM-PRO" w:cs="Meiryo UI" w:hint="eastAsia"/>
        </w:rPr>
        <w:t>附　則</w:t>
      </w:r>
    </w:p>
    <w:p w14:paraId="429B9857" w14:textId="309F8F05" w:rsidR="005F0C58" w:rsidRPr="00575B10" w:rsidRDefault="00FB7C48" w:rsidP="005F0C58">
      <w:pPr>
        <w:spacing w:line="280" w:lineRule="exact"/>
        <w:rPr>
          <w:rFonts w:ascii="HG丸ｺﾞｼｯｸM-PRO" w:eastAsia="HG丸ｺﾞｼｯｸM-PRO" w:hAnsi="HG丸ｺﾞｼｯｸM-PRO" w:cs="Meiryo UI"/>
        </w:rPr>
      </w:pPr>
      <w:r w:rsidRPr="00575B10">
        <w:rPr>
          <w:rFonts w:ascii="HG丸ｺﾞｼｯｸM-PRO" w:eastAsia="HG丸ｺﾞｼｯｸM-PRO" w:hAnsi="HG丸ｺﾞｼｯｸM-PRO" w:cs="Meiryo UI" w:hint="eastAsia"/>
        </w:rPr>
        <w:t>この要綱は、令和３年１月19</w:t>
      </w:r>
      <w:r w:rsidR="005F0C58" w:rsidRPr="00575B10">
        <w:rPr>
          <w:rFonts w:ascii="HG丸ｺﾞｼｯｸM-PRO" w:eastAsia="HG丸ｺﾞｼｯｸM-PRO" w:hAnsi="HG丸ｺﾞｼｯｸM-PRO" w:cs="Meiryo UI" w:hint="eastAsia"/>
        </w:rPr>
        <w:t>日から施行する。</w:t>
      </w:r>
    </w:p>
    <w:p w14:paraId="0B30C8FE" w14:textId="663020D6" w:rsidR="005F0C58" w:rsidRPr="005F0C58" w:rsidRDefault="005F0C58" w:rsidP="005B7EAF">
      <w:pPr>
        <w:spacing w:line="280" w:lineRule="exact"/>
        <w:rPr>
          <w:rFonts w:ascii="HG丸ｺﾞｼｯｸM-PRO" w:eastAsia="HG丸ｺﾞｼｯｸM-PRO" w:hAnsi="HG丸ｺﾞｼｯｸM-PRO" w:cs="Meiryo UI"/>
        </w:rPr>
      </w:pPr>
    </w:p>
    <w:p w14:paraId="060A7C74" w14:textId="77777777" w:rsidR="00FD3E5D" w:rsidRPr="00CE6D72" w:rsidRDefault="00FD3E5D" w:rsidP="00926E5D">
      <w:pPr>
        <w:spacing w:line="280" w:lineRule="exact"/>
        <w:rPr>
          <w:rFonts w:ascii="HG丸ｺﾞｼｯｸM-PRO" w:eastAsia="HG丸ｺﾞｼｯｸM-PRO" w:hAnsi="HG丸ｺﾞｼｯｸM-PRO" w:cs="Meiryo UI"/>
        </w:rPr>
      </w:pPr>
    </w:p>
    <w:sectPr w:rsidR="00FD3E5D" w:rsidRPr="00CE6D72" w:rsidSect="00BA5148">
      <w:pgSz w:w="11906" w:h="16838" w:code="9"/>
      <w:pgMar w:top="1701" w:right="1701" w:bottom="1701"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1422" w14:textId="77777777" w:rsidR="00BB5B3B" w:rsidRDefault="00BB5B3B" w:rsidP="00785C0F">
      <w:r>
        <w:separator/>
      </w:r>
    </w:p>
  </w:endnote>
  <w:endnote w:type="continuationSeparator" w:id="0">
    <w:p w14:paraId="7D89E376" w14:textId="77777777" w:rsidR="00BB5B3B" w:rsidRDefault="00BB5B3B" w:rsidP="0078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4F80" w14:textId="77777777" w:rsidR="00BB5B3B" w:rsidRDefault="00BB5B3B" w:rsidP="00785C0F">
      <w:r>
        <w:separator/>
      </w:r>
    </w:p>
  </w:footnote>
  <w:footnote w:type="continuationSeparator" w:id="0">
    <w:p w14:paraId="0AA48E1B" w14:textId="77777777" w:rsidR="00BB5B3B" w:rsidRDefault="00BB5B3B" w:rsidP="0078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BB5"/>
    <w:multiLevelType w:val="hybridMultilevel"/>
    <w:tmpl w:val="5BFE901A"/>
    <w:lvl w:ilvl="0" w:tplc="E05853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79254A"/>
    <w:multiLevelType w:val="hybridMultilevel"/>
    <w:tmpl w:val="4C001828"/>
    <w:lvl w:ilvl="0" w:tplc="C84CC25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64282250"/>
    <w:multiLevelType w:val="hybridMultilevel"/>
    <w:tmpl w:val="51A21A5E"/>
    <w:lvl w:ilvl="0" w:tplc="40488D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dpWyy12fz3VwXUNAp9bL79J2bvi8nP2SE5Y4BU9dqI6DwKj36j/NHkO0Fy0aKNHVwfNCvtlYnNyqMqs4kD6rxA==" w:salt="hiYS1ARSXGDlqAEWDTHMKw=="/>
  <w:defaultTabStop w:val="840"/>
  <w:drawingGridHorizontalSpacing w:val="105"/>
  <w:drawingGridVerticalSpacing w:val="4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6A"/>
    <w:rsid w:val="0003306A"/>
    <w:rsid w:val="000458DA"/>
    <w:rsid w:val="0006389D"/>
    <w:rsid w:val="000713A1"/>
    <w:rsid w:val="00074464"/>
    <w:rsid w:val="00081DCE"/>
    <w:rsid w:val="000C00B2"/>
    <w:rsid w:val="000E5ECB"/>
    <w:rsid w:val="001004F1"/>
    <w:rsid w:val="00170EBA"/>
    <w:rsid w:val="00175506"/>
    <w:rsid w:val="001C62AF"/>
    <w:rsid w:val="00223BC7"/>
    <w:rsid w:val="0022497F"/>
    <w:rsid w:val="00257CFE"/>
    <w:rsid w:val="00293C7B"/>
    <w:rsid w:val="00294F12"/>
    <w:rsid w:val="002B7D55"/>
    <w:rsid w:val="002E37C2"/>
    <w:rsid w:val="0030699B"/>
    <w:rsid w:val="00336290"/>
    <w:rsid w:val="00360C6E"/>
    <w:rsid w:val="003666CD"/>
    <w:rsid w:val="00392F53"/>
    <w:rsid w:val="003A7FB2"/>
    <w:rsid w:val="003C51EC"/>
    <w:rsid w:val="003E7D09"/>
    <w:rsid w:val="00411BFA"/>
    <w:rsid w:val="004153D7"/>
    <w:rsid w:val="00464026"/>
    <w:rsid w:val="004802B1"/>
    <w:rsid w:val="004808B2"/>
    <w:rsid w:val="00484CAC"/>
    <w:rsid w:val="004B3D99"/>
    <w:rsid w:val="004B5C29"/>
    <w:rsid w:val="004C4690"/>
    <w:rsid w:val="004D5B8D"/>
    <w:rsid w:val="004F31D2"/>
    <w:rsid w:val="00501AE8"/>
    <w:rsid w:val="00502D7E"/>
    <w:rsid w:val="005263F6"/>
    <w:rsid w:val="00541AAE"/>
    <w:rsid w:val="00571C7A"/>
    <w:rsid w:val="00575B10"/>
    <w:rsid w:val="00580919"/>
    <w:rsid w:val="005820E3"/>
    <w:rsid w:val="0058590E"/>
    <w:rsid w:val="005B7EAF"/>
    <w:rsid w:val="005F0C58"/>
    <w:rsid w:val="005F77BD"/>
    <w:rsid w:val="00615A6C"/>
    <w:rsid w:val="00622CDC"/>
    <w:rsid w:val="00635DED"/>
    <w:rsid w:val="00645483"/>
    <w:rsid w:val="0066030F"/>
    <w:rsid w:val="006630E3"/>
    <w:rsid w:val="006B41B8"/>
    <w:rsid w:val="006C2AAA"/>
    <w:rsid w:val="006E49CA"/>
    <w:rsid w:val="006F52D5"/>
    <w:rsid w:val="006F573B"/>
    <w:rsid w:val="006F694A"/>
    <w:rsid w:val="0071371C"/>
    <w:rsid w:val="007205FB"/>
    <w:rsid w:val="007379D7"/>
    <w:rsid w:val="00737B8F"/>
    <w:rsid w:val="007434F5"/>
    <w:rsid w:val="00754419"/>
    <w:rsid w:val="00785C0F"/>
    <w:rsid w:val="00793A79"/>
    <w:rsid w:val="007A5D9E"/>
    <w:rsid w:val="007D136C"/>
    <w:rsid w:val="007D7B70"/>
    <w:rsid w:val="00847F04"/>
    <w:rsid w:val="008A6C38"/>
    <w:rsid w:val="008C3A88"/>
    <w:rsid w:val="008D3FF4"/>
    <w:rsid w:val="00901286"/>
    <w:rsid w:val="00915C6C"/>
    <w:rsid w:val="00924AE0"/>
    <w:rsid w:val="00926E5D"/>
    <w:rsid w:val="009368CC"/>
    <w:rsid w:val="00950665"/>
    <w:rsid w:val="00960432"/>
    <w:rsid w:val="0098675E"/>
    <w:rsid w:val="00A00E5A"/>
    <w:rsid w:val="00A11BEF"/>
    <w:rsid w:val="00A26DE8"/>
    <w:rsid w:val="00A67CF7"/>
    <w:rsid w:val="00A82573"/>
    <w:rsid w:val="00AC3C4E"/>
    <w:rsid w:val="00AC49B9"/>
    <w:rsid w:val="00AD035E"/>
    <w:rsid w:val="00AE1DEF"/>
    <w:rsid w:val="00AE2728"/>
    <w:rsid w:val="00B11B02"/>
    <w:rsid w:val="00B17AE7"/>
    <w:rsid w:val="00B17C25"/>
    <w:rsid w:val="00B41CD0"/>
    <w:rsid w:val="00B47828"/>
    <w:rsid w:val="00B47E98"/>
    <w:rsid w:val="00B52187"/>
    <w:rsid w:val="00B969D7"/>
    <w:rsid w:val="00BA5148"/>
    <w:rsid w:val="00BA75D2"/>
    <w:rsid w:val="00BB060C"/>
    <w:rsid w:val="00BB5B3B"/>
    <w:rsid w:val="00BC49A9"/>
    <w:rsid w:val="00BC72D7"/>
    <w:rsid w:val="00C00A75"/>
    <w:rsid w:val="00C263C5"/>
    <w:rsid w:val="00C56B0C"/>
    <w:rsid w:val="00C72312"/>
    <w:rsid w:val="00C73CB9"/>
    <w:rsid w:val="00CA182C"/>
    <w:rsid w:val="00CA5837"/>
    <w:rsid w:val="00CC14D0"/>
    <w:rsid w:val="00CC5617"/>
    <w:rsid w:val="00CD2209"/>
    <w:rsid w:val="00CE6D72"/>
    <w:rsid w:val="00D030B4"/>
    <w:rsid w:val="00D224FC"/>
    <w:rsid w:val="00D24342"/>
    <w:rsid w:val="00D31D2D"/>
    <w:rsid w:val="00D37F89"/>
    <w:rsid w:val="00D41E28"/>
    <w:rsid w:val="00D46864"/>
    <w:rsid w:val="00D5151B"/>
    <w:rsid w:val="00D666F4"/>
    <w:rsid w:val="00D71774"/>
    <w:rsid w:val="00D82328"/>
    <w:rsid w:val="00DA6354"/>
    <w:rsid w:val="00DF464A"/>
    <w:rsid w:val="00E05D4E"/>
    <w:rsid w:val="00E36B62"/>
    <w:rsid w:val="00E542E1"/>
    <w:rsid w:val="00E86540"/>
    <w:rsid w:val="00EC0865"/>
    <w:rsid w:val="00ED687C"/>
    <w:rsid w:val="00EE3B13"/>
    <w:rsid w:val="00F11B84"/>
    <w:rsid w:val="00F325F7"/>
    <w:rsid w:val="00F47B6E"/>
    <w:rsid w:val="00F62D73"/>
    <w:rsid w:val="00F66A0E"/>
    <w:rsid w:val="00FB4CDF"/>
    <w:rsid w:val="00FB7C48"/>
    <w:rsid w:val="00FD3E5D"/>
    <w:rsid w:val="00FD3F61"/>
    <w:rsid w:val="00FE4A45"/>
    <w:rsid w:val="00FE713A"/>
    <w:rsid w:val="00FF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3EB4B3"/>
  <w15:docId w15:val="{283F6407-BA2A-4A92-9E8E-46948E5C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C0F"/>
    <w:pPr>
      <w:tabs>
        <w:tab w:val="center" w:pos="4252"/>
        <w:tab w:val="right" w:pos="8504"/>
      </w:tabs>
      <w:snapToGrid w:val="0"/>
    </w:pPr>
  </w:style>
  <w:style w:type="character" w:customStyle="1" w:styleId="a4">
    <w:name w:val="ヘッダー (文字)"/>
    <w:basedOn w:val="a0"/>
    <w:link w:val="a3"/>
    <w:uiPriority w:val="99"/>
    <w:rsid w:val="00785C0F"/>
  </w:style>
  <w:style w:type="paragraph" w:styleId="a5">
    <w:name w:val="footer"/>
    <w:basedOn w:val="a"/>
    <w:link w:val="a6"/>
    <w:uiPriority w:val="99"/>
    <w:unhideWhenUsed/>
    <w:rsid w:val="00785C0F"/>
    <w:pPr>
      <w:tabs>
        <w:tab w:val="center" w:pos="4252"/>
        <w:tab w:val="right" w:pos="8504"/>
      </w:tabs>
      <w:snapToGrid w:val="0"/>
    </w:pPr>
  </w:style>
  <w:style w:type="character" w:customStyle="1" w:styleId="a6">
    <w:name w:val="フッター (文字)"/>
    <w:basedOn w:val="a0"/>
    <w:link w:val="a5"/>
    <w:uiPriority w:val="99"/>
    <w:rsid w:val="00785C0F"/>
  </w:style>
  <w:style w:type="paragraph" w:styleId="a7">
    <w:name w:val="List Paragraph"/>
    <w:basedOn w:val="a"/>
    <w:uiPriority w:val="34"/>
    <w:qFormat/>
    <w:rsid w:val="00293C7B"/>
    <w:pPr>
      <w:ind w:leftChars="400" w:left="840"/>
    </w:pPr>
  </w:style>
  <w:style w:type="character" w:styleId="a8">
    <w:name w:val="Hyperlink"/>
    <w:basedOn w:val="a0"/>
    <w:uiPriority w:val="99"/>
    <w:unhideWhenUsed/>
    <w:rsid w:val="005F77BD"/>
    <w:rPr>
      <w:color w:val="0000FF" w:themeColor="hyperlink"/>
      <w:u w:val="single"/>
    </w:rPr>
  </w:style>
  <w:style w:type="paragraph" w:styleId="a9">
    <w:name w:val="Balloon Text"/>
    <w:basedOn w:val="a"/>
    <w:link w:val="aa"/>
    <w:uiPriority w:val="99"/>
    <w:semiHidden/>
    <w:unhideWhenUsed/>
    <w:rsid w:val="00AD03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03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7897">
      <w:bodyDiv w:val="1"/>
      <w:marLeft w:val="0"/>
      <w:marRight w:val="0"/>
      <w:marTop w:val="0"/>
      <w:marBottom w:val="0"/>
      <w:divBdr>
        <w:top w:val="none" w:sz="0" w:space="0" w:color="auto"/>
        <w:left w:val="none" w:sz="0" w:space="0" w:color="auto"/>
        <w:bottom w:val="none" w:sz="0" w:space="0" w:color="auto"/>
        <w:right w:val="none" w:sz="0" w:space="0" w:color="auto"/>
      </w:divBdr>
      <w:divsChild>
        <w:div w:id="277762418">
          <w:marLeft w:val="0"/>
          <w:marRight w:val="0"/>
          <w:marTop w:val="0"/>
          <w:marBottom w:val="0"/>
          <w:divBdr>
            <w:top w:val="none" w:sz="0" w:space="0" w:color="auto"/>
            <w:left w:val="none" w:sz="0" w:space="0" w:color="auto"/>
            <w:bottom w:val="none" w:sz="0" w:space="0" w:color="auto"/>
            <w:right w:val="none" w:sz="0" w:space="0" w:color="auto"/>
          </w:divBdr>
          <w:divsChild>
            <w:div w:id="9643096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3062797">
                  <w:marLeft w:val="-4275"/>
                  <w:marRight w:val="0"/>
                  <w:marTop w:val="0"/>
                  <w:marBottom w:val="0"/>
                  <w:divBdr>
                    <w:top w:val="none" w:sz="0" w:space="0" w:color="auto"/>
                    <w:left w:val="none" w:sz="0" w:space="0" w:color="auto"/>
                    <w:bottom w:val="none" w:sz="0" w:space="0" w:color="auto"/>
                    <w:right w:val="none" w:sz="0" w:space="0" w:color="auto"/>
                  </w:divBdr>
                  <w:divsChild>
                    <w:div w:id="18751875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633972">
                          <w:marLeft w:val="0"/>
                          <w:marRight w:val="0"/>
                          <w:marTop w:val="0"/>
                          <w:marBottom w:val="0"/>
                          <w:divBdr>
                            <w:top w:val="none" w:sz="0" w:space="0" w:color="auto"/>
                            <w:left w:val="none" w:sz="0" w:space="0" w:color="auto"/>
                            <w:bottom w:val="none" w:sz="0" w:space="0" w:color="auto"/>
                            <w:right w:val="none" w:sz="0" w:space="0" w:color="auto"/>
                          </w:divBdr>
                          <w:divsChild>
                            <w:div w:id="868420089">
                              <w:marLeft w:val="0"/>
                              <w:marRight w:val="0"/>
                              <w:marTop w:val="0"/>
                              <w:marBottom w:val="0"/>
                              <w:divBdr>
                                <w:top w:val="none" w:sz="0" w:space="0" w:color="auto"/>
                                <w:left w:val="none" w:sz="0" w:space="0" w:color="auto"/>
                                <w:bottom w:val="none" w:sz="0" w:space="0" w:color="auto"/>
                                <w:right w:val="none" w:sz="0" w:space="0" w:color="auto"/>
                              </w:divBdr>
                              <w:divsChild>
                                <w:div w:id="872692668">
                                  <w:marLeft w:val="0"/>
                                  <w:marRight w:val="0"/>
                                  <w:marTop w:val="0"/>
                                  <w:marBottom w:val="0"/>
                                  <w:divBdr>
                                    <w:top w:val="none" w:sz="0" w:space="0" w:color="auto"/>
                                    <w:left w:val="none" w:sz="0" w:space="0" w:color="auto"/>
                                    <w:bottom w:val="none" w:sz="0" w:space="0" w:color="auto"/>
                                    <w:right w:val="none" w:sz="0" w:space="0" w:color="auto"/>
                                  </w:divBdr>
                                  <w:divsChild>
                                    <w:div w:id="5594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687">
                              <w:marLeft w:val="0"/>
                              <w:marRight w:val="0"/>
                              <w:marTop w:val="0"/>
                              <w:marBottom w:val="0"/>
                              <w:divBdr>
                                <w:top w:val="none" w:sz="0" w:space="0" w:color="auto"/>
                                <w:left w:val="none" w:sz="0" w:space="0" w:color="auto"/>
                                <w:bottom w:val="none" w:sz="0" w:space="0" w:color="auto"/>
                                <w:right w:val="none" w:sz="0" w:space="0" w:color="auto"/>
                              </w:divBdr>
                              <w:divsChild>
                                <w:div w:id="572354646">
                                  <w:marLeft w:val="0"/>
                                  <w:marRight w:val="0"/>
                                  <w:marTop w:val="0"/>
                                  <w:marBottom w:val="0"/>
                                  <w:divBdr>
                                    <w:top w:val="none" w:sz="0" w:space="0" w:color="auto"/>
                                    <w:left w:val="none" w:sz="0" w:space="0" w:color="auto"/>
                                    <w:bottom w:val="none" w:sz="0" w:space="0" w:color="auto"/>
                                    <w:right w:val="none" w:sz="0" w:space="0" w:color="auto"/>
                                  </w:divBdr>
                                  <w:divsChild>
                                    <w:div w:id="7999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2004">
                              <w:marLeft w:val="0"/>
                              <w:marRight w:val="0"/>
                              <w:marTop w:val="0"/>
                              <w:marBottom w:val="0"/>
                              <w:divBdr>
                                <w:top w:val="none" w:sz="0" w:space="0" w:color="auto"/>
                                <w:left w:val="none" w:sz="0" w:space="0" w:color="auto"/>
                                <w:bottom w:val="none" w:sz="0" w:space="0" w:color="auto"/>
                                <w:right w:val="none" w:sz="0" w:space="0" w:color="auto"/>
                              </w:divBdr>
                              <w:divsChild>
                                <w:div w:id="2114781362">
                                  <w:marLeft w:val="0"/>
                                  <w:marRight w:val="0"/>
                                  <w:marTop w:val="0"/>
                                  <w:marBottom w:val="0"/>
                                  <w:divBdr>
                                    <w:top w:val="none" w:sz="0" w:space="0" w:color="auto"/>
                                    <w:left w:val="none" w:sz="0" w:space="0" w:color="auto"/>
                                    <w:bottom w:val="none" w:sz="0" w:space="0" w:color="auto"/>
                                    <w:right w:val="none" w:sz="0" w:space="0" w:color="auto"/>
                                  </w:divBdr>
                                  <w:divsChild>
                                    <w:div w:id="2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03">
                              <w:marLeft w:val="0"/>
                              <w:marRight w:val="0"/>
                              <w:marTop w:val="0"/>
                              <w:marBottom w:val="0"/>
                              <w:divBdr>
                                <w:top w:val="none" w:sz="0" w:space="0" w:color="auto"/>
                                <w:left w:val="none" w:sz="0" w:space="0" w:color="auto"/>
                                <w:bottom w:val="none" w:sz="0" w:space="0" w:color="auto"/>
                                <w:right w:val="none" w:sz="0" w:space="0" w:color="auto"/>
                              </w:divBdr>
                              <w:divsChild>
                                <w:div w:id="1667130174">
                                  <w:marLeft w:val="0"/>
                                  <w:marRight w:val="0"/>
                                  <w:marTop w:val="0"/>
                                  <w:marBottom w:val="0"/>
                                  <w:divBdr>
                                    <w:top w:val="none" w:sz="0" w:space="0" w:color="auto"/>
                                    <w:left w:val="none" w:sz="0" w:space="0" w:color="auto"/>
                                    <w:bottom w:val="none" w:sz="0" w:space="0" w:color="auto"/>
                                    <w:right w:val="none" w:sz="0" w:space="0" w:color="auto"/>
                                  </w:divBdr>
                                  <w:divsChild>
                                    <w:div w:id="11965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870017">
      <w:bodyDiv w:val="1"/>
      <w:marLeft w:val="0"/>
      <w:marRight w:val="0"/>
      <w:marTop w:val="0"/>
      <w:marBottom w:val="0"/>
      <w:divBdr>
        <w:top w:val="none" w:sz="0" w:space="0" w:color="auto"/>
        <w:left w:val="none" w:sz="0" w:space="0" w:color="auto"/>
        <w:bottom w:val="none" w:sz="0" w:space="0" w:color="auto"/>
        <w:right w:val="none" w:sz="0" w:space="0" w:color="auto"/>
      </w:divBdr>
      <w:divsChild>
        <w:div w:id="28261922">
          <w:marLeft w:val="0"/>
          <w:marRight w:val="0"/>
          <w:marTop w:val="0"/>
          <w:marBottom w:val="0"/>
          <w:divBdr>
            <w:top w:val="none" w:sz="0" w:space="0" w:color="auto"/>
            <w:left w:val="none" w:sz="0" w:space="0" w:color="auto"/>
            <w:bottom w:val="none" w:sz="0" w:space="0" w:color="auto"/>
            <w:right w:val="none" w:sz="0" w:space="0" w:color="auto"/>
          </w:divBdr>
          <w:divsChild>
            <w:div w:id="18857542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51191083">
                  <w:marLeft w:val="-4275"/>
                  <w:marRight w:val="0"/>
                  <w:marTop w:val="0"/>
                  <w:marBottom w:val="0"/>
                  <w:divBdr>
                    <w:top w:val="none" w:sz="0" w:space="0" w:color="auto"/>
                    <w:left w:val="none" w:sz="0" w:space="0" w:color="auto"/>
                    <w:bottom w:val="none" w:sz="0" w:space="0" w:color="auto"/>
                    <w:right w:val="none" w:sz="0" w:space="0" w:color="auto"/>
                  </w:divBdr>
                  <w:divsChild>
                    <w:div w:id="7209095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9951061">
                          <w:marLeft w:val="0"/>
                          <w:marRight w:val="0"/>
                          <w:marTop w:val="0"/>
                          <w:marBottom w:val="0"/>
                          <w:divBdr>
                            <w:top w:val="none" w:sz="0" w:space="0" w:color="auto"/>
                            <w:left w:val="none" w:sz="0" w:space="0" w:color="auto"/>
                            <w:bottom w:val="none" w:sz="0" w:space="0" w:color="auto"/>
                            <w:right w:val="none" w:sz="0" w:space="0" w:color="auto"/>
                          </w:divBdr>
                          <w:divsChild>
                            <w:div w:id="896621356">
                              <w:marLeft w:val="0"/>
                              <w:marRight w:val="0"/>
                              <w:marTop w:val="0"/>
                              <w:marBottom w:val="0"/>
                              <w:divBdr>
                                <w:top w:val="none" w:sz="0" w:space="0" w:color="auto"/>
                                <w:left w:val="none" w:sz="0" w:space="0" w:color="auto"/>
                                <w:bottom w:val="none" w:sz="0" w:space="0" w:color="auto"/>
                                <w:right w:val="none" w:sz="0" w:space="0" w:color="auto"/>
                              </w:divBdr>
                              <w:divsChild>
                                <w:div w:id="1660117651">
                                  <w:marLeft w:val="0"/>
                                  <w:marRight w:val="0"/>
                                  <w:marTop w:val="0"/>
                                  <w:marBottom w:val="0"/>
                                  <w:divBdr>
                                    <w:top w:val="none" w:sz="0" w:space="0" w:color="auto"/>
                                    <w:left w:val="none" w:sz="0" w:space="0" w:color="auto"/>
                                    <w:bottom w:val="none" w:sz="0" w:space="0" w:color="auto"/>
                                    <w:right w:val="none" w:sz="0" w:space="0" w:color="auto"/>
                                  </w:divBdr>
                                  <w:divsChild>
                                    <w:div w:id="171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2502">
                              <w:marLeft w:val="0"/>
                              <w:marRight w:val="0"/>
                              <w:marTop w:val="0"/>
                              <w:marBottom w:val="0"/>
                              <w:divBdr>
                                <w:top w:val="none" w:sz="0" w:space="0" w:color="auto"/>
                                <w:left w:val="none" w:sz="0" w:space="0" w:color="auto"/>
                                <w:bottom w:val="none" w:sz="0" w:space="0" w:color="auto"/>
                                <w:right w:val="none" w:sz="0" w:space="0" w:color="auto"/>
                              </w:divBdr>
                              <w:divsChild>
                                <w:div w:id="1386678611">
                                  <w:marLeft w:val="0"/>
                                  <w:marRight w:val="0"/>
                                  <w:marTop w:val="0"/>
                                  <w:marBottom w:val="0"/>
                                  <w:divBdr>
                                    <w:top w:val="none" w:sz="0" w:space="0" w:color="auto"/>
                                    <w:left w:val="none" w:sz="0" w:space="0" w:color="auto"/>
                                    <w:bottom w:val="none" w:sz="0" w:space="0" w:color="auto"/>
                                    <w:right w:val="none" w:sz="0" w:space="0" w:color="auto"/>
                                  </w:divBdr>
                                  <w:divsChild>
                                    <w:div w:id="1221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175">
                              <w:marLeft w:val="0"/>
                              <w:marRight w:val="0"/>
                              <w:marTop w:val="0"/>
                              <w:marBottom w:val="0"/>
                              <w:divBdr>
                                <w:top w:val="none" w:sz="0" w:space="0" w:color="auto"/>
                                <w:left w:val="none" w:sz="0" w:space="0" w:color="auto"/>
                                <w:bottom w:val="none" w:sz="0" w:space="0" w:color="auto"/>
                                <w:right w:val="none" w:sz="0" w:space="0" w:color="auto"/>
                              </w:divBdr>
                              <w:divsChild>
                                <w:div w:id="1567716614">
                                  <w:marLeft w:val="0"/>
                                  <w:marRight w:val="0"/>
                                  <w:marTop w:val="0"/>
                                  <w:marBottom w:val="0"/>
                                  <w:divBdr>
                                    <w:top w:val="none" w:sz="0" w:space="0" w:color="auto"/>
                                    <w:left w:val="none" w:sz="0" w:space="0" w:color="auto"/>
                                    <w:bottom w:val="none" w:sz="0" w:space="0" w:color="auto"/>
                                    <w:right w:val="none" w:sz="0" w:space="0" w:color="auto"/>
                                  </w:divBdr>
                                  <w:divsChild>
                                    <w:div w:id="423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8570">
                              <w:marLeft w:val="0"/>
                              <w:marRight w:val="0"/>
                              <w:marTop w:val="0"/>
                              <w:marBottom w:val="0"/>
                              <w:divBdr>
                                <w:top w:val="none" w:sz="0" w:space="0" w:color="auto"/>
                                <w:left w:val="none" w:sz="0" w:space="0" w:color="auto"/>
                                <w:bottom w:val="none" w:sz="0" w:space="0" w:color="auto"/>
                                <w:right w:val="none" w:sz="0" w:space="0" w:color="auto"/>
                              </w:divBdr>
                              <w:divsChild>
                                <w:div w:id="955019879">
                                  <w:marLeft w:val="0"/>
                                  <w:marRight w:val="0"/>
                                  <w:marTop w:val="0"/>
                                  <w:marBottom w:val="0"/>
                                  <w:divBdr>
                                    <w:top w:val="none" w:sz="0" w:space="0" w:color="auto"/>
                                    <w:left w:val="none" w:sz="0" w:space="0" w:color="auto"/>
                                    <w:bottom w:val="none" w:sz="0" w:space="0" w:color="auto"/>
                                    <w:right w:val="none" w:sz="0" w:space="0" w:color="auto"/>
                                  </w:divBdr>
                                  <w:divsChild>
                                    <w:div w:id="9524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09764">
      <w:bodyDiv w:val="1"/>
      <w:marLeft w:val="0"/>
      <w:marRight w:val="0"/>
      <w:marTop w:val="0"/>
      <w:marBottom w:val="0"/>
      <w:divBdr>
        <w:top w:val="none" w:sz="0" w:space="0" w:color="auto"/>
        <w:left w:val="none" w:sz="0" w:space="0" w:color="auto"/>
        <w:bottom w:val="none" w:sz="0" w:space="0" w:color="auto"/>
        <w:right w:val="none" w:sz="0" w:space="0" w:color="auto"/>
      </w:divBdr>
      <w:divsChild>
        <w:div w:id="395129665">
          <w:marLeft w:val="0"/>
          <w:marRight w:val="0"/>
          <w:marTop w:val="0"/>
          <w:marBottom w:val="0"/>
          <w:divBdr>
            <w:top w:val="none" w:sz="0" w:space="0" w:color="auto"/>
            <w:left w:val="none" w:sz="0" w:space="0" w:color="auto"/>
            <w:bottom w:val="none" w:sz="0" w:space="0" w:color="auto"/>
            <w:right w:val="none" w:sz="0" w:space="0" w:color="auto"/>
          </w:divBdr>
          <w:divsChild>
            <w:div w:id="892885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9598052">
                  <w:marLeft w:val="-4275"/>
                  <w:marRight w:val="0"/>
                  <w:marTop w:val="0"/>
                  <w:marBottom w:val="0"/>
                  <w:divBdr>
                    <w:top w:val="none" w:sz="0" w:space="0" w:color="auto"/>
                    <w:left w:val="none" w:sz="0" w:space="0" w:color="auto"/>
                    <w:bottom w:val="none" w:sz="0" w:space="0" w:color="auto"/>
                    <w:right w:val="none" w:sz="0" w:space="0" w:color="auto"/>
                  </w:divBdr>
                  <w:divsChild>
                    <w:div w:id="8635173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6692968">
                          <w:marLeft w:val="0"/>
                          <w:marRight w:val="0"/>
                          <w:marTop w:val="0"/>
                          <w:marBottom w:val="0"/>
                          <w:divBdr>
                            <w:top w:val="none" w:sz="0" w:space="0" w:color="auto"/>
                            <w:left w:val="none" w:sz="0" w:space="0" w:color="auto"/>
                            <w:bottom w:val="none" w:sz="0" w:space="0" w:color="auto"/>
                            <w:right w:val="none" w:sz="0" w:space="0" w:color="auto"/>
                          </w:divBdr>
                          <w:divsChild>
                            <w:div w:id="1155031537">
                              <w:marLeft w:val="0"/>
                              <w:marRight w:val="0"/>
                              <w:marTop w:val="0"/>
                              <w:marBottom w:val="0"/>
                              <w:divBdr>
                                <w:top w:val="none" w:sz="0" w:space="0" w:color="auto"/>
                                <w:left w:val="none" w:sz="0" w:space="0" w:color="auto"/>
                                <w:bottom w:val="none" w:sz="0" w:space="0" w:color="auto"/>
                                <w:right w:val="none" w:sz="0" w:space="0" w:color="auto"/>
                              </w:divBdr>
                              <w:divsChild>
                                <w:div w:id="988048984">
                                  <w:marLeft w:val="0"/>
                                  <w:marRight w:val="0"/>
                                  <w:marTop w:val="0"/>
                                  <w:marBottom w:val="0"/>
                                  <w:divBdr>
                                    <w:top w:val="none" w:sz="0" w:space="0" w:color="auto"/>
                                    <w:left w:val="none" w:sz="0" w:space="0" w:color="auto"/>
                                    <w:bottom w:val="none" w:sz="0" w:space="0" w:color="auto"/>
                                    <w:right w:val="none" w:sz="0" w:space="0" w:color="auto"/>
                                  </w:divBdr>
                                  <w:divsChild>
                                    <w:div w:id="1901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4039">
                              <w:marLeft w:val="0"/>
                              <w:marRight w:val="0"/>
                              <w:marTop w:val="0"/>
                              <w:marBottom w:val="0"/>
                              <w:divBdr>
                                <w:top w:val="none" w:sz="0" w:space="0" w:color="auto"/>
                                <w:left w:val="none" w:sz="0" w:space="0" w:color="auto"/>
                                <w:bottom w:val="none" w:sz="0" w:space="0" w:color="auto"/>
                                <w:right w:val="none" w:sz="0" w:space="0" w:color="auto"/>
                              </w:divBdr>
                              <w:divsChild>
                                <w:div w:id="410391104">
                                  <w:marLeft w:val="0"/>
                                  <w:marRight w:val="0"/>
                                  <w:marTop w:val="0"/>
                                  <w:marBottom w:val="0"/>
                                  <w:divBdr>
                                    <w:top w:val="none" w:sz="0" w:space="0" w:color="auto"/>
                                    <w:left w:val="none" w:sz="0" w:space="0" w:color="auto"/>
                                    <w:bottom w:val="none" w:sz="0" w:space="0" w:color="auto"/>
                                    <w:right w:val="none" w:sz="0" w:space="0" w:color="auto"/>
                                  </w:divBdr>
                                  <w:divsChild>
                                    <w:div w:id="3115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94EE-95C1-4C45-8C3F-891545B2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226</Words>
  <Characters>1293</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杉原　亜由子</dc:creator>
  <cp:lastModifiedBy>岡　信浩</cp:lastModifiedBy>
  <cp:revision>11</cp:revision>
  <cp:lastPrinted>2021-11-18T07:42:00Z</cp:lastPrinted>
  <dcterms:created xsi:type="dcterms:W3CDTF">2020-06-01T04:21:00Z</dcterms:created>
  <dcterms:modified xsi:type="dcterms:W3CDTF">2021-11-18T07:43:00Z</dcterms:modified>
</cp:coreProperties>
</file>