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001D94D" w14:textId="58A63DD8" w:rsidR="009E0646" w:rsidRDefault="008D0312">
      <w:r>
        <w:rPr>
          <w:noProof/>
        </w:rPr>
        <mc:AlternateContent>
          <mc:Choice Requires="wps">
            <w:drawing>
              <wp:anchor distT="45720" distB="45720" distL="114300" distR="114300" simplePos="0" relativeHeight="251681792" behindDoc="0" locked="0" layoutInCell="1" allowOverlap="1" wp14:anchorId="30FA5F1E" wp14:editId="0E00CFC2">
                <wp:simplePos x="0" y="0"/>
                <wp:positionH relativeFrom="column">
                  <wp:posOffset>8898255</wp:posOffset>
                </wp:positionH>
                <wp:positionV relativeFrom="paragraph">
                  <wp:posOffset>0</wp:posOffset>
                </wp:positionV>
                <wp:extent cx="1112520" cy="335280"/>
                <wp:effectExtent l="0" t="0" r="11430"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335280"/>
                        </a:xfrm>
                        <a:prstGeom prst="rect">
                          <a:avLst/>
                        </a:prstGeom>
                        <a:solidFill>
                          <a:srgbClr val="FFFFFF"/>
                        </a:solidFill>
                        <a:ln w="9525">
                          <a:solidFill>
                            <a:srgbClr val="000000"/>
                          </a:solidFill>
                          <a:miter lim="800000"/>
                          <a:headEnd/>
                          <a:tailEnd/>
                        </a:ln>
                      </wps:spPr>
                      <wps:txbx>
                        <w:txbxContent>
                          <w:p w14:paraId="7D327FE8" w14:textId="3AD7E64A" w:rsidR="008D0312" w:rsidRPr="00B62669" w:rsidRDefault="008D0312" w:rsidP="008D0312">
                            <w:pPr>
                              <w:spacing w:line="320" w:lineRule="exact"/>
                              <w:jc w:val="center"/>
                              <w:rPr>
                                <w:rFonts w:ascii="ＭＳ Ｐゴシック" w:eastAsia="ＭＳ Ｐゴシック" w:hAnsi="ＭＳ Ｐゴシック"/>
                                <w:sz w:val="32"/>
                              </w:rPr>
                            </w:pPr>
                            <w:r w:rsidRPr="00B62669">
                              <w:rPr>
                                <w:rFonts w:ascii="ＭＳ Ｐゴシック" w:eastAsia="ＭＳ Ｐゴシック" w:hAnsi="ＭＳ Ｐゴシック" w:hint="eastAsia"/>
                                <w:sz w:val="32"/>
                              </w:rPr>
                              <w:t>資料1-2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FA5F1E" id="_x0000_t202" coordsize="21600,21600" o:spt="202" path="m,l,21600r21600,l21600,xe">
                <v:stroke joinstyle="miter"/>
                <v:path gradientshapeok="t" o:connecttype="rect"/>
              </v:shapetype>
              <v:shape id="テキスト ボックス 2" o:spid="_x0000_s1026" type="#_x0000_t202" style="position:absolute;left:0;text-align:left;margin-left:700.65pt;margin-top:0;width:87.6pt;height:26.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">
                <v:textbox>
                  <w:txbxContent>
                    <w:p w14:paraId="7D327FE8" w14:textId="3AD7E64A" w:rsidR="008D0312" w:rsidRPr="00B62669" w:rsidRDefault="008D0312" w:rsidP="008D0312">
                      <w:pPr>
                        <w:spacing w:line="320" w:lineRule="exact"/>
                        <w:jc w:val="center"/>
                        <w:rPr>
                          <w:rFonts w:ascii="ＭＳ Ｐゴシック" w:eastAsia="ＭＳ Ｐゴシック" w:hAnsi="ＭＳ Ｐゴシック"/>
                          <w:sz w:val="32"/>
                        </w:rPr>
                      </w:pPr>
                      <w:r w:rsidRPr="00B62669">
                        <w:rPr>
                          <w:rFonts w:ascii="ＭＳ Ｐゴシック" w:eastAsia="ＭＳ Ｐゴシック" w:hAnsi="ＭＳ Ｐゴシック" w:hint="eastAsia"/>
                          <w:sz w:val="32"/>
                        </w:rPr>
                        <w:t>資料1-2</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1CFC603E" wp14:editId="05F22AD2">
                <wp:simplePos x="0" y="0"/>
                <wp:positionH relativeFrom="margin">
                  <wp:posOffset>5716</wp:posOffset>
                </wp:positionH>
                <wp:positionV relativeFrom="paragraph">
                  <wp:posOffset>-1905</wp:posOffset>
                </wp:positionV>
                <wp:extent cx="8721090" cy="404495"/>
                <wp:effectExtent l="0" t="0" r="22860" b="14605"/>
                <wp:wrapNone/>
                <wp:docPr id="2" name="タイトル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721090" cy="404495"/>
                        </a:xfrm>
                        <a:prstGeom prst="rect">
                          <a:avLst/>
                        </a:prstGeom>
                        <a:solidFill>
                          <a:srgbClr val="002060"/>
                        </a:solidFill>
                        <a:ln w="25400" cap="flat" cmpd="sng" algn="ctr">
                          <a:solidFill>
                            <a:srgbClr val="4F81BD">
                              <a:shade val="50000"/>
                            </a:srgbClr>
                          </a:solidFill>
                          <a:prstDash val="solid"/>
                        </a:ln>
                        <a:effectLst/>
                      </wps:spPr>
                      <wps:txbx>
                        <w:txbxContent>
                          <w:p w14:paraId="6F32BE51" w14:textId="2645E346" w:rsidR="008C5C20" w:rsidRPr="008D0312" w:rsidRDefault="006F190D" w:rsidP="008C5C20">
                            <w:pPr>
                              <w:spacing w:line="400" w:lineRule="exact"/>
                              <w:jc w:val="center"/>
                              <w:rPr>
                                <w:rFonts w:ascii="ＭＳ Ｐゴシック" w:eastAsia="ＭＳ Ｐゴシック" w:hAnsi="ＭＳ Ｐゴシック"/>
                                <w:kern w:val="0"/>
                                <w:sz w:val="22"/>
                                <w:szCs w:val="24"/>
                              </w:rPr>
                            </w:pPr>
                            <w:r w:rsidRPr="008D0312">
                              <w:rPr>
                                <w:rFonts w:ascii="ＭＳ Ｐゴシック" w:eastAsia="ＭＳ Ｐゴシック" w:hAnsi="ＭＳ Ｐゴシック" w:cs="+mn-cs" w:hint="eastAsia"/>
                                <w:b/>
                                <w:bCs/>
                                <w:color w:val="FFFFFF"/>
                                <w:kern w:val="24"/>
                                <w:sz w:val="36"/>
                                <w:szCs w:val="40"/>
                              </w:rPr>
                              <w:t>令和３</w:t>
                            </w:r>
                            <w:r w:rsidR="008C5C20" w:rsidRPr="008D0312">
                              <w:rPr>
                                <w:rFonts w:ascii="ＭＳ Ｐゴシック" w:eastAsia="ＭＳ Ｐゴシック" w:hAnsi="ＭＳ Ｐゴシック" w:cs="+mn-cs" w:hint="eastAsia"/>
                                <w:b/>
                                <w:bCs/>
                                <w:color w:val="FFFFFF"/>
                                <w:kern w:val="24"/>
                                <w:sz w:val="36"/>
                                <w:szCs w:val="40"/>
                              </w:rPr>
                              <w:t>年度大阪府依存症関連機関連携会議及び各部会について（案）</w:t>
                            </w:r>
                          </w:p>
                        </w:txbxContent>
                      </wps:txbx>
                      <wps:bodyPr vert="horz" wrap="square" lIns="91440" tIns="45720" rIns="91440" bIns="45720" rtlCol="0" anchor="ctr">
                        <a:normAutofit/>
                      </wps:bodyPr>
                    </wps:wsp>
                  </a:graphicData>
                </a:graphic>
                <wp14:sizeRelH relativeFrom="margin">
                  <wp14:pctWidth>0</wp14:pctWidth>
                </wp14:sizeRelH>
              </wp:anchor>
            </w:drawing>
          </mc:Choice>
          <mc:Fallback>
            <w:pict>
              <v:rect w14:anchorId="1CFC603E" id="タイトル 1" o:spid="_x0000_s1027" style="position:absolute;left:0;text-align:left;margin-left:.45pt;margin-top:-.15pt;width:686.7pt;height:31.8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" fillcolor="#002060" strokecolor="#385d8a" strokeweight="2pt">
                <v:path arrowok="t"/>
                <o:lock v:ext="edit" grouping="t"/>
                <v:textbox>
                  <w:txbxContent>
                    <w:p w14:paraId="6F32BE51" w14:textId="2645E346" w:rsidR="008C5C20" w:rsidRPr="008D0312" w:rsidRDefault="006F190D" w:rsidP="008C5C20">
                      <w:pPr>
                        <w:spacing w:line="400" w:lineRule="exact"/>
                        <w:jc w:val="center"/>
                        <w:rPr>
                          <w:rFonts w:ascii="ＭＳ Ｐゴシック" w:eastAsia="ＭＳ Ｐゴシック" w:hAnsi="ＭＳ Ｐゴシック"/>
                          <w:kern w:val="0"/>
                          <w:sz w:val="22"/>
                          <w:szCs w:val="24"/>
                        </w:rPr>
                      </w:pPr>
                      <w:r w:rsidRPr="008D0312">
                        <w:rPr>
                          <w:rFonts w:ascii="ＭＳ Ｐゴシック" w:eastAsia="ＭＳ Ｐゴシック" w:hAnsi="ＭＳ Ｐゴシック" w:cs="+mn-cs" w:hint="eastAsia"/>
                          <w:b/>
                          <w:bCs/>
                          <w:color w:val="FFFFFF"/>
                          <w:kern w:val="24"/>
                          <w:sz w:val="36"/>
                          <w:szCs w:val="40"/>
                        </w:rPr>
                        <w:t>令和３</w:t>
                      </w:r>
                      <w:r w:rsidR="008C5C20" w:rsidRPr="008D0312">
                        <w:rPr>
                          <w:rFonts w:ascii="ＭＳ Ｐゴシック" w:eastAsia="ＭＳ Ｐゴシック" w:hAnsi="ＭＳ Ｐゴシック" w:cs="+mn-cs" w:hint="eastAsia"/>
                          <w:b/>
                          <w:bCs/>
                          <w:color w:val="FFFFFF"/>
                          <w:kern w:val="24"/>
                          <w:sz w:val="36"/>
                          <w:szCs w:val="40"/>
                        </w:rPr>
                        <w:t>年度大阪府依存症関連機関連携会議及び各部会について（案）</w:t>
                      </w:r>
                    </w:p>
                  </w:txbxContent>
                </v:textbox>
                <w10:wrap anchorx="margin"/>
              </v:rect>
            </w:pict>
          </mc:Fallback>
        </mc:AlternateContent>
      </w:r>
      <w:r w:rsidR="001915B4">
        <w:rPr>
          <w:noProof/>
        </w:rPr>
        <mc:AlternateContent>
          <mc:Choice Requires="wps">
            <w:drawing>
              <wp:anchor distT="0" distB="0" distL="114300" distR="114300" simplePos="0" relativeHeight="251673600" behindDoc="0" locked="0" layoutInCell="1" allowOverlap="1" wp14:anchorId="33A7FF17" wp14:editId="7D232FF6">
                <wp:simplePos x="0" y="0"/>
                <wp:positionH relativeFrom="margin">
                  <wp:align>right</wp:align>
                </wp:positionH>
                <wp:positionV relativeFrom="paragraph">
                  <wp:posOffset>2726055</wp:posOffset>
                </wp:positionV>
                <wp:extent cx="9544050" cy="400050"/>
                <wp:effectExtent l="0" t="0" r="0" b="0"/>
                <wp:wrapNone/>
                <wp:docPr id="21" name="テキスト ボックス 20"/>
                <wp:cNvGraphicFramePr/>
                <a:graphic xmlns:a="http://schemas.openxmlformats.org/drawingml/2006/main">
                  <a:graphicData uri="http://schemas.microsoft.com/office/word/2010/wordprocessingShape">
                    <wps:wsp>
                      <wps:cNvSpPr txBox="1"/>
                      <wps:spPr>
                        <a:xfrm>
                          <a:off x="0" y="0"/>
                          <a:ext cx="9544050" cy="400050"/>
                        </a:xfrm>
                        <a:prstGeom prst="rect">
                          <a:avLst/>
                        </a:prstGeom>
                        <a:noFill/>
                      </wps:spPr>
                      <wps:txbx>
                        <w:txbxContent>
                          <w:p w14:paraId="68A82A1E" w14:textId="01D2F61F" w:rsidR="008C5C20" w:rsidRPr="008C5C20" w:rsidRDefault="006F190D" w:rsidP="008C5C20">
                            <w:pPr>
                              <w:spacing w:line="320" w:lineRule="exact"/>
                              <w:rPr>
                                <w:rFonts w:ascii="ＭＳ Ｐゴシック" w:eastAsia="ＭＳ Ｐゴシック" w:hAnsi="ＭＳ Ｐゴシック"/>
                                <w:kern w:val="0"/>
                                <w:sz w:val="24"/>
                                <w:szCs w:val="24"/>
                              </w:rPr>
                            </w:pPr>
                            <w:r>
                              <w:rPr>
                                <w:rFonts w:ascii="ＭＳ Ｐゴシック" w:eastAsia="ＭＳ Ｐゴシック" w:hAnsi="ＭＳ Ｐゴシック" w:cs="+mn-cs" w:hint="eastAsia"/>
                                <w:color w:val="000000"/>
                                <w:kern w:val="24"/>
                                <w:sz w:val="20"/>
                                <w:szCs w:val="20"/>
                              </w:rPr>
                              <w:t>◆内　　　容：府アルコール健康障がい対策推進計画中間</w:t>
                            </w:r>
                            <w:r w:rsidR="004B3A73">
                              <w:rPr>
                                <w:rFonts w:ascii="ＭＳ Ｐゴシック" w:eastAsia="ＭＳ Ｐゴシック" w:hAnsi="ＭＳ Ｐゴシック" w:cs="+mn-cs"/>
                                <w:color w:val="000000"/>
                                <w:kern w:val="24"/>
                                <w:sz w:val="20"/>
                                <w:szCs w:val="20"/>
                              </w:rPr>
                              <w:t>見直し</w:t>
                            </w:r>
                            <w:r w:rsidR="001915B4">
                              <w:rPr>
                                <w:rFonts w:ascii="ＭＳ Ｐゴシック" w:eastAsia="ＭＳ Ｐゴシック" w:hAnsi="ＭＳ Ｐゴシック" w:cs="+mn-cs" w:hint="eastAsia"/>
                                <w:color w:val="000000"/>
                                <w:kern w:val="24"/>
                                <w:sz w:val="20"/>
                                <w:szCs w:val="20"/>
                              </w:rPr>
                              <w:t>、高齢者の</w:t>
                            </w:r>
                            <w:r w:rsidR="001915B4">
                              <w:rPr>
                                <w:rFonts w:ascii="ＭＳ Ｐゴシック" w:eastAsia="ＭＳ Ｐゴシック" w:hAnsi="ＭＳ Ｐゴシック" w:cs="+mn-cs"/>
                                <w:color w:val="000000"/>
                                <w:kern w:val="24"/>
                                <w:sz w:val="20"/>
                                <w:szCs w:val="20"/>
                              </w:rPr>
                              <w:t>飲酒問題への対応についてポイントを</w:t>
                            </w:r>
                            <w:r w:rsidR="001915B4">
                              <w:rPr>
                                <w:rFonts w:ascii="ＭＳ Ｐゴシック" w:eastAsia="ＭＳ Ｐゴシック" w:hAnsi="ＭＳ Ｐゴシック" w:cs="+mn-cs" w:hint="eastAsia"/>
                                <w:color w:val="000000"/>
                                <w:kern w:val="24"/>
                                <w:sz w:val="20"/>
                                <w:szCs w:val="20"/>
                              </w:rPr>
                              <w:t>まとめた</w:t>
                            </w:r>
                            <w:r w:rsidR="001915B4">
                              <w:rPr>
                                <w:rFonts w:ascii="ＭＳ Ｐゴシック" w:eastAsia="ＭＳ Ｐゴシック" w:hAnsi="ＭＳ Ｐゴシック" w:cs="+mn-cs"/>
                                <w:color w:val="000000"/>
                                <w:kern w:val="24"/>
                                <w:sz w:val="20"/>
                                <w:szCs w:val="20"/>
                              </w:rPr>
                              <w:t>リーフレットの</w:t>
                            </w:r>
                            <w:r w:rsidR="001915B4">
                              <w:rPr>
                                <w:rFonts w:ascii="ＭＳ Ｐゴシック" w:eastAsia="ＭＳ Ｐゴシック" w:hAnsi="ＭＳ Ｐゴシック" w:cs="+mn-cs" w:hint="eastAsia"/>
                                <w:color w:val="000000"/>
                                <w:kern w:val="24"/>
                                <w:sz w:val="20"/>
                                <w:szCs w:val="20"/>
                              </w:rPr>
                              <w:t>検討</w:t>
                            </w:r>
                          </w:p>
                          <w:p w14:paraId="1664B2DE" w14:textId="208C61EC" w:rsidR="008C5C20" w:rsidRPr="008C5C20" w:rsidRDefault="006F190D" w:rsidP="008C5C20">
                            <w:pPr>
                              <w:spacing w:line="320" w:lineRule="exact"/>
                              <w:rPr>
                                <w:rFonts w:ascii="ＭＳ Ｐゴシック" w:eastAsia="ＭＳ Ｐゴシック" w:hAnsi="ＭＳ Ｐゴシック"/>
                              </w:rPr>
                            </w:pPr>
                            <w:r>
                              <w:rPr>
                                <w:rFonts w:ascii="ＭＳ Ｐゴシック" w:eastAsia="ＭＳ Ｐゴシック" w:hAnsi="ＭＳ Ｐゴシック" w:cs="+mn-cs" w:hint="eastAsia"/>
                                <w:color w:val="000000"/>
                                <w:kern w:val="24"/>
                                <w:sz w:val="20"/>
                                <w:szCs w:val="20"/>
                              </w:rPr>
                              <w:t>◆開催回数：年</w:t>
                            </w:r>
                            <w:r w:rsidR="002227CA">
                              <w:rPr>
                                <w:rFonts w:ascii="ＭＳ Ｐゴシック" w:eastAsia="ＭＳ Ｐゴシック" w:hAnsi="ＭＳ Ｐゴシック" w:cs="+mn-cs" w:hint="eastAsia"/>
                                <w:color w:val="000000"/>
                                <w:kern w:val="24"/>
                                <w:sz w:val="20"/>
                                <w:szCs w:val="20"/>
                              </w:rPr>
                              <w:t>１～２</w:t>
                            </w:r>
                            <w:r w:rsidR="008C5C20" w:rsidRPr="008C5C20">
                              <w:rPr>
                                <w:rFonts w:ascii="ＭＳ Ｐゴシック" w:eastAsia="ＭＳ Ｐゴシック" w:hAnsi="ＭＳ Ｐゴシック" w:cs="+mn-cs" w:hint="eastAsia"/>
                                <w:color w:val="000000"/>
                                <w:kern w:val="24"/>
                                <w:sz w:val="20"/>
                                <w:szCs w:val="20"/>
                              </w:rPr>
                              <w:t>回</w:t>
                            </w:r>
                          </w:p>
                        </w:txbxContent>
                      </wps:txbx>
                      <wps:bodyPr wrap="square" rtlCol="0">
                        <a:spAutoFit/>
                      </wps:bodyPr>
                    </wps:wsp>
                  </a:graphicData>
                </a:graphic>
                <wp14:sizeRelH relativeFrom="margin">
                  <wp14:pctWidth>0</wp14:pctWidth>
                </wp14:sizeRelH>
              </wp:anchor>
            </w:drawing>
          </mc:Choice>
          <mc:Fallback>
            <w:pict>
              <v:shape w14:anchorId="33A7FF17" id="テキスト ボックス 20" o:spid="_x0000_s1028" type="#_x0000_t202" style="position:absolute;left:0;text-align:left;margin-left:700.3pt;margin-top:214.65pt;width:751.5pt;height:31.5pt;z-index:2516736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" filled="f" stroked="f">
                <v:textbox style="mso-fit-shape-to-text:t">
                  <w:txbxContent>
                    <w:p w14:paraId="68A82A1E" w14:textId="01D2F61F" w:rsidR="008C5C20" w:rsidRPr="008C5C20" w:rsidRDefault="006F190D" w:rsidP="008C5C20">
                      <w:pPr>
                        <w:spacing w:line="320" w:lineRule="exact"/>
                        <w:rPr>
                          <w:rFonts w:ascii="ＭＳ Ｐゴシック" w:eastAsia="ＭＳ Ｐゴシック" w:hAnsi="ＭＳ Ｐゴシック"/>
                          <w:kern w:val="0"/>
                          <w:sz w:val="24"/>
                          <w:szCs w:val="24"/>
                        </w:rPr>
                      </w:pPr>
                      <w:r>
                        <w:rPr>
                          <w:rFonts w:ascii="ＭＳ Ｐゴシック" w:eastAsia="ＭＳ Ｐゴシック" w:hAnsi="ＭＳ Ｐゴシック" w:cs="+mn-cs" w:hint="eastAsia"/>
                          <w:color w:val="000000"/>
                          <w:kern w:val="24"/>
                          <w:sz w:val="20"/>
                          <w:szCs w:val="20"/>
                        </w:rPr>
                        <w:t>◆内　　　容：府アルコール健康障がい対策推進計画中間</w:t>
                      </w:r>
                      <w:r w:rsidR="004B3A73">
                        <w:rPr>
                          <w:rFonts w:ascii="ＭＳ Ｐゴシック" w:eastAsia="ＭＳ Ｐゴシック" w:hAnsi="ＭＳ Ｐゴシック" w:cs="+mn-cs"/>
                          <w:color w:val="000000"/>
                          <w:kern w:val="24"/>
                          <w:sz w:val="20"/>
                          <w:szCs w:val="20"/>
                        </w:rPr>
                        <w:t>見直し</w:t>
                      </w:r>
                      <w:r w:rsidR="001915B4">
                        <w:rPr>
                          <w:rFonts w:ascii="ＭＳ Ｐゴシック" w:eastAsia="ＭＳ Ｐゴシック" w:hAnsi="ＭＳ Ｐゴシック" w:cs="+mn-cs" w:hint="eastAsia"/>
                          <w:color w:val="000000"/>
                          <w:kern w:val="24"/>
                          <w:sz w:val="20"/>
                          <w:szCs w:val="20"/>
                        </w:rPr>
                        <w:t>、高齢者の</w:t>
                      </w:r>
                      <w:r w:rsidR="001915B4">
                        <w:rPr>
                          <w:rFonts w:ascii="ＭＳ Ｐゴシック" w:eastAsia="ＭＳ Ｐゴシック" w:hAnsi="ＭＳ Ｐゴシック" w:cs="+mn-cs"/>
                          <w:color w:val="000000"/>
                          <w:kern w:val="24"/>
                          <w:sz w:val="20"/>
                          <w:szCs w:val="20"/>
                        </w:rPr>
                        <w:t>飲酒問題への対応についてポイントを</w:t>
                      </w:r>
                      <w:r w:rsidR="001915B4">
                        <w:rPr>
                          <w:rFonts w:ascii="ＭＳ Ｐゴシック" w:eastAsia="ＭＳ Ｐゴシック" w:hAnsi="ＭＳ Ｐゴシック" w:cs="+mn-cs" w:hint="eastAsia"/>
                          <w:color w:val="000000"/>
                          <w:kern w:val="24"/>
                          <w:sz w:val="20"/>
                          <w:szCs w:val="20"/>
                        </w:rPr>
                        <w:t>まとめた</w:t>
                      </w:r>
                      <w:r w:rsidR="001915B4">
                        <w:rPr>
                          <w:rFonts w:ascii="ＭＳ Ｐゴシック" w:eastAsia="ＭＳ Ｐゴシック" w:hAnsi="ＭＳ Ｐゴシック" w:cs="+mn-cs"/>
                          <w:color w:val="000000"/>
                          <w:kern w:val="24"/>
                          <w:sz w:val="20"/>
                          <w:szCs w:val="20"/>
                        </w:rPr>
                        <w:t>リーフレットの</w:t>
                      </w:r>
                      <w:r w:rsidR="001915B4">
                        <w:rPr>
                          <w:rFonts w:ascii="ＭＳ Ｐゴシック" w:eastAsia="ＭＳ Ｐゴシック" w:hAnsi="ＭＳ Ｐゴシック" w:cs="+mn-cs" w:hint="eastAsia"/>
                          <w:color w:val="000000"/>
                          <w:kern w:val="24"/>
                          <w:sz w:val="20"/>
                          <w:szCs w:val="20"/>
                        </w:rPr>
                        <w:t>検討</w:t>
                      </w:r>
                    </w:p>
                    <w:p w14:paraId="1664B2DE" w14:textId="208C61EC" w:rsidR="008C5C20" w:rsidRPr="008C5C20" w:rsidRDefault="006F190D" w:rsidP="008C5C20">
                      <w:pPr>
                        <w:spacing w:line="320" w:lineRule="exact"/>
                        <w:rPr>
                          <w:rFonts w:ascii="ＭＳ Ｐゴシック" w:eastAsia="ＭＳ Ｐゴシック" w:hAnsi="ＭＳ Ｐゴシック"/>
                        </w:rPr>
                      </w:pPr>
                      <w:r>
                        <w:rPr>
                          <w:rFonts w:ascii="ＭＳ Ｐゴシック" w:eastAsia="ＭＳ Ｐゴシック" w:hAnsi="ＭＳ Ｐゴシック" w:cs="+mn-cs" w:hint="eastAsia"/>
                          <w:color w:val="000000"/>
                          <w:kern w:val="24"/>
                          <w:sz w:val="20"/>
                          <w:szCs w:val="20"/>
                        </w:rPr>
                        <w:t>◆開催回数：年</w:t>
                      </w:r>
                      <w:r w:rsidR="002227CA">
                        <w:rPr>
                          <w:rFonts w:ascii="ＭＳ Ｐゴシック" w:eastAsia="ＭＳ Ｐゴシック" w:hAnsi="ＭＳ Ｐゴシック" w:cs="+mn-cs" w:hint="eastAsia"/>
                          <w:color w:val="000000"/>
                          <w:kern w:val="24"/>
                          <w:sz w:val="20"/>
                          <w:szCs w:val="20"/>
                        </w:rPr>
                        <w:t>１～２</w:t>
                      </w:r>
                      <w:r w:rsidR="008C5C20" w:rsidRPr="008C5C20">
                        <w:rPr>
                          <w:rFonts w:ascii="ＭＳ Ｐゴシック" w:eastAsia="ＭＳ Ｐゴシック" w:hAnsi="ＭＳ Ｐゴシック" w:cs="+mn-cs" w:hint="eastAsia"/>
                          <w:color w:val="000000"/>
                          <w:kern w:val="24"/>
                          <w:sz w:val="20"/>
                          <w:szCs w:val="20"/>
                        </w:rPr>
                        <w:t>回</w:t>
                      </w:r>
                    </w:p>
                  </w:txbxContent>
                </v:textbox>
                <w10:wrap anchorx="margin"/>
              </v:shape>
            </w:pict>
          </mc:Fallback>
        </mc:AlternateContent>
      </w:r>
      <w:r w:rsidR="008C5C20">
        <w:rPr>
          <w:noProof/>
        </w:rPr>
        <mc:AlternateContent>
          <mc:Choice Requires="wps">
            <w:drawing>
              <wp:anchor distT="0" distB="0" distL="114300" distR="114300" simplePos="0" relativeHeight="251667456" behindDoc="0" locked="0" layoutInCell="1" allowOverlap="1" wp14:anchorId="19AFBB27" wp14:editId="3EF46EAF">
                <wp:simplePos x="0" y="0"/>
                <wp:positionH relativeFrom="column">
                  <wp:posOffset>90806</wp:posOffset>
                </wp:positionH>
                <wp:positionV relativeFrom="paragraph">
                  <wp:posOffset>3475355</wp:posOffset>
                </wp:positionV>
                <wp:extent cx="374650" cy="0"/>
                <wp:effectExtent l="0" t="19050" r="25400" b="19050"/>
                <wp:wrapNone/>
                <wp:docPr id="44" name="直線コネクタ 43"/>
                <wp:cNvGraphicFramePr/>
                <a:graphic xmlns:a="http://schemas.openxmlformats.org/drawingml/2006/main">
                  <a:graphicData uri="http://schemas.microsoft.com/office/word/2010/wordprocessingShape">
                    <wps:wsp>
                      <wps:cNvCnPr/>
                      <wps:spPr>
                        <a:xfrm>
                          <a:off x="0" y="0"/>
                          <a:ext cx="374650"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C8DF64" id="直線コネクタ 4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73.65pt" to="36.65pt,2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" strokecolor="#4a7ebb" strokeweight="2.25pt"/>
            </w:pict>
          </mc:Fallback>
        </mc:AlternateContent>
      </w:r>
      <w:r w:rsidR="008C5C20">
        <w:rPr>
          <w:noProof/>
        </w:rPr>
        <mc:AlternateContent>
          <mc:Choice Requires="wps">
            <w:drawing>
              <wp:anchor distT="0" distB="0" distL="114300" distR="114300" simplePos="0" relativeHeight="251670528" behindDoc="0" locked="0" layoutInCell="1" allowOverlap="1" wp14:anchorId="3B5AC802" wp14:editId="65B40002">
                <wp:simplePos x="0" y="0"/>
                <wp:positionH relativeFrom="column">
                  <wp:posOffset>84455</wp:posOffset>
                </wp:positionH>
                <wp:positionV relativeFrom="paragraph">
                  <wp:posOffset>2141855</wp:posOffset>
                </wp:positionV>
                <wp:extent cx="6350" cy="1346200"/>
                <wp:effectExtent l="19050" t="19050" r="31750" b="25400"/>
                <wp:wrapNone/>
                <wp:docPr id="20" name="直線コネクタ 19"/>
                <wp:cNvGraphicFramePr/>
                <a:graphic xmlns:a="http://schemas.openxmlformats.org/drawingml/2006/main">
                  <a:graphicData uri="http://schemas.microsoft.com/office/word/2010/wordprocessingShape">
                    <wps:wsp>
                      <wps:cNvCnPr/>
                      <wps:spPr>
                        <a:xfrm>
                          <a:off x="0" y="0"/>
                          <a:ext cx="6350" cy="134620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4A6CB8" id="直線コネクタ 19"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pt,168.65pt" to="7.15pt,2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" strokecolor="#4a7ebb" strokeweight="2.25pt"/>
            </w:pict>
          </mc:Fallback>
        </mc:AlternateContent>
      </w:r>
      <w:r w:rsidR="008C5C20">
        <w:rPr>
          <w:noProof/>
        </w:rPr>
        <mc:AlternateContent>
          <mc:Choice Requires="wps">
            <w:drawing>
              <wp:anchor distT="0" distB="0" distL="114300" distR="114300" simplePos="0" relativeHeight="251665408" behindDoc="0" locked="0" layoutInCell="1" allowOverlap="1" wp14:anchorId="784459CF" wp14:editId="0F4A7BE0">
                <wp:simplePos x="0" y="0"/>
                <wp:positionH relativeFrom="margin">
                  <wp:posOffset>466090</wp:posOffset>
                </wp:positionH>
                <wp:positionV relativeFrom="paragraph">
                  <wp:posOffset>3200845</wp:posOffset>
                </wp:positionV>
                <wp:extent cx="9487535" cy="493395"/>
                <wp:effectExtent l="0" t="0" r="18415" b="19050"/>
                <wp:wrapNone/>
                <wp:docPr id="39" name="テキスト ボックス 38"/>
                <wp:cNvGraphicFramePr/>
                <a:graphic xmlns:a="http://schemas.openxmlformats.org/drawingml/2006/main">
                  <a:graphicData uri="http://schemas.microsoft.com/office/word/2010/wordprocessingShape">
                    <wps:wsp>
                      <wps:cNvSpPr txBox="1"/>
                      <wps:spPr>
                        <a:xfrm>
                          <a:off x="0" y="0"/>
                          <a:ext cx="9487535" cy="493395"/>
                        </a:xfrm>
                        <a:prstGeom prst="roundRect">
                          <a:avLst/>
                        </a:prstGeom>
                        <a:solidFill>
                          <a:sysClr val="window" lastClr="FFFFFF"/>
                        </a:solidFill>
                        <a:ln w="25400" cap="flat" cmpd="sng" algn="ctr">
                          <a:solidFill>
                            <a:srgbClr val="4F81BD"/>
                          </a:solidFill>
                          <a:prstDash val="solid"/>
                        </a:ln>
                        <a:effectLst/>
                      </wps:spPr>
                      <wps:txbx>
                        <w:txbxContent>
                          <w:p w14:paraId="51BD0E4C" w14:textId="77777777"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b/>
                                <w:bCs/>
                                <w:color w:val="000000"/>
                                <w:kern w:val="24"/>
                                <w:sz w:val="28"/>
                                <w:szCs w:val="28"/>
                              </w:rPr>
                              <w:t>（２）薬物依存症地域支援体制推進部会</w:t>
                            </w:r>
                            <w:r w:rsidRPr="008C5C20">
                              <w:rPr>
                                <w:rFonts w:ascii="ＭＳ Ｐゴシック" w:eastAsia="ＭＳ Ｐゴシック" w:hAnsi="ＭＳ Ｐゴシック" w:cs="+mn-cs" w:hint="eastAsia"/>
                                <w:color w:val="000000"/>
                                <w:kern w:val="24"/>
                                <w:sz w:val="28"/>
                                <w:szCs w:val="28"/>
                              </w:rPr>
                              <w:t xml:space="preserve">　</w:t>
                            </w:r>
                          </w:p>
                          <w:p w14:paraId="5CDA5D56" w14:textId="77777777"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color w:val="000000"/>
                                <w:kern w:val="24"/>
                                <w:sz w:val="18"/>
                                <w:szCs w:val="18"/>
                              </w:rPr>
                              <w:t xml:space="preserve">　　　　（所管事項：薬物依存症に関する地域での支援体制の充実に向けた方策など）</w:t>
                            </w:r>
                          </w:p>
                        </w:txbxContent>
                      </wps:txbx>
                      <wps:bodyPr wrap="square" rtlCol="0">
                        <a:spAutoFit/>
                      </wps:bodyPr>
                    </wps:wsp>
                  </a:graphicData>
                </a:graphic>
                <wp14:sizeRelH relativeFrom="margin">
                  <wp14:pctWidth>0</wp14:pctWidth>
                </wp14:sizeRelH>
              </wp:anchor>
            </w:drawing>
          </mc:Choice>
          <mc:Fallback>
            <w:pict>
              <v:roundrect w14:anchorId="784459CF" id="テキスト ボックス 38" o:spid="_x0000_s1028" style="position:absolute;left:0;text-align:left;margin-left:36.7pt;margin-top:252.05pt;width:747.05pt;height:38.8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" fillcolor="window" strokecolor="#4f81bd" strokeweight="2pt">
                <v:textbox style="mso-fit-shape-to-text:t">
                  <w:txbxContent>
                    <w:p w14:paraId="51BD0E4C" w14:textId="77777777"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b/>
                          <w:bCs/>
                          <w:color w:val="000000"/>
                          <w:kern w:val="24"/>
                          <w:sz w:val="28"/>
                          <w:szCs w:val="28"/>
                        </w:rPr>
                        <w:t>（２）薬物依存症地域支援体制推進部会</w:t>
                      </w:r>
                      <w:r w:rsidRPr="008C5C20">
                        <w:rPr>
                          <w:rFonts w:ascii="ＭＳ Ｐゴシック" w:eastAsia="ＭＳ Ｐゴシック" w:hAnsi="ＭＳ Ｐゴシック" w:cs="+mn-cs" w:hint="eastAsia"/>
                          <w:color w:val="000000"/>
                          <w:kern w:val="24"/>
                          <w:sz w:val="28"/>
                          <w:szCs w:val="28"/>
                        </w:rPr>
                        <w:t xml:space="preserve">　</w:t>
                      </w:r>
                    </w:p>
                    <w:p w14:paraId="5CDA5D56" w14:textId="77777777"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color w:val="000000"/>
                          <w:kern w:val="24"/>
                          <w:sz w:val="18"/>
                          <w:szCs w:val="18"/>
                        </w:rPr>
                        <w:t xml:space="preserve">　　　　（所管事項：薬物依存症に関する地域での支援体制の充実に向けた方策など）</w:t>
                      </w:r>
                    </w:p>
                  </w:txbxContent>
                </v:textbox>
                <w10:wrap anchorx="margin"/>
              </v:roundrect>
            </w:pict>
          </mc:Fallback>
        </mc:AlternateContent>
      </w:r>
      <w:r w:rsidR="008C5C20">
        <w:rPr>
          <w:noProof/>
        </w:rPr>
        <mc:AlternateContent>
          <mc:Choice Requires="wps">
            <w:drawing>
              <wp:anchor distT="0" distB="0" distL="114300" distR="114300" simplePos="0" relativeHeight="251668480" behindDoc="0" locked="0" layoutInCell="1" allowOverlap="1" wp14:anchorId="221EF47D" wp14:editId="565C3788">
                <wp:simplePos x="0" y="0"/>
                <wp:positionH relativeFrom="column">
                  <wp:posOffset>447040</wp:posOffset>
                </wp:positionH>
                <wp:positionV relativeFrom="paragraph">
                  <wp:posOffset>3701225</wp:posOffset>
                </wp:positionV>
                <wp:extent cx="8279130" cy="400050"/>
                <wp:effectExtent l="0" t="0" r="0" b="0"/>
                <wp:wrapNone/>
                <wp:docPr id="45" name="テキスト ボックス 44"/>
                <wp:cNvGraphicFramePr/>
                <a:graphic xmlns:a="http://schemas.openxmlformats.org/drawingml/2006/main">
                  <a:graphicData uri="http://schemas.microsoft.com/office/word/2010/wordprocessingShape">
                    <wps:wsp>
                      <wps:cNvSpPr txBox="1"/>
                      <wps:spPr>
                        <a:xfrm>
                          <a:off x="0" y="0"/>
                          <a:ext cx="8279130" cy="400050"/>
                        </a:xfrm>
                        <a:prstGeom prst="rect">
                          <a:avLst/>
                        </a:prstGeom>
                        <a:noFill/>
                      </wps:spPr>
                      <wps:txbx>
                        <w:txbxContent>
                          <w:p w14:paraId="403BA361" w14:textId="59F4DEB4"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color w:val="000000"/>
                                <w:kern w:val="24"/>
                                <w:sz w:val="20"/>
                                <w:szCs w:val="20"/>
                              </w:rPr>
                              <w:t>◆内　　　容：薬物依存症の本人及び家族の支援にかかる課題の共有・連携体制構築の検討</w:t>
                            </w:r>
                            <w:r w:rsidR="001915B4">
                              <w:rPr>
                                <w:rFonts w:ascii="ＭＳ Ｐゴシック" w:eastAsia="ＭＳ Ｐゴシック" w:hAnsi="ＭＳ Ｐゴシック" w:cs="+mn-cs" w:hint="eastAsia"/>
                                <w:color w:val="000000"/>
                                <w:kern w:val="24"/>
                                <w:sz w:val="20"/>
                                <w:szCs w:val="20"/>
                              </w:rPr>
                              <w:t>等</w:t>
                            </w:r>
                          </w:p>
                          <w:p w14:paraId="4AF792BC" w14:textId="6AFB0FAB" w:rsidR="008C5C20" w:rsidRPr="002227CA" w:rsidRDefault="001915B4" w:rsidP="008C5C20">
                            <w:pPr>
                              <w:spacing w:line="320" w:lineRule="exact"/>
                              <w:rPr>
                                <w:rFonts w:ascii="ＭＳ Ｐゴシック" w:eastAsia="ＭＳ Ｐゴシック" w:hAnsi="ＭＳ Ｐゴシック"/>
                                <w:color w:val="000000" w:themeColor="text1"/>
                              </w:rPr>
                            </w:pPr>
                            <w:r>
                              <w:rPr>
                                <w:rFonts w:ascii="ＭＳ Ｐゴシック" w:eastAsia="ＭＳ Ｐゴシック" w:hAnsi="ＭＳ Ｐゴシック" w:cs="+mn-cs" w:hint="eastAsia"/>
                                <w:color w:val="000000"/>
                                <w:kern w:val="24"/>
                                <w:sz w:val="20"/>
                                <w:szCs w:val="20"/>
                              </w:rPr>
                              <w:t>◆開催回数：</w:t>
                            </w:r>
                            <w:r w:rsidRPr="002227CA">
                              <w:rPr>
                                <w:rFonts w:ascii="ＭＳ Ｐゴシック" w:eastAsia="ＭＳ Ｐゴシック" w:hAnsi="ＭＳ Ｐゴシック" w:cs="+mn-cs" w:hint="eastAsia"/>
                                <w:color w:val="000000" w:themeColor="text1"/>
                                <w:kern w:val="24"/>
                                <w:sz w:val="20"/>
                                <w:szCs w:val="20"/>
                              </w:rPr>
                              <w:t>年</w:t>
                            </w:r>
                            <w:r w:rsidR="00577825" w:rsidRPr="002227CA">
                              <w:rPr>
                                <w:rFonts w:ascii="ＭＳ Ｐゴシック" w:eastAsia="ＭＳ Ｐゴシック" w:hAnsi="ＭＳ Ｐゴシック" w:cs="+mn-cs" w:hint="eastAsia"/>
                                <w:color w:val="000000" w:themeColor="text1"/>
                                <w:kern w:val="24"/>
                                <w:sz w:val="20"/>
                                <w:szCs w:val="20"/>
                              </w:rPr>
                              <w:t>１～</w:t>
                            </w:r>
                            <w:r w:rsidR="008C5C20" w:rsidRPr="002227CA">
                              <w:rPr>
                                <w:rFonts w:ascii="ＭＳ Ｐゴシック" w:eastAsia="ＭＳ Ｐゴシック" w:hAnsi="ＭＳ Ｐゴシック" w:cs="+mn-cs" w:hint="eastAsia"/>
                                <w:color w:val="000000" w:themeColor="text1"/>
                                <w:kern w:val="24"/>
                                <w:sz w:val="20"/>
                                <w:szCs w:val="20"/>
                              </w:rPr>
                              <w:t>２回</w:t>
                            </w:r>
                          </w:p>
                        </w:txbxContent>
                      </wps:txbx>
                      <wps:bodyPr wrap="square" rtlCol="0">
                        <a:spAutoFit/>
                      </wps:bodyPr>
                    </wps:wsp>
                  </a:graphicData>
                </a:graphic>
              </wp:anchor>
            </w:drawing>
          </mc:Choice>
          <mc:Fallback>
            <w:pict>
              <v:shape w14:anchorId="221EF47D" id="テキスト ボックス 44" o:spid="_x0000_s1029" type="#_x0000_t202" style="position:absolute;left:0;text-align:left;margin-left:35.2pt;margin-top:291.45pt;width:651.9pt;height:3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" filled="f" stroked="f">
                <v:textbox style="mso-fit-shape-to-text:t">
                  <w:txbxContent>
                    <w:p w14:paraId="403BA361" w14:textId="59F4DEB4"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color w:val="000000"/>
                          <w:kern w:val="24"/>
                          <w:sz w:val="20"/>
                          <w:szCs w:val="20"/>
                        </w:rPr>
                        <w:t>◆内　　　容：薬物依存症の本人及び家族の支援にかかる課題の共有・連携体制構築の検討</w:t>
                      </w:r>
                      <w:r w:rsidR="001915B4">
                        <w:rPr>
                          <w:rFonts w:ascii="ＭＳ Ｐゴシック" w:eastAsia="ＭＳ Ｐゴシック" w:hAnsi="ＭＳ Ｐゴシック" w:cs="+mn-cs" w:hint="eastAsia"/>
                          <w:color w:val="000000"/>
                          <w:kern w:val="24"/>
                          <w:sz w:val="20"/>
                          <w:szCs w:val="20"/>
                        </w:rPr>
                        <w:t>等</w:t>
                      </w:r>
                    </w:p>
                    <w:p w14:paraId="4AF792BC" w14:textId="6AFB0FAB" w:rsidR="008C5C20" w:rsidRPr="002227CA" w:rsidRDefault="001915B4" w:rsidP="008C5C20">
                      <w:pPr>
                        <w:spacing w:line="320" w:lineRule="exact"/>
                        <w:rPr>
                          <w:rFonts w:ascii="ＭＳ Ｐゴシック" w:eastAsia="ＭＳ Ｐゴシック" w:hAnsi="ＭＳ Ｐゴシック"/>
                          <w:color w:val="000000" w:themeColor="text1"/>
                        </w:rPr>
                      </w:pPr>
                      <w:r>
                        <w:rPr>
                          <w:rFonts w:ascii="ＭＳ Ｐゴシック" w:eastAsia="ＭＳ Ｐゴシック" w:hAnsi="ＭＳ Ｐゴシック" w:cs="+mn-cs" w:hint="eastAsia"/>
                          <w:color w:val="000000"/>
                          <w:kern w:val="24"/>
                          <w:sz w:val="20"/>
                          <w:szCs w:val="20"/>
                        </w:rPr>
                        <w:t>◆開催回数：</w:t>
                      </w:r>
                      <w:r w:rsidRPr="002227CA">
                        <w:rPr>
                          <w:rFonts w:ascii="ＭＳ Ｐゴシック" w:eastAsia="ＭＳ Ｐゴシック" w:hAnsi="ＭＳ Ｐゴシック" w:cs="+mn-cs" w:hint="eastAsia"/>
                          <w:color w:val="000000" w:themeColor="text1"/>
                          <w:kern w:val="24"/>
                          <w:sz w:val="20"/>
                          <w:szCs w:val="20"/>
                        </w:rPr>
                        <w:t>年</w:t>
                      </w:r>
                      <w:r w:rsidR="00577825" w:rsidRPr="002227CA">
                        <w:rPr>
                          <w:rFonts w:ascii="ＭＳ Ｐゴシック" w:eastAsia="ＭＳ Ｐゴシック" w:hAnsi="ＭＳ Ｐゴシック" w:cs="+mn-cs" w:hint="eastAsia"/>
                          <w:color w:val="000000" w:themeColor="text1"/>
                          <w:kern w:val="24"/>
                          <w:sz w:val="20"/>
                          <w:szCs w:val="20"/>
                        </w:rPr>
                        <w:t>１～</w:t>
                      </w:r>
                      <w:r w:rsidR="008C5C20" w:rsidRPr="002227CA">
                        <w:rPr>
                          <w:rFonts w:ascii="ＭＳ Ｐゴシック" w:eastAsia="ＭＳ Ｐゴシック" w:hAnsi="ＭＳ Ｐゴシック" w:cs="+mn-cs" w:hint="eastAsia"/>
                          <w:color w:val="000000" w:themeColor="text1"/>
                          <w:kern w:val="24"/>
                          <w:sz w:val="20"/>
                          <w:szCs w:val="20"/>
                        </w:rPr>
                        <w:t>２回</w:t>
                      </w:r>
                    </w:p>
                  </w:txbxContent>
                </v:textbox>
              </v:shape>
            </w:pict>
          </mc:Fallback>
        </mc:AlternateContent>
      </w:r>
      <w:r w:rsidR="008C5C20">
        <w:rPr>
          <w:noProof/>
        </w:rPr>
        <mc:AlternateContent>
          <mc:Choice Requires="wps">
            <w:drawing>
              <wp:anchor distT="0" distB="0" distL="114300" distR="114300" simplePos="0" relativeHeight="251664384" behindDoc="0" locked="0" layoutInCell="1" allowOverlap="1" wp14:anchorId="6FBF7D21" wp14:editId="48A091A5">
                <wp:simplePos x="0" y="0"/>
                <wp:positionH relativeFrom="margin">
                  <wp:posOffset>447040</wp:posOffset>
                </wp:positionH>
                <wp:positionV relativeFrom="paragraph">
                  <wp:posOffset>4173030</wp:posOffset>
                </wp:positionV>
                <wp:extent cx="9511665" cy="493395"/>
                <wp:effectExtent l="0" t="0" r="13335" b="19050"/>
                <wp:wrapNone/>
                <wp:docPr id="35" name="テキスト ボックス 34"/>
                <wp:cNvGraphicFramePr/>
                <a:graphic xmlns:a="http://schemas.openxmlformats.org/drawingml/2006/main">
                  <a:graphicData uri="http://schemas.microsoft.com/office/word/2010/wordprocessingShape">
                    <wps:wsp>
                      <wps:cNvSpPr txBox="1"/>
                      <wps:spPr>
                        <a:xfrm>
                          <a:off x="0" y="0"/>
                          <a:ext cx="9511665" cy="493395"/>
                        </a:xfrm>
                        <a:prstGeom prst="roundRect">
                          <a:avLst/>
                        </a:prstGeom>
                        <a:solidFill>
                          <a:sysClr val="window" lastClr="FFFFFF"/>
                        </a:solidFill>
                        <a:ln w="25400" cap="flat" cmpd="sng" algn="ctr">
                          <a:solidFill>
                            <a:srgbClr val="4F81BD"/>
                          </a:solidFill>
                          <a:prstDash val="solid"/>
                        </a:ln>
                        <a:effectLst/>
                      </wps:spPr>
                      <wps:txbx>
                        <w:txbxContent>
                          <w:p w14:paraId="7A10E445" w14:textId="77777777"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b/>
                                <w:bCs/>
                                <w:color w:val="000000"/>
                                <w:kern w:val="24"/>
                                <w:sz w:val="28"/>
                                <w:szCs w:val="28"/>
                              </w:rPr>
                              <w:t>（３）ギャンブル等依存症地域支援体制推進部会</w:t>
                            </w:r>
                            <w:r w:rsidRPr="008C5C20">
                              <w:rPr>
                                <w:rFonts w:ascii="ＭＳ Ｐゴシック" w:eastAsia="ＭＳ Ｐゴシック" w:hAnsi="ＭＳ Ｐゴシック" w:cs="+mn-cs" w:hint="eastAsia"/>
                                <w:b/>
                                <w:bCs/>
                                <w:color w:val="000000"/>
                                <w:kern w:val="24"/>
                                <w:sz w:val="16"/>
                                <w:szCs w:val="16"/>
                              </w:rPr>
                              <w:t xml:space="preserve">　</w:t>
                            </w:r>
                          </w:p>
                          <w:p w14:paraId="75121503" w14:textId="77777777"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b/>
                                <w:bCs/>
                                <w:color w:val="000000"/>
                                <w:kern w:val="24"/>
                                <w:sz w:val="18"/>
                                <w:szCs w:val="18"/>
                              </w:rPr>
                              <w:t xml:space="preserve">　　　　</w:t>
                            </w:r>
                            <w:r w:rsidRPr="008C5C20">
                              <w:rPr>
                                <w:rFonts w:ascii="ＭＳ Ｐゴシック" w:eastAsia="ＭＳ Ｐゴシック" w:hAnsi="ＭＳ Ｐゴシック" w:cs="+mn-cs" w:hint="eastAsia"/>
                                <w:color w:val="000000"/>
                                <w:kern w:val="24"/>
                                <w:sz w:val="18"/>
                                <w:szCs w:val="18"/>
                              </w:rPr>
                              <w:t>（所管事項：ギャンブル等依存症に関する地域での支援体制の充実に向けた方策）</w:t>
                            </w:r>
                          </w:p>
                        </w:txbxContent>
                      </wps:txbx>
                      <wps:bodyPr wrap="square" rtlCol="0">
                        <a:spAutoFit/>
                      </wps:bodyPr>
                    </wps:wsp>
                  </a:graphicData>
                </a:graphic>
                <wp14:sizeRelH relativeFrom="margin">
                  <wp14:pctWidth>0</wp14:pctWidth>
                </wp14:sizeRelH>
              </wp:anchor>
            </w:drawing>
          </mc:Choice>
          <mc:Fallback>
            <w:pict>
              <v:roundrect w14:anchorId="6FBF7D21" id="テキスト ボックス 34" o:spid="_x0000_s1030" style="position:absolute;left:0;text-align:left;margin-left:35.2pt;margin-top:328.6pt;width:748.95pt;height:38.8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" fillcolor="window" strokecolor="#4f81bd" strokeweight="2pt">
                <v:textbox style="mso-fit-shape-to-text:t">
                  <w:txbxContent>
                    <w:p w14:paraId="7A10E445" w14:textId="77777777"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b/>
                          <w:bCs/>
                          <w:color w:val="000000"/>
                          <w:kern w:val="24"/>
                          <w:sz w:val="28"/>
                          <w:szCs w:val="28"/>
                        </w:rPr>
                        <w:t>（３）ギャンブル等依存症地域支援体制推進部会</w:t>
                      </w:r>
                      <w:r w:rsidRPr="008C5C20">
                        <w:rPr>
                          <w:rFonts w:ascii="ＭＳ Ｐゴシック" w:eastAsia="ＭＳ Ｐゴシック" w:hAnsi="ＭＳ Ｐゴシック" w:cs="+mn-cs" w:hint="eastAsia"/>
                          <w:b/>
                          <w:bCs/>
                          <w:color w:val="000000"/>
                          <w:kern w:val="24"/>
                          <w:sz w:val="16"/>
                          <w:szCs w:val="16"/>
                        </w:rPr>
                        <w:t xml:space="preserve">　</w:t>
                      </w:r>
                    </w:p>
                    <w:p w14:paraId="75121503" w14:textId="77777777"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b/>
                          <w:bCs/>
                          <w:color w:val="000000"/>
                          <w:kern w:val="24"/>
                          <w:sz w:val="18"/>
                          <w:szCs w:val="18"/>
                        </w:rPr>
                        <w:t xml:space="preserve">　　　　</w:t>
                      </w:r>
                      <w:r w:rsidRPr="008C5C20">
                        <w:rPr>
                          <w:rFonts w:ascii="ＭＳ Ｐゴシック" w:eastAsia="ＭＳ Ｐゴシック" w:hAnsi="ＭＳ Ｐゴシック" w:cs="+mn-cs" w:hint="eastAsia"/>
                          <w:color w:val="000000"/>
                          <w:kern w:val="24"/>
                          <w:sz w:val="18"/>
                          <w:szCs w:val="18"/>
                        </w:rPr>
                        <w:t>（所管事項：ギャンブル等依存症に関する地域での支援体制の充実に向けた方策）</w:t>
                      </w:r>
                    </w:p>
                  </w:txbxContent>
                </v:textbox>
                <w10:wrap anchorx="margin"/>
              </v:roundrect>
            </w:pict>
          </mc:Fallback>
        </mc:AlternateContent>
      </w:r>
      <w:r w:rsidR="008C5C20">
        <w:rPr>
          <w:noProof/>
        </w:rPr>
        <mc:AlternateContent>
          <mc:Choice Requires="wps">
            <w:drawing>
              <wp:anchor distT="0" distB="0" distL="114300" distR="114300" simplePos="0" relativeHeight="251678720" behindDoc="0" locked="0" layoutInCell="1" allowOverlap="1" wp14:anchorId="61BFD694" wp14:editId="06B72A5D">
                <wp:simplePos x="0" y="0"/>
                <wp:positionH relativeFrom="column">
                  <wp:posOffset>471805</wp:posOffset>
                </wp:positionH>
                <wp:positionV relativeFrom="paragraph">
                  <wp:posOffset>4693095</wp:posOffset>
                </wp:positionV>
                <wp:extent cx="8622030" cy="400050"/>
                <wp:effectExtent l="0" t="0" r="0" b="0"/>
                <wp:wrapNone/>
                <wp:docPr id="26" name="テキスト ボックス 25"/>
                <wp:cNvGraphicFramePr/>
                <a:graphic xmlns:a="http://schemas.openxmlformats.org/drawingml/2006/main">
                  <a:graphicData uri="http://schemas.microsoft.com/office/word/2010/wordprocessingShape">
                    <wps:wsp>
                      <wps:cNvSpPr txBox="1"/>
                      <wps:spPr>
                        <a:xfrm>
                          <a:off x="0" y="0"/>
                          <a:ext cx="8622030" cy="400050"/>
                        </a:xfrm>
                        <a:prstGeom prst="rect">
                          <a:avLst/>
                        </a:prstGeom>
                        <a:noFill/>
                      </wps:spPr>
                      <wps:txbx>
                        <w:txbxContent>
                          <w:p w14:paraId="272792D1" w14:textId="42E6C441"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color w:val="000000"/>
                                <w:kern w:val="24"/>
                                <w:sz w:val="20"/>
                                <w:szCs w:val="20"/>
                              </w:rPr>
                              <w:t>◆内　　　容：府ギャンブル等依存症対策推進計画の進捗状</w:t>
                            </w:r>
                            <w:r w:rsidR="001915B4">
                              <w:rPr>
                                <w:rFonts w:ascii="ＭＳ Ｐゴシック" w:eastAsia="ＭＳ Ｐゴシック" w:hAnsi="ＭＳ Ｐゴシック" w:cs="+mn-cs" w:hint="eastAsia"/>
                                <w:color w:val="000000"/>
                                <w:kern w:val="24"/>
                                <w:sz w:val="20"/>
                                <w:szCs w:val="20"/>
                              </w:rPr>
                              <w:t>況の確認・ギャンブル等依存症の本人及び家族への支援体制構築</w:t>
                            </w:r>
                            <w:r w:rsidR="001915B4">
                              <w:rPr>
                                <w:rFonts w:ascii="ＭＳ Ｐゴシック" w:eastAsia="ＭＳ Ｐゴシック" w:hAnsi="ＭＳ Ｐゴシック" w:cs="+mn-cs"/>
                                <w:color w:val="000000"/>
                                <w:kern w:val="24"/>
                                <w:sz w:val="20"/>
                                <w:szCs w:val="20"/>
                              </w:rPr>
                              <w:t>の検討等</w:t>
                            </w:r>
                          </w:p>
                          <w:p w14:paraId="343829ED" w14:textId="0DBD661B" w:rsidR="008C5C20" w:rsidRPr="008C5C20" w:rsidRDefault="001915B4" w:rsidP="008C5C20">
                            <w:pPr>
                              <w:spacing w:line="320" w:lineRule="exact"/>
                              <w:rPr>
                                <w:rFonts w:ascii="ＭＳ Ｐゴシック" w:eastAsia="ＭＳ Ｐゴシック" w:hAnsi="ＭＳ Ｐゴシック"/>
                              </w:rPr>
                            </w:pPr>
                            <w:r>
                              <w:rPr>
                                <w:rFonts w:ascii="ＭＳ Ｐゴシック" w:eastAsia="ＭＳ Ｐゴシック" w:hAnsi="ＭＳ Ｐゴシック" w:cs="+mn-cs" w:hint="eastAsia"/>
                                <w:color w:val="000000"/>
                                <w:kern w:val="24"/>
                                <w:sz w:val="20"/>
                                <w:szCs w:val="20"/>
                              </w:rPr>
                              <w:t>◆開催回数：年</w:t>
                            </w:r>
                            <w:r w:rsidR="00577825" w:rsidRPr="002227CA">
                              <w:rPr>
                                <w:rFonts w:ascii="ＭＳ Ｐゴシック" w:eastAsia="ＭＳ Ｐゴシック" w:hAnsi="ＭＳ Ｐゴシック" w:cs="+mn-cs" w:hint="eastAsia"/>
                                <w:color w:val="000000" w:themeColor="text1"/>
                                <w:kern w:val="24"/>
                                <w:sz w:val="20"/>
                                <w:szCs w:val="20"/>
                              </w:rPr>
                              <w:t>１～</w:t>
                            </w:r>
                            <w:r w:rsidR="008C5C20" w:rsidRPr="002227CA">
                              <w:rPr>
                                <w:rFonts w:ascii="ＭＳ Ｐゴシック" w:eastAsia="ＭＳ Ｐゴシック" w:hAnsi="ＭＳ Ｐゴシック" w:cs="+mn-cs" w:hint="eastAsia"/>
                                <w:color w:val="000000" w:themeColor="text1"/>
                                <w:kern w:val="24"/>
                                <w:sz w:val="20"/>
                                <w:szCs w:val="20"/>
                              </w:rPr>
                              <w:t>２回</w:t>
                            </w:r>
                            <w:r w:rsidR="008C5C20" w:rsidRPr="008C5C20">
                              <w:rPr>
                                <w:rFonts w:ascii="ＭＳ Ｐゴシック" w:eastAsia="ＭＳ Ｐゴシック" w:hAnsi="ＭＳ Ｐゴシック" w:cs="+mn-cs" w:hint="eastAsia"/>
                                <w:color w:val="000000"/>
                                <w:kern w:val="24"/>
                                <w:sz w:val="20"/>
                                <w:szCs w:val="20"/>
                              </w:rPr>
                              <w:t xml:space="preserve">　　　</w:t>
                            </w:r>
                          </w:p>
                        </w:txbxContent>
                      </wps:txbx>
                      <wps:bodyPr wrap="square" rtlCol="0">
                        <a:spAutoFit/>
                      </wps:bodyPr>
                    </wps:wsp>
                  </a:graphicData>
                </a:graphic>
              </wp:anchor>
            </w:drawing>
          </mc:Choice>
          <mc:Fallback>
            <w:pict>
              <v:shape w14:anchorId="61BFD694" id="テキスト ボックス 25" o:spid="_x0000_s1031" type="#_x0000_t202" style="position:absolute;left:0;text-align:left;margin-left:37.15pt;margin-top:369.55pt;width:678.9pt;height:3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" filled="f" stroked="f">
                <v:textbox style="mso-fit-shape-to-text:t">
                  <w:txbxContent>
                    <w:p w14:paraId="272792D1" w14:textId="42E6C441"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color w:val="000000"/>
                          <w:kern w:val="24"/>
                          <w:sz w:val="20"/>
                          <w:szCs w:val="20"/>
                        </w:rPr>
                        <w:t>◆内　　　容：府ギャンブル等依存症対策推進計画の進捗状</w:t>
                      </w:r>
                      <w:r w:rsidR="001915B4">
                        <w:rPr>
                          <w:rFonts w:ascii="ＭＳ Ｐゴシック" w:eastAsia="ＭＳ Ｐゴシック" w:hAnsi="ＭＳ Ｐゴシック" w:cs="+mn-cs" w:hint="eastAsia"/>
                          <w:color w:val="000000"/>
                          <w:kern w:val="24"/>
                          <w:sz w:val="20"/>
                          <w:szCs w:val="20"/>
                        </w:rPr>
                        <w:t>況の確認・ギャンブル等依存症の本人及び家族への支援体制構築</w:t>
                      </w:r>
                      <w:r w:rsidR="001915B4">
                        <w:rPr>
                          <w:rFonts w:ascii="ＭＳ Ｐゴシック" w:eastAsia="ＭＳ Ｐゴシック" w:hAnsi="ＭＳ Ｐゴシック" w:cs="+mn-cs"/>
                          <w:color w:val="000000"/>
                          <w:kern w:val="24"/>
                          <w:sz w:val="20"/>
                          <w:szCs w:val="20"/>
                        </w:rPr>
                        <w:t>の検討等</w:t>
                      </w:r>
                    </w:p>
                    <w:p w14:paraId="343829ED" w14:textId="0DBD661B" w:rsidR="008C5C20" w:rsidRPr="008C5C20" w:rsidRDefault="001915B4" w:rsidP="008C5C20">
                      <w:pPr>
                        <w:spacing w:line="320" w:lineRule="exact"/>
                        <w:rPr>
                          <w:rFonts w:ascii="ＭＳ Ｐゴシック" w:eastAsia="ＭＳ Ｐゴシック" w:hAnsi="ＭＳ Ｐゴシック"/>
                        </w:rPr>
                      </w:pPr>
                      <w:r>
                        <w:rPr>
                          <w:rFonts w:ascii="ＭＳ Ｐゴシック" w:eastAsia="ＭＳ Ｐゴシック" w:hAnsi="ＭＳ Ｐゴシック" w:cs="+mn-cs" w:hint="eastAsia"/>
                          <w:color w:val="000000"/>
                          <w:kern w:val="24"/>
                          <w:sz w:val="20"/>
                          <w:szCs w:val="20"/>
                        </w:rPr>
                        <w:t>◆開催回数：年</w:t>
                      </w:r>
                      <w:r w:rsidR="00577825" w:rsidRPr="002227CA">
                        <w:rPr>
                          <w:rFonts w:ascii="ＭＳ Ｐゴシック" w:eastAsia="ＭＳ Ｐゴシック" w:hAnsi="ＭＳ Ｐゴシック" w:cs="+mn-cs" w:hint="eastAsia"/>
                          <w:color w:val="000000" w:themeColor="text1"/>
                          <w:kern w:val="24"/>
                          <w:sz w:val="20"/>
                          <w:szCs w:val="20"/>
                        </w:rPr>
                        <w:t>１～</w:t>
                      </w:r>
                      <w:r w:rsidR="008C5C20" w:rsidRPr="002227CA">
                        <w:rPr>
                          <w:rFonts w:ascii="ＭＳ Ｐゴシック" w:eastAsia="ＭＳ Ｐゴシック" w:hAnsi="ＭＳ Ｐゴシック" w:cs="+mn-cs" w:hint="eastAsia"/>
                          <w:color w:val="000000" w:themeColor="text1"/>
                          <w:kern w:val="24"/>
                          <w:sz w:val="20"/>
                          <w:szCs w:val="20"/>
                        </w:rPr>
                        <w:t>２回</w:t>
                      </w:r>
                      <w:r w:rsidR="008C5C20" w:rsidRPr="008C5C20">
                        <w:rPr>
                          <w:rFonts w:ascii="ＭＳ Ｐゴシック" w:eastAsia="ＭＳ Ｐゴシック" w:hAnsi="ＭＳ Ｐゴシック" w:cs="+mn-cs" w:hint="eastAsia"/>
                          <w:color w:val="000000"/>
                          <w:kern w:val="24"/>
                          <w:sz w:val="20"/>
                          <w:szCs w:val="20"/>
                        </w:rPr>
                        <w:t xml:space="preserve">　　　</w:t>
                      </w:r>
                    </w:p>
                  </w:txbxContent>
                </v:textbox>
              </v:shape>
            </w:pict>
          </mc:Fallback>
        </mc:AlternateContent>
      </w:r>
      <w:r w:rsidR="008C5C20">
        <w:rPr>
          <w:noProof/>
        </w:rPr>
        <mc:AlternateContent>
          <mc:Choice Requires="wps">
            <w:drawing>
              <wp:anchor distT="0" distB="0" distL="114300" distR="114300" simplePos="0" relativeHeight="251674624" behindDoc="0" locked="0" layoutInCell="1" allowOverlap="1" wp14:anchorId="3238A56C" wp14:editId="0E3A0DA2">
                <wp:simplePos x="0" y="0"/>
                <wp:positionH relativeFrom="column">
                  <wp:posOffset>281940</wp:posOffset>
                </wp:positionH>
                <wp:positionV relativeFrom="paragraph">
                  <wp:posOffset>1701355</wp:posOffset>
                </wp:positionV>
                <wp:extent cx="8622030" cy="553720"/>
                <wp:effectExtent l="0" t="0" r="0" b="0"/>
                <wp:wrapNone/>
                <wp:docPr id="24" name="テキスト ボックス 23"/>
                <wp:cNvGraphicFramePr/>
                <a:graphic xmlns:a="http://schemas.openxmlformats.org/drawingml/2006/main">
                  <a:graphicData uri="http://schemas.microsoft.com/office/word/2010/wordprocessingShape">
                    <wps:wsp>
                      <wps:cNvSpPr txBox="1"/>
                      <wps:spPr>
                        <a:xfrm>
                          <a:off x="0" y="0"/>
                          <a:ext cx="8622030" cy="553720"/>
                        </a:xfrm>
                        <a:prstGeom prst="rect">
                          <a:avLst/>
                        </a:prstGeom>
                        <a:noFill/>
                      </wps:spPr>
                      <wps:txbx>
                        <w:txbxContent>
                          <w:p w14:paraId="302EACB1" w14:textId="0545054E" w:rsidR="008C5C20" w:rsidRPr="008C5C20" w:rsidRDefault="006F190D" w:rsidP="008C5C20">
                            <w:pPr>
                              <w:spacing w:line="300" w:lineRule="exact"/>
                              <w:rPr>
                                <w:rFonts w:ascii="ＭＳ Ｐゴシック" w:eastAsia="ＭＳ Ｐゴシック" w:hAnsi="ＭＳ Ｐゴシック"/>
                                <w:kern w:val="0"/>
                                <w:sz w:val="24"/>
                                <w:szCs w:val="24"/>
                              </w:rPr>
                            </w:pPr>
                            <w:r>
                              <w:rPr>
                                <w:rFonts w:ascii="ＭＳ Ｐゴシック" w:eastAsia="ＭＳ Ｐゴシック" w:hAnsi="ＭＳ Ｐゴシック" w:cs="+mn-cs" w:hint="eastAsia"/>
                                <w:color w:val="000000"/>
                                <w:kern w:val="24"/>
                                <w:sz w:val="20"/>
                                <w:szCs w:val="20"/>
                              </w:rPr>
                              <w:t>〔第１回〕　令和３</w:t>
                            </w:r>
                            <w:r w:rsidR="008C5C20" w:rsidRPr="008C5C20">
                              <w:rPr>
                                <w:rFonts w:ascii="ＭＳ Ｐゴシック" w:eastAsia="ＭＳ Ｐゴシック" w:hAnsi="ＭＳ Ｐゴシック" w:cs="+mn-cs" w:hint="eastAsia"/>
                                <w:color w:val="000000"/>
                                <w:kern w:val="24"/>
                                <w:sz w:val="20"/>
                                <w:szCs w:val="20"/>
                              </w:rPr>
                              <w:t>年８月</w:t>
                            </w:r>
                            <w:r>
                              <w:rPr>
                                <w:rFonts w:ascii="ＭＳ Ｐゴシック" w:eastAsia="ＭＳ Ｐゴシック" w:hAnsi="ＭＳ Ｐゴシック" w:cs="+mn-cs" w:hint="eastAsia"/>
                                <w:color w:val="000000"/>
                                <w:kern w:val="24"/>
                                <w:sz w:val="20"/>
                                <w:szCs w:val="20"/>
                              </w:rPr>
                              <w:t>25</w:t>
                            </w:r>
                            <w:r w:rsidR="008C5C20" w:rsidRPr="008C5C20">
                              <w:rPr>
                                <w:rFonts w:ascii="ＭＳ Ｐゴシック" w:eastAsia="ＭＳ Ｐゴシック" w:hAnsi="ＭＳ Ｐゴシック" w:cs="+mn-cs" w:hint="eastAsia"/>
                                <w:color w:val="000000"/>
                                <w:kern w:val="24"/>
                                <w:sz w:val="20"/>
                                <w:szCs w:val="20"/>
                              </w:rPr>
                              <w:t>日</w:t>
                            </w:r>
                            <w:r>
                              <w:rPr>
                                <w:rFonts w:ascii="ＭＳ Ｐゴシック" w:eastAsia="ＭＳ Ｐゴシック" w:hAnsi="ＭＳ Ｐゴシック" w:cs="+mn-cs" w:hint="eastAsia"/>
                                <w:color w:val="000000"/>
                                <w:kern w:val="24"/>
                                <w:sz w:val="20"/>
                                <w:szCs w:val="20"/>
                              </w:rPr>
                              <w:t>（</w:t>
                            </w:r>
                            <w:r>
                              <w:rPr>
                                <w:rFonts w:ascii="ＭＳ Ｐゴシック" w:eastAsia="ＭＳ Ｐゴシック" w:hAnsi="ＭＳ Ｐゴシック" w:cs="+mn-cs"/>
                                <w:color w:val="000000"/>
                                <w:kern w:val="24"/>
                                <w:sz w:val="20"/>
                                <w:szCs w:val="20"/>
                              </w:rPr>
                              <w:t>水）</w:t>
                            </w:r>
                            <w:r w:rsidR="008C5C20" w:rsidRPr="008C5C20">
                              <w:rPr>
                                <w:rFonts w:ascii="ＭＳ Ｐゴシック" w:eastAsia="ＭＳ Ｐゴシック" w:hAnsi="ＭＳ Ｐゴシック" w:cs="+mn-cs" w:hint="eastAsia"/>
                                <w:color w:val="000000"/>
                                <w:kern w:val="24"/>
                                <w:sz w:val="20"/>
                                <w:szCs w:val="20"/>
                              </w:rPr>
                              <w:t xml:space="preserve">　</w:t>
                            </w:r>
                            <w:r>
                              <w:rPr>
                                <w:rFonts w:ascii="ＭＳ Ｐゴシック" w:eastAsia="ＭＳ Ｐゴシック" w:hAnsi="ＭＳ Ｐゴシック" w:cs="+mn-cs" w:hint="eastAsia"/>
                                <w:color w:val="000000"/>
                                <w:kern w:val="24"/>
                                <w:sz w:val="20"/>
                                <w:szCs w:val="20"/>
                              </w:rPr>
                              <w:t>10</w:t>
                            </w:r>
                            <w:r w:rsidR="008C5C20" w:rsidRPr="008C5C20">
                              <w:rPr>
                                <w:rFonts w:ascii="ＭＳ Ｐゴシック" w:eastAsia="ＭＳ Ｐゴシック" w:hAnsi="ＭＳ Ｐゴシック" w:cs="+mn-cs" w:hint="eastAsia"/>
                                <w:color w:val="000000"/>
                                <w:kern w:val="24"/>
                                <w:sz w:val="20"/>
                                <w:szCs w:val="20"/>
                              </w:rPr>
                              <w:t>：00～</w:t>
                            </w:r>
                            <w:r>
                              <w:rPr>
                                <w:rFonts w:ascii="ＭＳ Ｐゴシック" w:eastAsia="ＭＳ Ｐゴシック" w:hAnsi="ＭＳ Ｐゴシック" w:cs="+mn-cs" w:hint="eastAsia"/>
                                <w:color w:val="000000"/>
                                <w:kern w:val="24"/>
                                <w:sz w:val="20"/>
                                <w:szCs w:val="20"/>
                              </w:rPr>
                              <w:t>11</w:t>
                            </w:r>
                            <w:r w:rsidR="008C5C20" w:rsidRPr="008C5C20">
                              <w:rPr>
                                <w:rFonts w:ascii="ＭＳ Ｐゴシック" w:eastAsia="ＭＳ Ｐゴシック" w:hAnsi="ＭＳ Ｐゴシック" w:cs="+mn-cs" w:hint="eastAsia"/>
                                <w:color w:val="000000"/>
                                <w:kern w:val="24"/>
                                <w:sz w:val="20"/>
                                <w:szCs w:val="20"/>
                              </w:rPr>
                              <w:t>：</w:t>
                            </w:r>
                            <w:r>
                              <w:rPr>
                                <w:rFonts w:ascii="ＭＳ Ｐゴシック" w:eastAsia="ＭＳ Ｐゴシック" w:hAnsi="ＭＳ Ｐゴシック" w:cs="+mn-cs" w:hint="eastAsia"/>
                                <w:color w:val="000000"/>
                                <w:kern w:val="24"/>
                                <w:sz w:val="20"/>
                                <w:szCs w:val="20"/>
                              </w:rPr>
                              <w:t>45</w:t>
                            </w:r>
                            <w:r w:rsidR="00A93223">
                              <w:rPr>
                                <w:rFonts w:ascii="ＭＳ Ｐゴシック" w:eastAsia="ＭＳ Ｐゴシック" w:hAnsi="ＭＳ Ｐゴシック" w:cs="+mn-cs" w:hint="eastAsia"/>
                                <w:color w:val="000000"/>
                                <w:kern w:val="24"/>
                                <w:sz w:val="20"/>
                                <w:szCs w:val="20"/>
                              </w:rPr>
                              <w:t xml:space="preserve">　　（Zoom</w:t>
                            </w:r>
                            <w:r w:rsidR="00A93223">
                              <w:rPr>
                                <w:rFonts w:ascii="ＭＳ Ｐゴシック" w:eastAsia="ＭＳ Ｐゴシック" w:hAnsi="ＭＳ Ｐゴシック" w:cs="+mn-cs"/>
                                <w:color w:val="000000"/>
                                <w:kern w:val="24"/>
                                <w:sz w:val="20"/>
                                <w:szCs w:val="20"/>
                              </w:rPr>
                              <w:t>によるオンライン会議</w:t>
                            </w:r>
                            <w:r w:rsidR="008C5C20" w:rsidRPr="008C5C20">
                              <w:rPr>
                                <w:rFonts w:ascii="ＭＳ Ｐゴシック" w:eastAsia="ＭＳ Ｐゴシック" w:hAnsi="ＭＳ Ｐゴシック" w:cs="+mn-cs" w:hint="eastAsia"/>
                                <w:color w:val="000000"/>
                                <w:kern w:val="24"/>
                                <w:sz w:val="20"/>
                                <w:szCs w:val="20"/>
                              </w:rPr>
                              <w:t xml:space="preserve">）　</w:t>
                            </w:r>
                          </w:p>
                          <w:p w14:paraId="09A3C511" w14:textId="2FDB9E1E" w:rsidR="008C5C20" w:rsidRPr="008C5C20" w:rsidRDefault="006F190D" w:rsidP="008C5C20">
                            <w:pPr>
                              <w:spacing w:line="300" w:lineRule="exact"/>
                              <w:rPr>
                                <w:rFonts w:ascii="ＭＳ Ｐゴシック" w:eastAsia="ＭＳ Ｐゴシック" w:hAnsi="ＭＳ Ｐゴシック"/>
                              </w:rPr>
                            </w:pPr>
                            <w:r>
                              <w:rPr>
                                <w:rFonts w:ascii="ＭＳ Ｐゴシック" w:eastAsia="ＭＳ Ｐゴシック" w:hAnsi="ＭＳ Ｐゴシック" w:cs="+mn-cs" w:hint="eastAsia"/>
                                <w:color w:val="000000"/>
                                <w:kern w:val="24"/>
                                <w:sz w:val="20"/>
                                <w:szCs w:val="20"/>
                              </w:rPr>
                              <w:t>〔第２回〕　令和４</w:t>
                            </w:r>
                            <w:r w:rsidR="008C5C20" w:rsidRPr="008C5C20">
                              <w:rPr>
                                <w:rFonts w:ascii="ＭＳ Ｐゴシック" w:eastAsia="ＭＳ Ｐゴシック" w:hAnsi="ＭＳ Ｐゴシック" w:cs="+mn-cs" w:hint="eastAsia"/>
                                <w:color w:val="000000"/>
                                <w:kern w:val="24"/>
                                <w:sz w:val="20"/>
                                <w:szCs w:val="20"/>
                              </w:rPr>
                              <w:t>年１月あるいは２月頃開催予定</w:t>
                            </w:r>
                          </w:p>
                        </w:txbxContent>
                      </wps:txbx>
                      <wps:bodyPr wrap="square" rtlCol="0">
                        <a:spAutoFit/>
                      </wps:bodyPr>
                    </wps:wsp>
                  </a:graphicData>
                </a:graphic>
              </wp:anchor>
            </w:drawing>
          </mc:Choice>
          <mc:Fallback>
            <w:pict>
              <v:shapetype w14:anchorId="3238A56C" id="_x0000_t202" coordsize="21600,21600" o:spt="202" path="m,l,21600r21600,l21600,xe">
                <v:stroke joinstyle="miter"/>
                <v:path gradientshapeok="t" o:connecttype="rect"/>
              </v:shapetype>
              <v:shape id="テキスト ボックス 23" o:spid="_x0000_s1033" type="#_x0000_t202" style="position:absolute;left:0;text-align:left;margin-left:22.2pt;margin-top:133.95pt;width:678.9pt;height:43.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" filled="f" stroked="f">
                <v:textbox style="mso-fit-shape-to-text:t">
                  <w:txbxContent>
                    <w:p w14:paraId="302EACB1" w14:textId="0545054E" w:rsidR="008C5C20" w:rsidRPr="008C5C20" w:rsidRDefault="006F190D" w:rsidP="008C5C20">
                      <w:pPr>
                        <w:spacing w:line="300" w:lineRule="exact"/>
                        <w:rPr>
                          <w:rFonts w:ascii="ＭＳ Ｐゴシック" w:eastAsia="ＭＳ Ｐゴシック" w:hAnsi="ＭＳ Ｐゴシック"/>
                          <w:kern w:val="0"/>
                          <w:sz w:val="24"/>
                          <w:szCs w:val="24"/>
                        </w:rPr>
                      </w:pPr>
                      <w:r>
                        <w:rPr>
                          <w:rFonts w:ascii="ＭＳ Ｐゴシック" w:eastAsia="ＭＳ Ｐゴシック" w:hAnsi="ＭＳ Ｐゴシック" w:cs="+mn-cs" w:hint="eastAsia"/>
                          <w:color w:val="000000"/>
                          <w:kern w:val="24"/>
                          <w:sz w:val="20"/>
                          <w:szCs w:val="20"/>
                        </w:rPr>
                        <w:t>〔第１回〕　令和３</w:t>
                      </w:r>
                      <w:r w:rsidR="008C5C20" w:rsidRPr="008C5C20">
                        <w:rPr>
                          <w:rFonts w:ascii="ＭＳ Ｐゴシック" w:eastAsia="ＭＳ Ｐゴシック" w:hAnsi="ＭＳ Ｐゴシック" w:cs="+mn-cs" w:hint="eastAsia"/>
                          <w:color w:val="000000"/>
                          <w:kern w:val="24"/>
                          <w:sz w:val="20"/>
                          <w:szCs w:val="20"/>
                        </w:rPr>
                        <w:t>年８月</w:t>
                      </w:r>
                      <w:r>
                        <w:rPr>
                          <w:rFonts w:ascii="ＭＳ Ｐゴシック" w:eastAsia="ＭＳ Ｐゴシック" w:hAnsi="ＭＳ Ｐゴシック" w:cs="+mn-cs" w:hint="eastAsia"/>
                          <w:color w:val="000000"/>
                          <w:kern w:val="24"/>
                          <w:sz w:val="20"/>
                          <w:szCs w:val="20"/>
                        </w:rPr>
                        <w:t>25</w:t>
                      </w:r>
                      <w:r w:rsidR="008C5C20" w:rsidRPr="008C5C20">
                        <w:rPr>
                          <w:rFonts w:ascii="ＭＳ Ｐゴシック" w:eastAsia="ＭＳ Ｐゴシック" w:hAnsi="ＭＳ Ｐゴシック" w:cs="+mn-cs" w:hint="eastAsia"/>
                          <w:color w:val="000000"/>
                          <w:kern w:val="24"/>
                          <w:sz w:val="20"/>
                          <w:szCs w:val="20"/>
                        </w:rPr>
                        <w:t>日</w:t>
                      </w:r>
                      <w:r>
                        <w:rPr>
                          <w:rFonts w:ascii="ＭＳ Ｐゴシック" w:eastAsia="ＭＳ Ｐゴシック" w:hAnsi="ＭＳ Ｐゴシック" w:cs="+mn-cs" w:hint="eastAsia"/>
                          <w:color w:val="000000"/>
                          <w:kern w:val="24"/>
                          <w:sz w:val="20"/>
                          <w:szCs w:val="20"/>
                        </w:rPr>
                        <w:t>（</w:t>
                      </w:r>
                      <w:r>
                        <w:rPr>
                          <w:rFonts w:ascii="ＭＳ Ｐゴシック" w:eastAsia="ＭＳ Ｐゴシック" w:hAnsi="ＭＳ Ｐゴシック" w:cs="+mn-cs"/>
                          <w:color w:val="000000"/>
                          <w:kern w:val="24"/>
                          <w:sz w:val="20"/>
                          <w:szCs w:val="20"/>
                        </w:rPr>
                        <w:t>水）</w:t>
                      </w:r>
                      <w:r w:rsidR="008C5C20" w:rsidRPr="008C5C20">
                        <w:rPr>
                          <w:rFonts w:ascii="ＭＳ Ｐゴシック" w:eastAsia="ＭＳ Ｐゴシック" w:hAnsi="ＭＳ Ｐゴシック" w:cs="+mn-cs" w:hint="eastAsia"/>
                          <w:color w:val="000000"/>
                          <w:kern w:val="24"/>
                          <w:sz w:val="20"/>
                          <w:szCs w:val="20"/>
                        </w:rPr>
                        <w:t xml:space="preserve">　</w:t>
                      </w:r>
                      <w:r>
                        <w:rPr>
                          <w:rFonts w:ascii="ＭＳ Ｐゴシック" w:eastAsia="ＭＳ Ｐゴシック" w:hAnsi="ＭＳ Ｐゴシック" w:cs="+mn-cs" w:hint="eastAsia"/>
                          <w:color w:val="000000"/>
                          <w:kern w:val="24"/>
                          <w:sz w:val="20"/>
                          <w:szCs w:val="20"/>
                        </w:rPr>
                        <w:t>10</w:t>
                      </w:r>
                      <w:r w:rsidR="008C5C20" w:rsidRPr="008C5C20">
                        <w:rPr>
                          <w:rFonts w:ascii="ＭＳ Ｐゴシック" w:eastAsia="ＭＳ Ｐゴシック" w:hAnsi="ＭＳ Ｐゴシック" w:cs="+mn-cs" w:hint="eastAsia"/>
                          <w:color w:val="000000"/>
                          <w:kern w:val="24"/>
                          <w:sz w:val="20"/>
                          <w:szCs w:val="20"/>
                        </w:rPr>
                        <w:t>：00～</w:t>
                      </w:r>
                      <w:r>
                        <w:rPr>
                          <w:rFonts w:ascii="ＭＳ Ｐゴシック" w:eastAsia="ＭＳ Ｐゴシック" w:hAnsi="ＭＳ Ｐゴシック" w:cs="+mn-cs" w:hint="eastAsia"/>
                          <w:color w:val="000000"/>
                          <w:kern w:val="24"/>
                          <w:sz w:val="20"/>
                          <w:szCs w:val="20"/>
                        </w:rPr>
                        <w:t>11</w:t>
                      </w:r>
                      <w:r w:rsidR="008C5C20" w:rsidRPr="008C5C20">
                        <w:rPr>
                          <w:rFonts w:ascii="ＭＳ Ｐゴシック" w:eastAsia="ＭＳ Ｐゴシック" w:hAnsi="ＭＳ Ｐゴシック" w:cs="+mn-cs" w:hint="eastAsia"/>
                          <w:color w:val="000000"/>
                          <w:kern w:val="24"/>
                          <w:sz w:val="20"/>
                          <w:szCs w:val="20"/>
                        </w:rPr>
                        <w:t>：</w:t>
                      </w:r>
                      <w:r>
                        <w:rPr>
                          <w:rFonts w:ascii="ＭＳ Ｐゴシック" w:eastAsia="ＭＳ Ｐゴシック" w:hAnsi="ＭＳ Ｐゴシック" w:cs="+mn-cs" w:hint="eastAsia"/>
                          <w:color w:val="000000"/>
                          <w:kern w:val="24"/>
                          <w:sz w:val="20"/>
                          <w:szCs w:val="20"/>
                        </w:rPr>
                        <w:t>45</w:t>
                      </w:r>
                      <w:r w:rsidR="00A93223">
                        <w:rPr>
                          <w:rFonts w:ascii="ＭＳ Ｐゴシック" w:eastAsia="ＭＳ Ｐゴシック" w:hAnsi="ＭＳ Ｐゴシック" w:cs="+mn-cs" w:hint="eastAsia"/>
                          <w:color w:val="000000"/>
                          <w:kern w:val="24"/>
                          <w:sz w:val="20"/>
                          <w:szCs w:val="20"/>
                        </w:rPr>
                        <w:t xml:space="preserve">　　（Zoom</w:t>
                      </w:r>
                      <w:r w:rsidR="00A93223">
                        <w:rPr>
                          <w:rFonts w:ascii="ＭＳ Ｐゴシック" w:eastAsia="ＭＳ Ｐゴシック" w:hAnsi="ＭＳ Ｐゴシック" w:cs="+mn-cs"/>
                          <w:color w:val="000000"/>
                          <w:kern w:val="24"/>
                          <w:sz w:val="20"/>
                          <w:szCs w:val="20"/>
                        </w:rPr>
                        <w:t>によるオンライン会議</w:t>
                      </w:r>
                      <w:bookmarkStart w:id="1" w:name="_GoBack"/>
                      <w:bookmarkEnd w:id="1"/>
                      <w:r w:rsidR="008C5C20" w:rsidRPr="008C5C20">
                        <w:rPr>
                          <w:rFonts w:ascii="ＭＳ Ｐゴシック" w:eastAsia="ＭＳ Ｐゴシック" w:hAnsi="ＭＳ Ｐゴシック" w:cs="+mn-cs" w:hint="eastAsia"/>
                          <w:color w:val="000000"/>
                          <w:kern w:val="24"/>
                          <w:sz w:val="20"/>
                          <w:szCs w:val="20"/>
                        </w:rPr>
                        <w:t xml:space="preserve">）　</w:t>
                      </w:r>
                    </w:p>
                    <w:p w14:paraId="09A3C511" w14:textId="2FDB9E1E" w:rsidR="008C5C20" w:rsidRPr="008C5C20" w:rsidRDefault="006F190D" w:rsidP="008C5C20">
                      <w:pPr>
                        <w:spacing w:line="300" w:lineRule="exact"/>
                        <w:rPr>
                          <w:rFonts w:ascii="ＭＳ Ｐゴシック" w:eastAsia="ＭＳ Ｐゴシック" w:hAnsi="ＭＳ Ｐゴシック"/>
                        </w:rPr>
                      </w:pPr>
                      <w:r>
                        <w:rPr>
                          <w:rFonts w:ascii="ＭＳ Ｐゴシック" w:eastAsia="ＭＳ Ｐゴシック" w:hAnsi="ＭＳ Ｐゴシック" w:cs="+mn-cs" w:hint="eastAsia"/>
                          <w:color w:val="000000"/>
                          <w:kern w:val="24"/>
                          <w:sz w:val="20"/>
                          <w:szCs w:val="20"/>
                        </w:rPr>
                        <w:t>〔第２回〕　令和４</w:t>
                      </w:r>
                      <w:r w:rsidR="008C5C20" w:rsidRPr="008C5C20">
                        <w:rPr>
                          <w:rFonts w:ascii="ＭＳ Ｐゴシック" w:eastAsia="ＭＳ Ｐゴシック" w:hAnsi="ＭＳ Ｐゴシック" w:cs="+mn-cs" w:hint="eastAsia"/>
                          <w:color w:val="000000"/>
                          <w:kern w:val="24"/>
                          <w:sz w:val="20"/>
                          <w:szCs w:val="20"/>
                        </w:rPr>
                        <w:t>年１月あるいは２月頃開催予定</w:t>
                      </w:r>
                    </w:p>
                  </w:txbxContent>
                </v:textbox>
              </v:shape>
            </w:pict>
          </mc:Fallback>
        </mc:AlternateContent>
      </w:r>
      <w:r w:rsidR="008C5C20">
        <w:rPr>
          <w:noProof/>
        </w:rPr>
        <mc:AlternateContent>
          <mc:Choice Requires="wps">
            <w:drawing>
              <wp:anchor distT="0" distB="0" distL="114300" distR="114300" simplePos="0" relativeHeight="251671552" behindDoc="0" locked="0" layoutInCell="1" allowOverlap="1" wp14:anchorId="38D2F57D" wp14:editId="1D54FB28">
                <wp:simplePos x="0" y="0"/>
                <wp:positionH relativeFrom="column">
                  <wp:posOffset>471228</wp:posOffset>
                </wp:positionH>
                <wp:positionV relativeFrom="paragraph">
                  <wp:posOffset>2216900</wp:posOffset>
                </wp:positionV>
                <wp:extent cx="9487947" cy="493395"/>
                <wp:effectExtent l="0" t="0" r="18415" b="25400"/>
                <wp:wrapNone/>
                <wp:docPr id="18" name="テキスト ボックス 17"/>
                <wp:cNvGraphicFramePr/>
                <a:graphic xmlns:a="http://schemas.openxmlformats.org/drawingml/2006/main">
                  <a:graphicData uri="http://schemas.microsoft.com/office/word/2010/wordprocessingShape">
                    <wps:wsp>
                      <wps:cNvSpPr txBox="1"/>
                      <wps:spPr>
                        <a:xfrm>
                          <a:off x="0" y="0"/>
                          <a:ext cx="9487947" cy="493395"/>
                        </a:xfrm>
                        <a:prstGeom prst="roundRect">
                          <a:avLst/>
                        </a:prstGeom>
                        <a:solidFill>
                          <a:sysClr val="window" lastClr="FFFFFF"/>
                        </a:solidFill>
                        <a:ln w="25400" cap="flat" cmpd="sng" algn="ctr">
                          <a:solidFill>
                            <a:srgbClr val="4F81BD"/>
                          </a:solidFill>
                          <a:prstDash val="solid"/>
                        </a:ln>
                        <a:effectLst/>
                      </wps:spPr>
                      <wps:txbx>
                        <w:txbxContent>
                          <w:p w14:paraId="16C50F9D" w14:textId="77777777"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b/>
                                <w:bCs/>
                                <w:color w:val="000000"/>
                                <w:kern w:val="24"/>
                                <w:sz w:val="28"/>
                                <w:szCs w:val="28"/>
                              </w:rPr>
                              <w:t>（１）アルコール健康障がい対策部会</w:t>
                            </w:r>
                          </w:p>
                          <w:p w14:paraId="20F4C14B" w14:textId="77777777"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color w:val="000000"/>
                                <w:kern w:val="24"/>
                                <w:sz w:val="18"/>
                                <w:szCs w:val="18"/>
                              </w:rPr>
                              <w:t xml:space="preserve">　　　　（所管事項：アルコール健康障がい対策の充実に向けた方策、大阪府アルコール健康障がい対策推進計画に関連する事項）</w:t>
                            </w:r>
                          </w:p>
                        </w:txbxContent>
                      </wps:txbx>
                      <wps:bodyPr wrap="square" rtlCol="0">
                        <a:spAutoFit/>
                      </wps:bodyPr>
                    </wps:wsp>
                  </a:graphicData>
                </a:graphic>
                <wp14:sizeRelH relativeFrom="margin">
                  <wp14:pctWidth>0</wp14:pctWidth>
                </wp14:sizeRelH>
              </wp:anchor>
            </w:drawing>
          </mc:Choice>
          <mc:Fallback>
            <w:pict>
              <v:roundrect w14:anchorId="38D2F57D" id="テキスト ボックス 17" o:spid="_x0000_s1033" style="position:absolute;left:0;text-align:left;margin-left:37.1pt;margin-top:174.55pt;width:747.1pt;height:38.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" fillcolor="window" strokecolor="#4f81bd" strokeweight="2pt">
                <v:textbox style="mso-fit-shape-to-text:t">
                  <w:txbxContent>
                    <w:p w14:paraId="16C50F9D" w14:textId="77777777"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b/>
                          <w:bCs/>
                          <w:color w:val="000000"/>
                          <w:kern w:val="24"/>
                          <w:sz w:val="28"/>
                          <w:szCs w:val="28"/>
                        </w:rPr>
                        <w:t>（１）アルコール健康障がい対策部会</w:t>
                      </w:r>
                    </w:p>
                    <w:p w14:paraId="20F4C14B" w14:textId="77777777"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color w:val="000000"/>
                          <w:kern w:val="24"/>
                          <w:sz w:val="18"/>
                          <w:szCs w:val="18"/>
                        </w:rPr>
                        <w:t xml:space="preserve">　　　　（所管事項：アルコール健康障がい対策の充実に向けた方策、大阪府アルコール健康障がい対策推進計画に関連する事項）</w:t>
                      </w:r>
                    </w:p>
                  </w:txbxContent>
                </v:textbox>
              </v:roundrect>
            </w:pict>
          </mc:Fallback>
        </mc:AlternateContent>
      </w:r>
      <w:r w:rsidR="008C5C20">
        <w:rPr>
          <w:noProof/>
        </w:rPr>
        <mc:AlternateContent>
          <mc:Choice Requires="wps">
            <w:drawing>
              <wp:anchor distT="0" distB="0" distL="114300" distR="114300" simplePos="0" relativeHeight="251663360" behindDoc="0" locked="0" layoutInCell="1" allowOverlap="1" wp14:anchorId="4D2E3831" wp14:editId="7A13F386">
                <wp:simplePos x="0" y="0"/>
                <wp:positionH relativeFrom="column">
                  <wp:posOffset>186690</wp:posOffset>
                </wp:positionH>
                <wp:positionV relativeFrom="paragraph">
                  <wp:posOffset>1028890</wp:posOffset>
                </wp:positionV>
                <wp:extent cx="8571865" cy="507365"/>
                <wp:effectExtent l="0" t="0" r="19685" b="22860"/>
                <wp:wrapNone/>
                <wp:docPr id="22" name="テキスト ボックス 21"/>
                <wp:cNvGraphicFramePr/>
                <a:graphic xmlns:a="http://schemas.openxmlformats.org/drawingml/2006/main">
                  <a:graphicData uri="http://schemas.microsoft.com/office/word/2010/wordprocessingShape">
                    <wps:wsp>
                      <wps:cNvSpPr txBox="1"/>
                      <wps:spPr>
                        <a:xfrm>
                          <a:off x="0" y="0"/>
                          <a:ext cx="8571865" cy="507365"/>
                        </a:xfrm>
                        <a:prstGeom prst="rect">
                          <a:avLst/>
                        </a:prstGeom>
                        <a:noFill/>
                        <a:ln>
                          <a:solidFill>
                            <a:sysClr val="windowText" lastClr="000000"/>
                          </a:solidFill>
                          <a:prstDash val="sysDot"/>
                        </a:ln>
                      </wps:spPr>
                      <wps:txbx>
                        <w:txbxContent>
                          <w:p w14:paraId="0FB9C157" w14:textId="245137AE"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color w:val="000000"/>
                                <w:kern w:val="24"/>
                                <w:sz w:val="18"/>
                                <w:szCs w:val="18"/>
                              </w:rPr>
                              <w:t>【所管事項（設置要綱第２条）】・・・（１）依存症の本人・家族</w:t>
                            </w:r>
                            <w:r w:rsidR="00577825">
                              <w:rPr>
                                <w:rFonts w:ascii="ＭＳ Ｐゴシック" w:eastAsia="ＭＳ Ｐゴシック" w:hAnsi="ＭＳ Ｐゴシック" w:cs="+mn-cs" w:hint="eastAsia"/>
                                <w:color w:val="000000"/>
                                <w:kern w:val="24"/>
                                <w:sz w:val="18"/>
                                <w:szCs w:val="18"/>
                              </w:rPr>
                              <w:t>等</w:t>
                            </w:r>
                            <w:r w:rsidRPr="008C5C20">
                              <w:rPr>
                                <w:rFonts w:ascii="ＭＳ Ｐゴシック" w:eastAsia="ＭＳ Ｐゴシック" w:hAnsi="ＭＳ Ｐゴシック" w:cs="+mn-cs" w:hint="eastAsia"/>
                                <w:color w:val="000000"/>
                                <w:kern w:val="24"/>
                                <w:sz w:val="18"/>
                                <w:szCs w:val="18"/>
                              </w:rPr>
                              <w:t>への支援に関すること</w:t>
                            </w:r>
                          </w:p>
                          <w:p w14:paraId="643ADFA0" w14:textId="418D311B"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color w:val="000000"/>
                                <w:kern w:val="24"/>
                                <w:sz w:val="18"/>
                                <w:szCs w:val="18"/>
                              </w:rPr>
                              <w:t xml:space="preserve">　　　　　　　　　　　　　　　　　</w:t>
                            </w:r>
                            <w:r>
                              <w:rPr>
                                <w:rFonts w:ascii="ＭＳ Ｐゴシック" w:eastAsia="ＭＳ Ｐゴシック" w:hAnsi="ＭＳ Ｐゴシック" w:cs="+mn-cs" w:hint="eastAsia"/>
                                <w:color w:val="000000"/>
                                <w:kern w:val="24"/>
                                <w:sz w:val="18"/>
                                <w:szCs w:val="18"/>
                              </w:rPr>
                              <w:t xml:space="preserve">　　　 </w:t>
                            </w:r>
                            <w:r w:rsidRPr="008C5C20">
                              <w:rPr>
                                <w:rFonts w:ascii="ＭＳ Ｐゴシック" w:eastAsia="ＭＳ Ｐゴシック" w:hAnsi="ＭＳ Ｐゴシック" w:cs="+mn-cs" w:hint="eastAsia"/>
                                <w:color w:val="000000"/>
                                <w:kern w:val="24"/>
                                <w:sz w:val="18"/>
                                <w:szCs w:val="18"/>
                              </w:rPr>
                              <w:t xml:space="preserve">　（２）大阪アディクションセンター（以下「ＯＡＣ」という。）に関すること</w:t>
                            </w:r>
                          </w:p>
                          <w:p w14:paraId="41A1DFBB" w14:textId="77777777"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color w:val="000000"/>
                                <w:kern w:val="24"/>
                                <w:sz w:val="18"/>
                                <w:szCs w:val="18"/>
                              </w:rPr>
                              <w:t>【部会（設置要綱第４条）】・・・・・専門的な事項を協議・検討するために、連携会議に部会を設置することができる</w:t>
                            </w:r>
                          </w:p>
                        </w:txbxContent>
                      </wps:txbx>
                      <wps:bodyPr wrap="square" rtlCol="0">
                        <a:spAutoFit/>
                      </wps:bodyPr>
                    </wps:wsp>
                  </a:graphicData>
                </a:graphic>
              </wp:anchor>
            </w:drawing>
          </mc:Choice>
          <mc:Fallback>
            <w:pict>
              <v:shape w14:anchorId="4D2E3831" id="テキスト ボックス 21" o:spid="_x0000_s1034" type="#_x0000_t202" style="position:absolute;left:0;text-align:left;margin-left:14.7pt;margin-top:81pt;width:674.95pt;height:39.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" filled="f" strokecolor="windowText">
                <v:stroke dashstyle="1 1"/>
                <v:textbox style="mso-fit-shape-to-text:t">
                  <w:txbxContent>
                    <w:p w14:paraId="0FB9C157" w14:textId="245137AE"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color w:val="000000"/>
                          <w:kern w:val="24"/>
                          <w:sz w:val="18"/>
                          <w:szCs w:val="18"/>
                        </w:rPr>
                        <w:t>【所管事項（設置要綱第２条）】・・・（１）依存症の本人・家族</w:t>
                      </w:r>
                      <w:r w:rsidR="00577825">
                        <w:rPr>
                          <w:rFonts w:ascii="ＭＳ Ｐゴシック" w:eastAsia="ＭＳ Ｐゴシック" w:hAnsi="ＭＳ Ｐゴシック" w:cs="+mn-cs" w:hint="eastAsia"/>
                          <w:color w:val="000000"/>
                          <w:kern w:val="24"/>
                          <w:sz w:val="18"/>
                          <w:szCs w:val="18"/>
                        </w:rPr>
                        <w:t>等</w:t>
                      </w:r>
                      <w:r w:rsidRPr="008C5C20">
                        <w:rPr>
                          <w:rFonts w:ascii="ＭＳ Ｐゴシック" w:eastAsia="ＭＳ Ｐゴシック" w:hAnsi="ＭＳ Ｐゴシック" w:cs="+mn-cs" w:hint="eastAsia"/>
                          <w:color w:val="000000"/>
                          <w:kern w:val="24"/>
                          <w:sz w:val="18"/>
                          <w:szCs w:val="18"/>
                        </w:rPr>
                        <w:t>への支援に関すること</w:t>
                      </w:r>
                    </w:p>
                    <w:p w14:paraId="643ADFA0" w14:textId="418D311B"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color w:val="000000"/>
                          <w:kern w:val="24"/>
                          <w:sz w:val="18"/>
                          <w:szCs w:val="18"/>
                        </w:rPr>
                        <w:t xml:space="preserve">　　　　　　　　　　　　　　　　　</w:t>
                      </w:r>
                      <w:r>
                        <w:rPr>
                          <w:rFonts w:ascii="ＭＳ Ｐゴシック" w:eastAsia="ＭＳ Ｐゴシック" w:hAnsi="ＭＳ Ｐゴシック" w:cs="+mn-cs" w:hint="eastAsia"/>
                          <w:color w:val="000000"/>
                          <w:kern w:val="24"/>
                          <w:sz w:val="18"/>
                          <w:szCs w:val="18"/>
                        </w:rPr>
                        <w:t xml:space="preserve">　　　 </w:t>
                      </w:r>
                      <w:r w:rsidRPr="008C5C20">
                        <w:rPr>
                          <w:rFonts w:ascii="ＭＳ Ｐゴシック" w:eastAsia="ＭＳ Ｐゴシック" w:hAnsi="ＭＳ Ｐゴシック" w:cs="+mn-cs" w:hint="eastAsia"/>
                          <w:color w:val="000000"/>
                          <w:kern w:val="24"/>
                          <w:sz w:val="18"/>
                          <w:szCs w:val="18"/>
                        </w:rPr>
                        <w:t xml:space="preserve">　（２）大阪アディクションセンター（以下「ＯＡＣ」という。）に関すること</w:t>
                      </w:r>
                    </w:p>
                    <w:p w14:paraId="41A1DFBB" w14:textId="77777777"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color w:val="000000"/>
                          <w:kern w:val="24"/>
                          <w:sz w:val="18"/>
                          <w:szCs w:val="18"/>
                        </w:rPr>
                        <w:t>【部会（設置要綱第４条）】・・・・・専門的な事項を協議・検討するために、連携会議に部会を設置することができる</w:t>
                      </w:r>
                    </w:p>
                  </w:txbxContent>
                </v:textbox>
              </v:shape>
            </w:pict>
          </mc:Fallback>
        </mc:AlternateContent>
      </w:r>
      <w:r w:rsidR="008C5C20">
        <w:rPr>
          <w:noProof/>
        </w:rPr>
        <mc:AlternateContent>
          <mc:Choice Requires="wps">
            <w:drawing>
              <wp:anchor distT="0" distB="0" distL="114300" distR="114300" simplePos="0" relativeHeight="251660288" behindDoc="0" locked="0" layoutInCell="1" allowOverlap="1" wp14:anchorId="6D7758A2" wp14:editId="6A725151">
                <wp:simplePos x="0" y="0"/>
                <wp:positionH relativeFrom="column">
                  <wp:posOffset>137160</wp:posOffset>
                </wp:positionH>
                <wp:positionV relativeFrom="paragraph">
                  <wp:posOffset>773875</wp:posOffset>
                </wp:positionV>
                <wp:extent cx="8622030" cy="461645"/>
                <wp:effectExtent l="0" t="0" r="0" b="0"/>
                <wp:wrapNone/>
                <wp:docPr id="7" name="テキスト ボックス 6"/>
                <wp:cNvGraphicFramePr/>
                <a:graphic xmlns:a="http://schemas.openxmlformats.org/drawingml/2006/main">
                  <a:graphicData uri="http://schemas.microsoft.com/office/word/2010/wordprocessingShape">
                    <wps:wsp>
                      <wps:cNvSpPr txBox="1"/>
                      <wps:spPr>
                        <a:xfrm>
                          <a:off x="0" y="0"/>
                          <a:ext cx="8622030" cy="461645"/>
                        </a:xfrm>
                        <a:prstGeom prst="rect">
                          <a:avLst/>
                        </a:prstGeom>
                        <a:noFill/>
                      </wps:spPr>
                      <wps:txbx>
                        <w:txbxContent>
                          <w:p w14:paraId="08BC1E8B" w14:textId="2A0A10F3" w:rsidR="008C5C20" w:rsidRPr="008C5C20" w:rsidRDefault="008C5C20" w:rsidP="008C5C20">
                            <w:pPr>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color w:val="000000"/>
                                <w:kern w:val="24"/>
                              </w:rPr>
                              <w:t xml:space="preserve">　</w:t>
                            </w:r>
                            <w:r w:rsidR="00577825">
                              <w:rPr>
                                <w:rFonts w:ascii="ＭＳ Ｐゴシック" w:eastAsia="ＭＳ Ｐゴシック" w:hAnsi="ＭＳ Ｐゴシック" w:cs="+mn-cs" w:hint="eastAsia"/>
                                <w:b/>
                                <w:bCs/>
                                <w:color w:val="000000"/>
                                <w:kern w:val="24"/>
                              </w:rPr>
                              <w:t>大阪府における依存症の</w:t>
                            </w:r>
                            <w:r w:rsidR="00577825">
                              <w:rPr>
                                <w:rFonts w:ascii="ＭＳ Ｐゴシック" w:eastAsia="ＭＳ Ｐゴシック" w:hAnsi="ＭＳ Ｐゴシック" w:cs="+mn-cs"/>
                                <w:b/>
                                <w:bCs/>
                                <w:color w:val="000000"/>
                                <w:kern w:val="24"/>
                              </w:rPr>
                              <w:t>本人及び家族等へ</w:t>
                            </w:r>
                            <w:r w:rsidRPr="008C5C20">
                              <w:rPr>
                                <w:rFonts w:ascii="ＭＳ Ｐゴシック" w:eastAsia="ＭＳ Ｐゴシック" w:hAnsi="ＭＳ Ｐゴシック" w:cs="+mn-cs" w:hint="eastAsia"/>
                                <w:b/>
                                <w:bCs/>
                                <w:color w:val="000000"/>
                                <w:kern w:val="24"/>
                              </w:rPr>
                              <w:t>の支援に関することについて協議・検討するための会議（年２回開催）</w:t>
                            </w:r>
                          </w:p>
                        </w:txbxContent>
                      </wps:txbx>
                      <wps:bodyPr wrap="square" rtlCol="0">
                        <a:spAutoFit/>
                      </wps:bodyPr>
                    </wps:wsp>
                  </a:graphicData>
                </a:graphic>
              </wp:anchor>
            </w:drawing>
          </mc:Choice>
          <mc:Fallback>
            <w:pict>
              <v:shape w14:anchorId="6D7758A2" id="テキスト ボックス 6" o:spid="_x0000_s1035" type="#_x0000_t202" style="position:absolute;left:0;text-align:left;margin-left:10.8pt;margin-top:60.95pt;width:678.9pt;height:36.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" filled="f" stroked="f">
                <v:textbox style="mso-fit-shape-to-text:t">
                  <w:txbxContent>
                    <w:p w14:paraId="08BC1E8B" w14:textId="2A0A10F3" w:rsidR="008C5C20" w:rsidRPr="008C5C20" w:rsidRDefault="008C5C20" w:rsidP="008C5C20">
                      <w:pPr>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color w:val="000000"/>
                          <w:kern w:val="24"/>
                        </w:rPr>
                        <w:t xml:space="preserve">　</w:t>
                      </w:r>
                      <w:r w:rsidR="00577825">
                        <w:rPr>
                          <w:rFonts w:ascii="ＭＳ Ｐゴシック" w:eastAsia="ＭＳ Ｐゴシック" w:hAnsi="ＭＳ Ｐゴシック" w:cs="+mn-cs" w:hint="eastAsia"/>
                          <w:b/>
                          <w:bCs/>
                          <w:color w:val="000000"/>
                          <w:kern w:val="24"/>
                        </w:rPr>
                        <w:t>大阪府における依存症の</w:t>
                      </w:r>
                      <w:r w:rsidR="00577825">
                        <w:rPr>
                          <w:rFonts w:ascii="ＭＳ Ｐゴシック" w:eastAsia="ＭＳ Ｐゴシック" w:hAnsi="ＭＳ Ｐゴシック" w:cs="+mn-cs"/>
                          <w:b/>
                          <w:bCs/>
                          <w:color w:val="000000"/>
                          <w:kern w:val="24"/>
                        </w:rPr>
                        <w:t>本人及び家族等へ</w:t>
                      </w:r>
                      <w:r w:rsidRPr="008C5C20">
                        <w:rPr>
                          <w:rFonts w:ascii="ＭＳ Ｐゴシック" w:eastAsia="ＭＳ Ｐゴシック" w:hAnsi="ＭＳ Ｐゴシック" w:cs="+mn-cs" w:hint="eastAsia"/>
                          <w:b/>
                          <w:bCs/>
                          <w:color w:val="000000"/>
                          <w:kern w:val="24"/>
                        </w:rPr>
                        <w:t>の支援に関することについて協議・検討するための会議（年２回開催）</w:t>
                      </w:r>
                    </w:p>
                  </w:txbxContent>
                </v:textbox>
              </v:shape>
            </w:pict>
          </mc:Fallback>
        </mc:AlternateContent>
      </w:r>
      <w:r w:rsidR="008C5C20">
        <w:rPr>
          <w:noProof/>
        </w:rPr>
        <mc:AlternateContent>
          <mc:Choice Requires="wps">
            <w:drawing>
              <wp:anchor distT="0" distB="0" distL="114300" distR="114300" simplePos="0" relativeHeight="251661312" behindDoc="0" locked="0" layoutInCell="1" allowOverlap="1" wp14:anchorId="3240C257" wp14:editId="3EA67129">
                <wp:simplePos x="0" y="0"/>
                <wp:positionH relativeFrom="margin">
                  <wp:align>right</wp:align>
                </wp:positionH>
                <wp:positionV relativeFrom="paragraph">
                  <wp:posOffset>827487</wp:posOffset>
                </wp:positionV>
                <wp:extent cx="9951522" cy="1318260"/>
                <wp:effectExtent l="0" t="0" r="12065" b="15240"/>
                <wp:wrapNone/>
                <wp:docPr id="11" name="正方形/長方形 10"/>
                <wp:cNvGraphicFramePr/>
                <a:graphic xmlns:a="http://schemas.openxmlformats.org/drawingml/2006/main">
                  <a:graphicData uri="http://schemas.microsoft.com/office/word/2010/wordprocessingShape">
                    <wps:wsp>
                      <wps:cNvSpPr/>
                      <wps:spPr>
                        <a:xfrm>
                          <a:off x="0" y="0"/>
                          <a:ext cx="9951522" cy="1318260"/>
                        </a:xfrm>
                        <a:prstGeom prst="rect">
                          <a:avLst/>
                        </a:prstGeom>
                        <a:noFill/>
                        <a:ln w="25400" cap="flat" cmpd="sng" algn="ctr">
                          <a:solidFill>
                            <a:srgbClr val="4F81BD">
                              <a:shade val="50000"/>
                            </a:srgbClr>
                          </a:solidFill>
                          <a:prstDash val="solid"/>
                        </a:ln>
                        <a:effectLst/>
                      </wps:spPr>
                      <wps:bodyPr rtlCol="0" anchor="ct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F8519A6" id="正方形/長方形 10" o:spid="_x0000_s1026" style="position:absolute;left:0;text-align:left;margin-left:732.4pt;margin-top:65.15pt;width:783.6pt;height:103.8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" filled="f" strokecolor="#385d8a" strokeweight="2pt">
                <w10:wrap anchorx="margin"/>
              </v:rect>
            </w:pict>
          </mc:Fallback>
        </mc:AlternateContent>
      </w:r>
      <w:r w:rsidR="008C5C20">
        <w:rPr>
          <w:noProof/>
        </w:rPr>
        <mc:AlternateContent>
          <mc:Choice Requires="wps">
            <w:drawing>
              <wp:anchor distT="0" distB="0" distL="114300" distR="114300" simplePos="0" relativeHeight="251662336" behindDoc="0" locked="0" layoutInCell="1" allowOverlap="1" wp14:anchorId="4C0A9E71" wp14:editId="3BD4DE76">
                <wp:simplePos x="0" y="0"/>
                <wp:positionH relativeFrom="column">
                  <wp:posOffset>0</wp:posOffset>
                </wp:positionH>
                <wp:positionV relativeFrom="paragraph">
                  <wp:posOffset>462470</wp:posOffset>
                </wp:positionV>
                <wp:extent cx="5184140" cy="338455"/>
                <wp:effectExtent l="0" t="0" r="16510" b="16510"/>
                <wp:wrapNone/>
                <wp:docPr id="12" name="テキスト ボックス 11"/>
                <wp:cNvGraphicFramePr/>
                <a:graphic xmlns:a="http://schemas.openxmlformats.org/drawingml/2006/main">
                  <a:graphicData uri="http://schemas.microsoft.com/office/word/2010/wordprocessingShape">
                    <wps:wsp>
                      <wps:cNvSpPr txBox="1"/>
                      <wps:spPr>
                        <a:xfrm>
                          <a:off x="0" y="0"/>
                          <a:ext cx="5184140" cy="338455"/>
                        </a:xfrm>
                        <a:prstGeom prst="rect">
                          <a:avLst/>
                        </a:prstGeom>
                        <a:solidFill>
                          <a:srgbClr val="1F497D"/>
                        </a:solidFill>
                        <a:ln w="25400" cap="flat" cmpd="sng" algn="ctr">
                          <a:solidFill>
                            <a:srgbClr val="4F81BD">
                              <a:shade val="50000"/>
                            </a:srgbClr>
                          </a:solidFill>
                          <a:prstDash val="solid"/>
                        </a:ln>
                        <a:effectLst/>
                      </wps:spPr>
                      <wps:txbx>
                        <w:txbxContent>
                          <w:p w14:paraId="33EC6A60" w14:textId="77777777" w:rsidR="008C5C20" w:rsidRPr="008C5C20" w:rsidRDefault="008C5C20" w:rsidP="008C5C20">
                            <w:pPr>
                              <w:spacing w:line="380" w:lineRule="exact"/>
                              <w:jc w:val="center"/>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b/>
                                <w:bCs/>
                                <w:color w:val="FFFFFF"/>
                                <w:kern w:val="24"/>
                                <w:sz w:val="32"/>
                                <w:szCs w:val="32"/>
                              </w:rPr>
                              <w:t>大阪府依存症関連機関連携会議（平成</w:t>
                            </w:r>
                            <w:r w:rsidRPr="008C5C20">
                              <w:rPr>
                                <w:rFonts w:ascii="ＭＳ Ｐゴシック" w:eastAsia="ＭＳ Ｐゴシック" w:hAnsi="ＭＳ Ｐゴシック" w:cs="+mn-cs"/>
                                <w:b/>
                                <w:bCs/>
                                <w:color w:val="FFFFFF"/>
                                <w:kern w:val="24"/>
                                <w:sz w:val="32"/>
                                <w:szCs w:val="32"/>
                              </w:rPr>
                              <w:t>29</w:t>
                            </w:r>
                            <w:r w:rsidRPr="008C5C20">
                              <w:rPr>
                                <w:rFonts w:ascii="ＭＳ Ｐゴシック" w:eastAsia="ＭＳ Ｐゴシック" w:hAnsi="ＭＳ Ｐゴシック" w:cs="+mn-cs" w:hint="eastAsia"/>
                                <w:b/>
                                <w:bCs/>
                                <w:color w:val="FFFFFF"/>
                                <w:kern w:val="24"/>
                                <w:sz w:val="32"/>
                                <w:szCs w:val="32"/>
                              </w:rPr>
                              <w:t>年４月設置）</w:t>
                            </w:r>
                          </w:p>
                        </w:txbxContent>
                      </wps:txbx>
                      <wps:bodyPr wrap="square" rtlCol="0">
                        <a:spAutoFit/>
                      </wps:bodyPr>
                    </wps:wsp>
                  </a:graphicData>
                </a:graphic>
              </wp:anchor>
            </w:drawing>
          </mc:Choice>
          <mc:Fallback>
            <w:pict>
              <v:shape w14:anchorId="4C0A9E71" id="テキスト ボックス 11" o:spid="_x0000_s1036" type="#_x0000_t202" style="position:absolute;left:0;text-align:left;margin-left:0;margin-top:36.4pt;width:408.2pt;height:26.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" fillcolor="#1f497d" strokecolor="#385d8a" strokeweight="2pt">
                <v:textbox style="mso-fit-shape-to-text:t">
                  <w:txbxContent>
                    <w:p w14:paraId="33EC6A60" w14:textId="77777777" w:rsidR="008C5C20" w:rsidRPr="008C5C20" w:rsidRDefault="008C5C20" w:rsidP="008C5C20">
                      <w:pPr>
                        <w:spacing w:line="380" w:lineRule="exact"/>
                        <w:jc w:val="center"/>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b/>
                          <w:bCs/>
                          <w:color w:val="FFFFFF"/>
                          <w:kern w:val="24"/>
                          <w:sz w:val="32"/>
                          <w:szCs w:val="32"/>
                        </w:rPr>
                        <w:t>大阪府依存症関連機関連携会議（平成</w:t>
                      </w:r>
                      <w:r w:rsidRPr="008C5C20">
                        <w:rPr>
                          <w:rFonts w:ascii="ＭＳ Ｐゴシック" w:eastAsia="ＭＳ Ｐゴシック" w:hAnsi="ＭＳ Ｐゴシック" w:cs="+mn-cs"/>
                          <w:b/>
                          <w:bCs/>
                          <w:color w:val="FFFFFF"/>
                          <w:kern w:val="24"/>
                          <w:sz w:val="32"/>
                          <w:szCs w:val="32"/>
                        </w:rPr>
                        <w:t>29</w:t>
                      </w:r>
                      <w:r w:rsidRPr="008C5C20">
                        <w:rPr>
                          <w:rFonts w:ascii="ＭＳ Ｐゴシック" w:eastAsia="ＭＳ Ｐゴシック" w:hAnsi="ＭＳ Ｐゴシック" w:cs="+mn-cs" w:hint="eastAsia"/>
                          <w:b/>
                          <w:bCs/>
                          <w:color w:val="FFFFFF"/>
                          <w:kern w:val="24"/>
                          <w:sz w:val="32"/>
                          <w:szCs w:val="32"/>
                        </w:rPr>
                        <w:t>年４月設置）</w:t>
                      </w:r>
                    </w:p>
                  </w:txbxContent>
                </v:textbox>
              </v:shape>
            </w:pict>
          </mc:Fallback>
        </mc:AlternateContent>
      </w:r>
      <w:r w:rsidR="008C5C20">
        <w:rPr>
          <w:noProof/>
        </w:rPr>
        <mc:AlternateContent>
          <mc:Choice Requires="wps">
            <w:drawing>
              <wp:anchor distT="0" distB="0" distL="114300" distR="114300" simplePos="0" relativeHeight="251666432" behindDoc="0" locked="0" layoutInCell="1" allowOverlap="1" wp14:anchorId="4E4DC68B" wp14:editId="1E7CC299">
                <wp:simplePos x="0" y="0"/>
                <wp:positionH relativeFrom="column">
                  <wp:posOffset>299720</wp:posOffset>
                </wp:positionH>
                <wp:positionV relativeFrom="paragraph">
                  <wp:posOffset>2480945</wp:posOffset>
                </wp:positionV>
                <wp:extent cx="8003" cy="1868372"/>
                <wp:effectExtent l="19050" t="19050" r="30480" b="36830"/>
                <wp:wrapNone/>
                <wp:docPr id="41" name="直線コネクタ 40"/>
                <wp:cNvGraphicFramePr/>
                <a:graphic xmlns:a="http://schemas.openxmlformats.org/drawingml/2006/main">
                  <a:graphicData uri="http://schemas.microsoft.com/office/word/2010/wordprocessingShape">
                    <wps:wsp>
                      <wps:cNvCnPr/>
                      <wps:spPr>
                        <a:xfrm>
                          <a:off x="0" y="0"/>
                          <a:ext cx="8003" cy="1868372"/>
                        </a:xfrm>
                        <a:prstGeom prst="line">
                          <a:avLst/>
                        </a:prstGeom>
                        <a:noFill/>
                        <a:ln w="28575" cap="flat" cmpd="sng" algn="ctr">
                          <a:solidFill>
                            <a:srgbClr val="4F81BD">
                              <a:shade val="95000"/>
                              <a:satMod val="105000"/>
                            </a:srgbClr>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9376FCE" id="直線コネクタ 4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3.6pt,195.35pt" to="24.25pt,3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" strokecolor="#4a7ebb" strokeweight="2.25pt"/>
            </w:pict>
          </mc:Fallback>
        </mc:AlternateContent>
      </w:r>
      <w:r w:rsidR="008C5C20">
        <w:rPr>
          <w:noProof/>
        </w:rPr>
        <mc:AlternateContent>
          <mc:Choice Requires="wps">
            <w:drawing>
              <wp:anchor distT="0" distB="0" distL="114300" distR="114300" simplePos="0" relativeHeight="251669504" behindDoc="0" locked="0" layoutInCell="1" allowOverlap="1" wp14:anchorId="5522294D" wp14:editId="7B2DC2D7">
                <wp:simplePos x="0" y="0"/>
                <wp:positionH relativeFrom="column">
                  <wp:posOffset>294005</wp:posOffset>
                </wp:positionH>
                <wp:positionV relativeFrom="paragraph">
                  <wp:posOffset>2480945</wp:posOffset>
                </wp:positionV>
                <wp:extent cx="216000" cy="165"/>
                <wp:effectExtent l="0" t="19050" r="31750" b="19050"/>
                <wp:wrapNone/>
                <wp:docPr id="55" name="直線コネクタ 54"/>
                <wp:cNvGraphicFramePr/>
                <a:graphic xmlns:a="http://schemas.openxmlformats.org/drawingml/2006/main">
                  <a:graphicData uri="http://schemas.microsoft.com/office/word/2010/wordprocessingShape">
                    <wps:wsp>
                      <wps:cNvCnPr/>
                      <wps:spPr>
                        <a:xfrm>
                          <a:off x="0" y="0"/>
                          <a:ext cx="216000" cy="165"/>
                        </a:xfrm>
                        <a:prstGeom prst="line">
                          <a:avLst/>
                        </a:prstGeom>
                        <a:noFill/>
                        <a:ln w="28575" cap="flat" cmpd="sng" algn="ctr">
                          <a:solidFill>
                            <a:srgbClr val="4F81BD">
                              <a:shade val="95000"/>
                              <a:satMod val="105000"/>
                            </a:srgbClr>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C13CAEC" id="直線コネクタ 54"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23.15pt,195.35pt" to="40.15pt,1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" strokecolor="#4a7ebb" strokeweight="2.25pt"/>
            </w:pict>
          </mc:Fallback>
        </mc:AlternateContent>
      </w:r>
      <w:r w:rsidR="008C5C20">
        <w:rPr>
          <w:noProof/>
        </w:rPr>
        <mc:AlternateContent>
          <mc:Choice Requires="wps">
            <w:drawing>
              <wp:anchor distT="0" distB="0" distL="114300" distR="114300" simplePos="0" relativeHeight="251677696" behindDoc="0" locked="0" layoutInCell="1" allowOverlap="1" wp14:anchorId="3A5FB80C" wp14:editId="694CC308">
                <wp:simplePos x="0" y="0"/>
                <wp:positionH relativeFrom="column">
                  <wp:posOffset>299720</wp:posOffset>
                </wp:positionH>
                <wp:positionV relativeFrom="paragraph">
                  <wp:posOffset>4349115</wp:posOffset>
                </wp:positionV>
                <wp:extent cx="144368" cy="0"/>
                <wp:effectExtent l="0" t="19050" r="27305" b="19050"/>
                <wp:wrapNone/>
                <wp:docPr id="32" name="直線コネクタ 31"/>
                <wp:cNvGraphicFramePr/>
                <a:graphic xmlns:a="http://schemas.openxmlformats.org/drawingml/2006/main">
                  <a:graphicData uri="http://schemas.microsoft.com/office/word/2010/wordprocessingShape">
                    <wps:wsp>
                      <wps:cNvCnPr/>
                      <wps:spPr>
                        <a:xfrm>
                          <a:off x="0" y="0"/>
                          <a:ext cx="144368" cy="0"/>
                        </a:xfrm>
                        <a:prstGeom prst="line">
                          <a:avLst/>
                        </a:prstGeom>
                        <a:noFill/>
                        <a:ln w="28575" cap="flat" cmpd="sng" algn="ctr">
                          <a:solidFill>
                            <a:srgbClr val="4F81BD">
                              <a:shade val="95000"/>
                              <a:satMod val="105000"/>
                            </a:srgbClr>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A931BAF" id="直線コネクタ 31"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23.6pt,342.45pt" to="34.95pt,3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" strokecolor="#4a7ebb" strokeweight="2.25pt"/>
            </w:pict>
          </mc:Fallback>
        </mc:AlternateContent>
      </w:r>
    </w:p>
    <w:p w14:paraId="568A29E3" w14:textId="44ED24B6" w:rsidR="009E0646" w:rsidRPr="009E0646" w:rsidRDefault="009E0646" w:rsidP="009E0646"/>
    <w:p w14:paraId="7DADD38C" w14:textId="5239BF70" w:rsidR="009E0646" w:rsidRPr="009E0646" w:rsidRDefault="009E0646" w:rsidP="009E0646"/>
    <w:p w14:paraId="6F8C6156" w14:textId="77777777" w:rsidR="009E0646" w:rsidRPr="009E0646" w:rsidRDefault="009E0646" w:rsidP="009E0646"/>
    <w:p w14:paraId="5EE21710" w14:textId="77777777" w:rsidR="009E0646" w:rsidRPr="009E0646" w:rsidRDefault="009E0646" w:rsidP="009E0646"/>
    <w:p w14:paraId="4B629278" w14:textId="77777777" w:rsidR="009E0646" w:rsidRPr="009E0646" w:rsidRDefault="009E0646" w:rsidP="009E0646"/>
    <w:p w14:paraId="70761074" w14:textId="77777777" w:rsidR="009E0646" w:rsidRPr="009E0646" w:rsidRDefault="009E0646" w:rsidP="009E0646"/>
    <w:p w14:paraId="5E0FAD44" w14:textId="77777777" w:rsidR="009E0646" w:rsidRPr="009E0646" w:rsidRDefault="009E0646" w:rsidP="009E0646"/>
    <w:p w14:paraId="60AA7EA5" w14:textId="77777777" w:rsidR="009E0646" w:rsidRPr="009E0646" w:rsidRDefault="009E0646" w:rsidP="009E0646"/>
    <w:p w14:paraId="562F352B" w14:textId="77777777" w:rsidR="009E0646" w:rsidRPr="009E0646" w:rsidRDefault="009E0646" w:rsidP="009E0646"/>
    <w:p w14:paraId="5E465E9B" w14:textId="77777777" w:rsidR="009E0646" w:rsidRPr="009E0646" w:rsidRDefault="009E0646" w:rsidP="009E0646"/>
    <w:p w14:paraId="70E1E666" w14:textId="77777777" w:rsidR="009E0646" w:rsidRPr="009E0646" w:rsidRDefault="009E0646" w:rsidP="009E0646"/>
    <w:p w14:paraId="28B8183A" w14:textId="77777777" w:rsidR="009E0646" w:rsidRPr="009E0646" w:rsidRDefault="009E0646" w:rsidP="009E0646"/>
    <w:p w14:paraId="6B4F3E04" w14:textId="77777777" w:rsidR="009E0646" w:rsidRPr="009E0646" w:rsidRDefault="009E0646" w:rsidP="009E0646"/>
    <w:p w14:paraId="7799640C" w14:textId="77777777" w:rsidR="009E0646" w:rsidRPr="009E0646" w:rsidRDefault="009E0646" w:rsidP="009E0646"/>
    <w:p w14:paraId="65139A5D" w14:textId="77777777" w:rsidR="009E0646" w:rsidRPr="009E0646" w:rsidRDefault="009E0646" w:rsidP="009E0646"/>
    <w:p w14:paraId="2C1BB4A6" w14:textId="77777777" w:rsidR="009E0646" w:rsidRPr="009E0646" w:rsidRDefault="009E0646" w:rsidP="009E0646"/>
    <w:p w14:paraId="6EFF518A" w14:textId="77777777" w:rsidR="009E0646" w:rsidRPr="009E0646" w:rsidRDefault="009E0646" w:rsidP="009E0646"/>
    <w:p w14:paraId="07DB41AF" w14:textId="77777777" w:rsidR="009E0646" w:rsidRPr="009E0646" w:rsidRDefault="009E0646" w:rsidP="009E0646"/>
    <w:p w14:paraId="483C09A1" w14:textId="77777777" w:rsidR="009E0646" w:rsidRPr="009E0646" w:rsidRDefault="009E0646" w:rsidP="009E0646"/>
    <w:p w14:paraId="338C4C40" w14:textId="77777777" w:rsidR="009E0646" w:rsidRPr="009E0646" w:rsidRDefault="009E0646" w:rsidP="009E0646"/>
    <w:p w14:paraId="06A30FA7" w14:textId="77777777" w:rsidR="009E0646" w:rsidRPr="009E0646" w:rsidRDefault="009E0646" w:rsidP="009E0646"/>
    <w:p w14:paraId="5D1D57D9" w14:textId="3645DE67" w:rsidR="009E0646" w:rsidRPr="009E0646" w:rsidRDefault="009E0646" w:rsidP="009E0646">
      <w:r>
        <w:rPr>
          <w:noProof/>
        </w:rPr>
        <mc:AlternateContent>
          <mc:Choice Requires="wps">
            <w:drawing>
              <wp:anchor distT="0" distB="0" distL="114300" distR="114300" simplePos="0" relativeHeight="251679744" behindDoc="0" locked="0" layoutInCell="1" allowOverlap="1" wp14:anchorId="39B4A13C" wp14:editId="7368737A">
                <wp:simplePos x="0" y="0"/>
                <wp:positionH relativeFrom="column">
                  <wp:posOffset>1697355</wp:posOffset>
                </wp:positionH>
                <wp:positionV relativeFrom="paragraph">
                  <wp:posOffset>1306830</wp:posOffset>
                </wp:positionV>
                <wp:extent cx="7100895" cy="561975"/>
                <wp:effectExtent l="0" t="0" r="24130" b="28575"/>
                <wp:wrapNone/>
                <wp:docPr id="3" name="四角形: 角を丸くする 2">
                  <a:extLst xmlns:a="http://schemas.openxmlformats.org/drawingml/2006/main">
                    <a:ext uri="{FF2B5EF4-FFF2-40B4-BE49-F238E27FC236}">
                      <a16:creationId xmlns:a16="http://schemas.microsoft.com/office/drawing/2014/main" id="{7F20516D-A422-4577-8895-3B55998C546B}"/>
                    </a:ext>
                  </a:extLst>
                </wp:docPr>
                <wp:cNvGraphicFramePr/>
                <a:graphic xmlns:a="http://schemas.openxmlformats.org/drawingml/2006/main">
                  <a:graphicData uri="http://schemas.microsoft.com/office/word/2010/wordprocessingShape">
                    <wps:wsp>
                      <wps:cNvSpPr/>
                      <wps:spPr>
                        <a:xfrm>
                          <a:off x="0" y="0"/>
                          <a:ext cx="7100895" cy="561975"/>
                        </a:xfrm>
                        <a:prstGeom prst="roundRect">
                          <a:avLst/>
                        </a:prstGeom>
                        <a:solidFill>
                          <a:sysClr val="window" lastClr="FFFFFF"/>
                        </a:solidFill>
                        <a:ln w="25400" cap="flat" cmpd="sng" algn="ctr">
                          <a:solidFill>
                            <a:srgbClr val="4F81BD"/>
                          </a:solidFill>
                          <a:prstDash val="solid"/>
                        </a:ln>
                        <a:effectLst/>
                      </wps:spPr>
                      <wps:txbx>
                        <w:txbxContent>
                          <w:p w14:paraId="69AD464E" w14:textId="77777777"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ＭＳ 明朝" w:hint="eastAsia"/>
                                <w:b/>
                                <w:bCs/>
                                <w:color w:val="000000"/>
                                <w:kern w:val="24"/>
                              </w:rPr>
                              <w:t>※</w:t>
                            </w:r>
                            <w:r w:rsidRPr="008C5C20">
                              <w:rPr>
                                <w:rFonts w:ascii="ＭＳ Ｐゴシック" w:eastAsia="ＭＳ Ｐゴシック" w:hAnsi="ＭＳ Ｐゴシック" w:cs="+mn-cs" w:hint="eastAsia"/>
                                <w:b/>
                                <w:bCs/>
                                <w:color w:val="000000"/>
                                <w:kern w:val="24"/>
                              </w:rPr>
                              <w:t xml:space="preserve">　開催に際しては３密防止等、感染拡大防止に最大限配慮。原則オブザーバー等の招へいはしない。</w:t>
                            </w:r>
                          </w:p>
                          <w:p w14:paraId="376F1D0A" w14:textId="77777777"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ＭＳ 明朝" w:hint="eastAsia"/>
                                <w:b/>
                                <w:bCs/>
                                <w:color w:val="000000"/>
                                <w:kern w:val="24"/>
                              </w:rPr>
                              <w:t>※</w:t>
                            </w:r>
                            <w:r w:rsidRPr="008C5C20">
                              <w:rPr>
                                <w:rFonts w:ascii="ＭＳ Ｐゴシック" w:eastAsia="ＭＳ Ｐゴシック" w:hAnsi="ＭＳ Ｐゴシック" w:cs="+mn-cs" w:hint="eastAsia"/>
                                <w:b/>
                                <w:bCs/>
                                <w:color w:val="000000"/>
                                <w:kern w:val="24"/>
                              </w:rPr>
                              <w:t xml:space="preserve">　新型コロナウイルス感染症の拡大状況によっては書面開催等も検討。</w:t>
                            </w:r>
                          </w:p>
                        </w:txbxContent>
                      </wps:txbx>
                      <wps:bodyPr rtlCol="0" anchor="ctr">
                        <a:noAutofit/>
                      </wps:bodyPr>
                    </wps:wsp>
                  </a:graphicData>
                </a:graphic>
                <wp14:sizeRelV relativeFrom="margin">
                  <wp14:pctHeight>0</wp14:pctHeight>
                </wp14:sizeRelV>
              </wp:anchor>
            </w:drawing>
          </mc:Choice>
          <mc:Fallback>
            <w:pict>
              <v:roundrect w14:anchorId="39B4A13C" id="四角形: 角を丸くする 2" o:spid="_x0000_s1037" style="position:absolute;left:0;text-align:left;margin-left:133.65pt;margin-top:102.9pt;width:559.15pt;height:44.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" fillcolor="window" strokecolor="#4f81bd" strokeweight="2pt">
                <v:textbox>
                  <w:txbxContent>
                    <w:p w14:paraId="69AD464E" w14:textId="77777777"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ＭＳ 明朝" w:hint="eastAsia"/>
                          <w:b/>
                          <w:bCs/>
                          <w:color w:val="000000"/>
                          <w:kern w:val="24"/>
                        </w:rPr>
                        <w:t>※</w:t>
                      </w:r>
                      <w:r w:rsidRPr="008C5C20">
                        <w:rPr>
                          <w:rFonts w:ascii="ＭＳ Ｐゴシック" w:eastAsia="ＭＳ Ｐゴシック" w:hAnsi="ＭＳ Ｐゴシック" w:cs="+mn-cs" w:hint="eastAsia"/>
                          <w:b/>
                          <w:bCs/>
                          <w:color w:val="000000"/>
                          <w:kern w:val="24"/>
                        </w:rPr>
                        <w:t xml:space="preserve">　開催に際しては３密防止等、感染拡大防止に最大限配慮。原則オブザーバー等の招へいはしない。</w:t>
                      </w:r>
                    </w:p>
                    <w:p w14:paraId="376F1D0A" w14:textId="77777777"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ＭＳ 明朝" w:hint="eastAsia"/>
                          <w:b/>
                          <w:bCs/>
                          <w:color w:val="000000"/>
                          <w:kern w:val="24"/>
                        </w:rPr>
                        <w:t>※</w:t>
                      </w:r>
                      <w:r w:rsidRPr="008C5C20">
                        <w:rPr>
                          <w:rFonts w:ascii="ＭＳ Ｐゴシック" w:eastAsia="ＭＳ Ｐゴシック" w:hAnsi="ＭＳ Ｐゴシック" w:cs="+mn-cs" w:hint="eastAsia"/>
                          <w:b/>
                          <w:bCs/>
                          <w:color w:val="000000"/>
                          <w:kern w:val="24"/>
                        </w:rPr>
                        <w:t xml:space="preserve">　新型コロナウイルス感染症の拡大状況によっては書面開催等も検討。</w:t>
                      </w:r>
                    </w:p>
                  </w:txbxContent>
                </v:textbox>
              </v:roundrect>
            </w:pict>
          </mc:Fallback>
        </mc:AlternateContent>
      </w:r>
    </w:p>
    <w:tbl>
      <w:tblPr>
        <w:tblpPr w:leftFromText="142" w:rightFromText="142" w:vertAnchor="text" w:horzAnchor="margin" w:tblpY="-71"/>
        <w:tblW w:w="15725" w:type="dxa"/>
        <w:tblCellMar>
          <w:left w:w="0" w:type="dxa"/>
          <w:right w:w="0" w:type="dxa"/>
        </w:tblCellMar>
        <w:tblLook w:val="04A0" w:firstRow="1" w:lastRow="0" w:firstColumn="1" w:lastColumn="0" w:noHBand="0" w:noVBand="1"/>
      </w:tblPr>
      <w:tblGrid>
        <w:gridCol w:w="2580"/>
        <w:gridCol w:w="13145"/>
      </w:tblGrid>
      <w:tr w:rsidR="009E0646" w:rsidRPr="009E0646" w14:paraId="4450D838" w14:textId="77777777" w:rsidTr="009E0646">
        <w:trPr>
          <w:trHeight w:val="227"/>
        </w:trPr>
        <w:tc>
          <w:tcPr>
            <w:tcW w:w="2580" w:type="dxa"/>
            <w:tcBorders>
              <w:top w:val="single" w:sz="8" w:space="0" w:color="4F81BD"/>
              <w:left w:val="single" w:sz="8" w:space="0" w:color="4F81BD"/>
              <w:bottom w:val="single" w:sz="18" w:space="0" w:color="4F81BD"/>
              <w:right w:val="single" w:sz="8" w:space="0" w:color="4F81BD"/>
            </w:tcBorders>
            <w:shd w:val="clear" w:color="auto" w:fill="auto"/>
            <w:tcMar>
              <w:top w:w="15" w:type="dxa"/>
              <w:left w:w="108" w:type="dxa"/>
              <w:bottom w:w="0" w:type="dxa"/>
              <w:right w:w="108" w:type="dxa"/>
            </w:tcMar>
            <w:vAlign w:val="center"/>
            <w:hideMark/>
          </w:tcPr>
          <w:p w14:paraId="3DDDECF2" w14:textId="77777777" w:rsidR="009E0646" w:rsidRPr="009E0646" w:rsidRDefault="009E0646" w:rsidP="009E0646">
            <w:pPr>
              <w:widowControl/>
              <w:jc w:val="center"/>
              <w:rPr>
                <w:rFonts w:ascii="Arial" w:eastAsia="ＭＳ Ｐゴシック" w:hAnsi="Arial" w:cs="Arial"/>
                <w:kern w:val="0"/>
                <w:sz w:val="36"/>
                <w:szCs w:val="36"/>
              </w:rPr>
            </w:pPr>
            <w:r w:rsidRPr="009E0646">
              <w:rPr>
                <w:rFonts w:ascii="Calibri" w:eastAsia="ＭＳ Ｐゴシック" w:hAnsi="Arial" w:cs="Arial"/>
                <w:b/>
                <w:bCs/>
                <w:color w:val="000000"/>
                <w:sz w:val="24"/>
                <w:szCs w:val="24"/>
              </w:rPr>
              <w:t>日　時</w:t>
            </w:r>
          </w:p>
        </w:tc>
        <w:tc>
          <w:tcPr>
            <w:tcW w:w="13145" w:type="dxa"/>
            <w:tcBorders>
              <w:top w:val="single" w:sz="8" w:space="0" w:color="4F81BD"/>
              <w:left w:val="single" w:sz="8" w:space="0" w:color="4F81BD"/>
              <w:bottom w:val="single" w:sz="18" w:space="0" w:color="4F81BD"/>
              <w:right w:val="single" w:sz="8" w:space="0" w:color="4F81BD"/>
            </w:tcBorders>
            <w:shd w:val="clear" w:color="auto" w:fill="auto"/>
            <w:tcMar>
              <w:top w:w="15" w:type="dxa"/>
              <w:left w:w="108" w:type="dxa"/>
              <w:bottom w:w="0" w:type="dxa"/>
              <w:right w:w="108" w:type="dxa"/>
            </w:tcMar>
            <w:vAlign w:val="center"/>
            <w:hideMark/>
          </w:tcPr>
          <w:p w14:paraId="05D7D69C" w14:textId="77777777" w:rsidR="009E0646" w:rsidRPr="009E0646" w:rsidRDefault="009E0646" w:rsidP="009E0646">
            <w:pPr>
              <w:widowControl/>
              <w:jc w:val="center"/>
              <w:rPr>
                <w:rFonts w:ascii="Arial" w:eastAsia="ＭＳ Ｐゴシック" w:hAnsi="Arial" w:cs="Arial"/>
                <w:kern w:val="0"/>
                <w:sz w:val="36"/>
                <w:szCs w:val="36"/>
              </w:rPr>
            </w:pPr>
            <w:r w:rsidRPr="009E0646">
              <w:rPr>
                <w:rFonts w:ascii="Calibri" w:eastAsia="ＭＳ Ｐゴシック" w:hAnsi="Arial" w:cs="Arial"/>
                <w:b/>
                <w:bCs/>
                <w:color w:val="000000"/>
                <w:sz w:val="24"/>
                <w:szCs w:val="24"/>
              </w:rPr>
              <w:t>内　容</w:t>
            </w:r>
          </w:p>
        </w:tc>
      </w:tr>
      <w:tr w:rsidR="009E0646" w:rsidRPr="009E0646" w14:paraId="586666EA" w14:textId="77777777" w:rsidTr="009E0646">
        <w:trPr>
          <w:trHeight w:val="382"/>
        </w:trPr>
        <w:tc>
          <w:tcPr>
            <w:tcW w:w="2580" w:type="dxa"/>
            <w:tcBorders>
              <w:top w:val="single" w:sz="1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center"/>
            <w:hideMark/>
          </w:tcPr>
          <w:p w14:paraId="6C83A300" w14:textId="69CAE456" w:rsidR="009E0646" w:rsidRPr="009E0646" w:rsidRDefault="00E051F4" w:rsidP="009E0646">
            <w:pPr>
              <w:widowControl/>
              <w:rPr>
                <w:rFonts w:ascii="Arial" w:eastAsia="ＭＳ Ｐゴシック" w:hAnsi="Arial" w:cs="Arial"/>
                <w:kern w:val="0"/>
                <w:sz w:val="36"/>
                <w:szCs w:val="36"/>
              </w:rPr>
            </w:pPr>
            <w:r>
              <w:rPr>
                <w:rFonts w:ascii="ＭＳ Ｐゴシック" w:eastAsia="ＭＳ Ｐゴシック" w:hAnsi="ＭＳ Ｐゴシック" w:cs="Times New Roman" w:hint="eastAsia"/>
                <w:b/>
                <w:bCs/>
                <w:color w:val="000000"/>
                <w:sz w:val="24"/>
                <w:szCs w:val="24"/>
              </w:rPr>
              <w:t>令和３</w:t>
            </w:r>
            <w:r w:rsidR="009E0646" w:rsidRPr="009E0646">
              <w:rPr>
                <w:rFonts w:ascii="ＭＳ Ｐゴシック" w:eastAsia="ＭＳ Ｐゴシック" w:hAnsi="ＭＳ Ｐゴシック" w:cs="Times New Roman" w:hint="eastAsia"/>
                <w:b/>
                <w:bCs/>
                <w:color w:val="000000"/>
                <w:sz w:val="24"/>
                <w:szCs w:val="24"/>
              </w:rPr>
              <w:t>年８月</w:t>
            </w:r>
            <w:r w:rsidR="009E0646">
              <w:rPr>
                <w:rFonts w:ascii="ＭＳ Ｐゴシック" w:eastAsia="ＭＳ Ｐゴシック" w:hAnsi="ＭＳ Ｐゴシック" w:cs="Times New Roman" w:hint="eastAsia"/>
                <w:b/>
                <w:bCs/>
                <w:color w:val="000000"/>
                <w:sz w:val="24"/>
                <w:szCs w:val="24"/>
              </w:rPr>
              <w:t>25</w:t>
            </w:r>
            <w:r w:rsidR="009E0646" w:rsidRPr="009E0646">
              <w:rPr>
                <w:rFonts w:ascii="ＭＳ Ｐゴシック" w:eastAsia="ＭＳ Ｐゴシック" w:hAnsi="ＭＳ Ｐゴシック" w:cs="Times New Roman" w:hint="eastAsia"/>
                <w:b/>
                <w:bCs/>
                <w:color w:val="000000"/>
                <w:sz w:val="24"/>
                <w:szCs w:val="24"/>
              </w:rPr>
              <w:t>日</w:t>
            </w:r>
          </w:p>
        </w:tc>
        <w:tc>
          <w:tcPr>
            <w:tcW w:w="13145" w:type="dxa"/>
            <w:tcBorders>
              <w:top w:val="single" w:sz="1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center"/>
            <w:hideMark/>
          </w:tcPr>
          <w:p w14:paraId="11111BDB" w14:textId="77777777" w:rsidR="009E0646" w:rsidRPr="009E0646" w:rsidRDefault="009E0646" w:rsidP="009E0646">
            <w:pPr>
              <w:widowControl/>
              <w:jc w:val="left"/>
              <w:rPr>
                <w:rFonts w:ascii="Arial" w:eastAsia="ＭＳ Ｐゴシック" w:hAnsi="Arial" w:cs="Arial"/>
                <w:kern w:val="0"/>
                <w:sz w:val="36"/>
                <w:szCs w:val="36"/>
              </w:rPr>
            </w:pPr>
            <w:r w:rsidRPr="009E0646">
              <w:rPr>
                <w:rFonts w:ascii="ＭＳ Ｐゴシック" w:eastAsia="ＭＳ Ｐゴシック" w:hAnsi="ＭＳ Ｐゴシック" w:cs="Arial" w:hint="eastAsia"/>
                <w:color w:val="000000"/>
                <w:szCs w:val="21"/>
              </w:rPr>
              <w:t>第１回　依存症関連機関連携会議（親会）開催</w:t>
            </w:r>
          </w:p>
        </w:tc>
      </w:tr>
      <w:tr w:rsidR="009E0646" w:rsidRPr="009E0646" w14:paraId="705DDAF2" w14:textId="77777777" w:rsidTr="009E0646">
        <w:trPr>
          <w:trHeight w:val="369"/>
        </w:trPr>
        <w:tc>
          <w:tcPr>
            <w:tcW w:w="2580"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vAlign w:val="center"/>
            <w:hideMark/>
          </w:tcPr>
          <w:p w14:paraId="6B870E59" w14:textId="0BC37BEA" w:rsidR="009E0646" w:rsidRPr="009E0646" w:rsidRDefault="00E051F4" w:rsidP="009E0646">
            <w:pPr>
              <w:widowControl/>
              <w:rPr>
                <w:rFonts w:ascii="Arial" w:eastAsia="ＭＳ Ｐゴシック" w:hAnsi="Arial" w:cs="Arial"/>
                <w:kern w:val="0"/>
                <w:sz w:val="36"/>
                <w:szCs w:val="36"/>
              </w:rPr>
            </w:pPr>
            <w:r>
              <w:rPr>
                <w:rFonts w:ascii="ＭＳ Ｐゴシック" w:eastAsia="ＭＳ Ｐゴシック" w:hAnsi="ＭＳ Ｐゴシック" w:cs="Times New Roman" w:hint="eastAsia"/>
                <w:b/>
                <w:bCs/>
                <w:color w:val="000000"/>
                <w:sz w:val="24"/>
                <w:szCs w:val="24"/>
              </w:rPr>
              <w:t>令和３</w:t>
            </w:r>
            <w:r w:rsidR="009E0646" w:rsidRPr="009E0646">
              <w:rPr>
                <w:rFonts w:ascii="ＭＳ Ｐゴシック" w:eastAsia="ＭＳ Ｐゴシック" w:hAnsi="ＭＳ Ｐゴシック" w:cs="Times New Roman" w:hint="eastAsia"/>
                <w:b/>
                <w:bCs/>
                <w:color w:val="000000"/>
                <w:sz w:val="24"/>
                <w:szCs w:val="24"/>
              </w:rPr>
              <w:t>年９月以降</w:t>
            </w:r>
          </w:p>
        </w:tc>
        <w:tc>
          <w:tcPr>
            <w:tcW w:w="13145"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vAlign w:val="center"/>
            <w:hideMark/>
          </w:tcPr>
          <w:p w14:paraId="373E6963" w14:textId="52C44A0D" w:rsidR="009E0646" w:rsidRPr="009E0646" w:rsidRDefault="009E0646" w:rsidP="009E0646">
            <w:pPr>
              <w:widowControl/>
              <w:jc w:val="left"/>
              <w:rPr>
                <w:rFonts w:ascii="Arial" w:eastAsia="ＭＳ Ｐゴシック" w:hAnsi="Arial" w:cs="Arial"/>
                <w:kern w:val="0"/>
                <w:sz w:val="36"/>
                <w:szCs w:val="36"/>
              </w:rPr>
            </w:pPr>
            <w:r w:rsidRPr="009E0646">
              <w:rPr>
                <w:rFonts w:ascii="ＭＳ Ｐゴシック" w:eastAsia="ＭＳ Ｐゴシック" w:hAnsi="ＭＳ Ｐゴシック" w:cs="Times New Roman" w:hint="eastAsia"/>
                <w:color w:val="000000"/>
                <w:szCs w:val="21"/>
              </w:rPr>
              <w:t>各部会</w:t>
            </w:r>
            <w:r>
              <w:rPr>
                <w:rFonts w:ascii="ＭＳ Ｐゴシック" w:eastAsia="ＭＳ Ｐゴシック" w:hAnsi="ＭＳ Ｐゴシック" w:cs="Times New Roman" w:hint="eastAsia"/>
                <w:color w:val="000000"/>
                <w:szCs w:val="21"/>
              </w:rPr>
              <w:t>（</w:t>
            </w:r>
            <w:r w:rsidR="002227CA">
              <w:rPr>
                <w:rFonts w:ascii="ＭＳ Ｐゴシック" w:eastAsia="ＭＳ Ｐゴシック" w:hAnsi="ＭＳ Ｐゴシック" w:cs="Times New Roman" w:hint="eastAsia"/>
                <w:color w:val="000000"/>
                <w:szCs w:val="21"/>
              </w:rPr>
              <w:t>１～２</w:t>
            </w:r>
            <w:r w:rsidRPr="009E0646">
              <w:rPr>
                <w:rFonts w:ascii="ＭＳ Ｐゴシック" w:eastAsia="ＭＳ Ｐゴシック" w:hAnsi="ＭＳ Ｐゴシック" w:cs="Times New Roman" w:hint="eastAsia"/>
                <w:color w:val="000000"/>
                <w:szCs w:val="21"/>
              </w:rPr>
              <w:t>回）開催</w:t>
            </w:r>
          </w:p>
        </w:tc>
      </w:tr>
      <w:tr w:rsidR="009E0646" w:rsidRPr="009E0646" w14:paraId="727F043F" w14:textId="77777777" w:rsidTr="009E0646">
        <w:trPr>
          <w:trHeight w:val="320"/>
        </w:trPr>
        <w:tc>
          <w:tcPr>
            <w:tcW w:w="2580"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center"/>
            <w:hideMark/>
          </w:tcPr>
          <w:p w14:paraId="5BA569E7" w14:textId="13BF1ED8" w:rsidR="009E0646" w:rsidRPr="009E0646" w:rsidRDefault="00E051F4" w:rsidP="009E0646">
            <w:pPr>
              <w:widowControl/>
              <w:rPr>
                <w:rFonts w:ascii="Arial" w:eastAsia="ＭＳ Ｐゴシック" w:hAnsi="Arial" w:cs="Arial"/>
                <w:kern w:val="0"/>
                <w:sz w:val="36"/>
                <w:szCs w:val="36"/>
              </w:rPr>
            </w:pPr>
            <w:r>
              <w:rPr>
                <w:rFonts w:ascii="ＭＳ Ｐゴシック" w:eastAsia="ＭＳ Ｐゴシック" w:hAnsi="ＭＳ Ｐゴシック" w:cs="Arial" w:hint="eastAsia"/>
                <w:b/>
                <w:bCs/>
                <w:color w:val="000000"/>
                <w:sz w:val="24"/>
                <w:szCs w:val="24"/>
              </w:rPr>
              <w:t>令和４</w:t>
            </w:r>
            <w:r w:rsidR="009E0646" w:rsidRPr="009E0646">
              <w:rPr>
                <w:rFonts w:ascii="ＭＳ Ｐゴシック" w:eastAsia="ＭＳ Ｐゴシック" w:hAnsi="ＭＳ Ｐゴシック" w:cs="Arial" w:hint="eastAsia"/>
                <w:b/>
                <w:bCs/>
                <w:color w:val="000000"/>
                <w:sz w:val="24"/>
                <w:szCs w:val="24"/>
              </w:rPr>
              <w:t>年１月～２月</w:t>
            </w:r>
          </w:p>
        </w:tc>
        <w:tc>
          <w:tcPr>
            <w:tcW w:w="13145"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center"/>
            <w:hideMark/>
          </w:tcPr>
          <w:p w14:paraId="73DCA3A6" w14:textId="77777777" w:rsidR="009E0646" w:rsidRPr="009E0646" w:rsidRDefault="009E0646" w:rsidP="009E0646">
            <w:pPr>
              <w:widowControl/>
              <w:jc w:val="left"/>
              <w:rPr>
                <w:rFonts w:ascii="Arial" w:eastAsia="ＭＳ Ｐゴシック" w:hAnsi="Arial" w:cs="Arial"/>
                <w:kern w:val="0"/>
                <w:sz w:val="36"/>
                <w:szCs w:val="36"/>
              </w:rPr>
            </w:pPr>
            <w:r w:rsidRPr="009E0646">
              <w:rPr>
                <w:rFonts w:ascii="ＭＳ Ｐゴシック" w:eastAsia="ＭＳ Ｐゴシック" w:hAnsi="ＭＳ Ｐゴシック" w:cs="Arial" w:hint="eastAsia"/>
                <w:color w:val="000000"/>
                <w:szCs w:val="21"/>
              </w:rPr>
              <w:t>第２回　依存症関連機関連携会議（親会）開催・部会報告</w:t>
            </w:r>
          </w:p>
        </w:tc>
      </w:tr>
    </w:tbl>
    <w:p w14:paraId="38B8145E" w14:textId="1D882280" w:rsidR="001D46ED" w:rsidRPr="009E0646" w:rsidRDefault="001D46ED" w:rsidP="009E0646"/>
    <w:sectPr w:rsidR="001D46ED" w:rsidRPr="009E0646" w:rsidSect="008C5C20">
      <w:pgSz w:w="16838" w:h="11906" w:orient="landscape"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D7AFA" w14:textId="77777777" w:rsidR="00C15B31" w:rsidRDefault="00C15B31" w:rsidP="00C15B31">
      <w:r>
        <w:separator/>
      </w:r>
    </w:p>
  </w:endnote>
  <w:endnote w:type="continuationSeparator" w:id="0">
    <w:p w14:paraId="7651BB89" w14:textId="77777777" w:rsidR="00C15B31" w:rsidRDefault="00C15B31" w:rsidP="00C15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n-cs">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4BA53" w14:textId="77777777" w:rsidR="00C15B31" w:rsidRDefault="00C15B31" w:rsidP="00C15B31">
      <w:r>
        <w:separator/>
      </w:r>
    </w:p>
  </w:footnote>
  <w:footnote w:type="continuationSeparator" w:id="0">
    <w:p w14:paraId="1673EDC2" w14:textId="77777777" w:rsidR="00C15B31" w:rsidRDefault="00C15B31" w:rsidP="00C15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RwN/ZfJ2C+pUMEva6sCejTv1tXB2OzeoobQc64GvFebBiXRY/kblrSW74xP4i35Z+RkGlBfi/U+vX20Q5PXGnw==" w:salt="Hi8mfUDnmMnAAy04S1emkg=="/>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7AC"/>
    <w:rsid w:val="00053416"/>
    <w:rsid w:val="001915B4"/>
    <w:rsid w:val="001D46ED"/>
    <w:rsid w:val="002227CA"/>
    <w:rsid w:val="00315F40"/>
    <w:rsid w:val="00462493"/>
    <w:rsid w:val="004B3A73"/>
    <w:rsid w:val="00577825"/>
    <w:rsid w:val="006F190D"/>
    <w:rsid w:val="007B1F5B"/>
    <w:rsid w:val="008C5C20"/>
    <w:rsid w:val="008D0312"/>
    <w:rsid w:val="009E0646"/>
    <w:rsid w:val="009F47E2"/>
    <w:rsid w:val="00A93223"/>
    <w:rsid w:val="00B62669"/>
    <w:rsid w:val="00C15B31"/>
    <w:rsid w:val="00E051F4"/>
    <w:rsid w:val="00F92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E344616"/>
  <w15:chartTrackingRefBased/>
  <w15:docId w15:val="{024D0955-E2EB-4EAE-A628-14EB04CA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5B31"/>
    <w:pPr>
      <w:tabs>
        <w:tab w:val="center" w:pos="4252"/>
        <w:tab w:val="right" w:pos="8504"/>
      </w:tabs>
      <w:snapToGrid w:val="0"/>
    </w:pPr>
  </w:style>
  <w:style w:type="character" w:customStyle="1" w:styleId="a4">
    <w:name w:val="ヘッダー (文字)"/>
    <w:basedOn w:val="a0"/>
    <w:link w:val="a3"/>
    <w:uiPriority w:val="99"/>
    <w:rsid w:val="00C15B31"/>
  </w:style>
  <w:style w:type="paragraph" w:styleId="a5">
    <w:name w:val="footer"/>
    <w:basedOn w:val="a"/>
    <w:link w:val="a6"/>
    <w:uiPriority w:val="99"/>
    <w:unhideWhenUsed/>
    <w:rsid w:val="00C15B31"/>
    <w:pPr>
      <w:tabs>
        <w:tab w:val="center" w:pos="4252"/>
        <w:tab w:val="right" w:pos="8504"/>
      </w:tabs>
      <w:snapToGrid w:val="0"/>
    </w:pPr>
  </w:style>
  <w:style w:type="character" w:customStyle="1" w:styleId="a6">
    <w:name w:val="フッター (文字)"/>
    <w:basedOn w:val="a0"/>
    <w:link w:val="a5"/>
    <w:uiPriority w:val="99"/>
    <w:rsid w:val="00C15B31"/>
  </w:style>
  <w:style w:type="paragraph" w:styleId="Web">
    <w:name w:val="Normal (Web)"/>
    <w:basedOn w:val="a"/>
    <w:uiPriority w:val="99"/>
    <w:semiHidden/>
    <w:unhideWhenUsed/>
    <w:rsid w:val="00C15B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39"/>
    <w:rsid w:val="00C15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051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51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327807">
      <w:bodyDiv w:val="1"/>
      <w:marLeft w:val="0"/>
      <w:marRight w:val="0"/>
      <w:marTop w:val="0"/>
      <w:marBottom w:val="0"/>
      <w:divBdr>
        <w:top w:val="none" w:sz="0" w:space="0" w:color="auto"/>
        <w:left w:val="none" w:sz="0" w:space="0" w:color="auto"/>
        <w:bottom w:val="none" w:sz="0" w:space="0" w:color="auto"/>
        <w:right w:val="none" w:sz="0" w:space="0" w:color="auto"/>
      </w:divBdr>
    </w:div>
    <w:div w:id="209034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5E1C0-FB8E-46FD-BFE9-D2571C0C4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21</Words>
  <Characters>124</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信浩</dc:creator>
  <cp:keywords/>
  <dc:description/>
  <cp:lastModifiedBy>岡　信浩</cp:lastModifiedBy>
  <cp:revision>12</cp:revision>
  <cp:lastPrinted>2021-08-23T00:33:00Z</cp:lastPrinted>
  <dcterms:created xsi:type="dcterms:W3CDTF">2021-07-02T06:08:00Z</dcterms:created>
  <dcterms:modified xsi:type="dcterms:W3CDTF">2021-09-22T07:18:00Z</dcterms:modified>
</cp:coreProperties>
</file>